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99" w:type="dxa"/>
        <w:tblInd w:w="-252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909"/>
        <w:gridCol w:w="5090"/>
      </w:tblGrid>
      <w:tr w:rsidR="008D2CCF" w:rsidTr="0086027B">
        <w:trPr>
          <w:cantSplit/>
          <w:trHeight w:val="401"/>
        </w:trPr>
        <w:tc>
          <w:tcPr>
            <w:tcW w:w="9999" w:type="dxa"/>
            <w:gridSpan w:val="2"/>
            <w:shd w:val="clear" w:color="auto" w:fill="auto"/>
          </w:tcPr>
          <w:p w:rsidR="008D2CCF" w:rsidRDefault="00093E62">
            <w:pPr>
              <w:pStyle w:val="2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КОНТРОЛЬНО-СЧЕТНАЯ ПАЛАТА старополтавского муниципального района Волгоградской области</w:t>
            </w:r>
          </w:p>
        </w:tc>
      </w:tr>
      <w:tr w:rsidR="008D2CCF" w:rsidTr="0086027B">
        <w:tc>
          <w:tcPr>
            <w:tcW w:w="4909" w:type="dxa"/>
            <w:tcBorders>
              <w:top w:val="thinThickSmallGap" w:sz="18" w:space="0" w:color="00000A"/>
            </w:tcBorders>
            <w:shd w:val="clear" w:color="auto" w:fill="auto"/>
          </w:tcPr>
          <w:p w:rsidR="008D2CCF" w:rsidRDefault="008D2CCF">
            <w:pPr>
              <w:pStyle w:val="11"/>
              <w:rPr>
                <w:sz w:val="25"/>
                <w:szCs w:val="25"/>
              </w:rPr>
            </w:pPr>
          </w:p>
        </w:tc>
        <w:tc>
          <w:tcPr>
            <w:tcW w:w="5090" w:type="dxa"/>
            <w:tcBorders>
              <w:top w:val="thinThickSmallGap" w:sz="18" w:space="0" w:color="00000A"/>
            </w:tcBorders>
            <w:shd w:val="clear" w:color="auto" w:fill="auto"/>
          </w:tcPr>
          <w:p w:rsidR="008D2CCF" w:rsidRDefault="00093E62">
            <w:pPr>
              <w:tabs>
                <w:tab w:val="left" w:pos="3450"/>
              </w:tabs>
              <w:jc w:val="right"/>
            </w:pPr>
            <w:r>
              <w:rPr>
                <w:sz w:val="25"/>
                <w:szCs w:val="25"/>
              </w:rPr>
              <w:t>10февраля 2020года</w:t>
            </w:r>
          </w:p>
        </w:tc>
      </w:tr>
    </w:tbl>
    <w:p w:rsidR="008D2CCF" w:rsidRDefault="00093E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Акт</w:t>
      </w:r>
    </w:p>
    <w:p w:rsidR="008D2CCF" w:rsidRDefault="00093E62">
      <w:pPr>
        <w:jc w:val="center"/>
      </w:pPr>
      <w:r>
        <w:rPr>
          <w:b/>
        </w:rPr>
        <w:t xml:space="preserve">внешней проверки бюджетной отчетности и отдельных вопросов исполнения бюджета сельского </w:t>
      </w:r>
      <w:proofErr w:type="gramStart"/>
      <w:r>
        <w:rPr>
          <w:b/>
        </w:rPr>
        <w:t>поселения  главным</w:t>
      </w:r>
      <w:proofErr w:type="gramEnd"/>
      <w:r>
        <w:rPr>
          <w:b/>
        </w:rPr>
        <w:t xml:space="preserve"> администратором средств бюджета поселения – </w:t>
      </w:r>
      <w:r>
        <w:rPr>
          <w:b/>
          <w:i/>
          <w:u w:val="single"/>
        </w:rPr>
        <w:t xml:space="preserve">администрацией </w:t>
      </w:r>
      <w:proofErr w:type="spellStart"/>
      <w:r>
        <w:rPr>
          <w:b/>
          <w:i/>
          <w:u w:val="single"/>
        </w:rPr>
        <w:t>Новотихоновского</w:t>
      </w:r>
      <w:proofErr w:type="spellEnd"/>
      <w:r>
        <w:rPr>
          <w:b/>
          <w:i/>
          <w:u w:val="single"/>
        </w:rPr>
        <w:t xml:space="preserve"> сельского поселения за 2019 год.</w:t>
      </w:r>
    </w:p>
    <w:p w:rsidR="008D2CCF" w:rsidRDefault="008D2CCF"/>
    <w:p w:rsidR="008D2CCF" w:rsidRDefault="00093E62">
      <w:pPr>
        <w:ind w:firstLine="709"/>
        <w:jc w:val="both"/>
      </w:pPr>
      <w:r>
        <w:rPr>
          <w:b/>
        </w:rPr>
        <w:t xml:space="preserve">Основание для проведения проверки: </w:t>
      </w:r>
      <w:r>
        <w:t xml:space="preserve">Контрольное мероприятие в форме внешней проверки бюджетной отчетности администрации </w:t>
      </w:r>
      <w:proofErr w:type="spellStart"/>
      <w:r>
        <w:t>Новотихоновского</w:t>
      </w:r>
      <w:proofErr w:type="spellEnd"/>
      <w:r>
        <w:t xml:space="preserve"> сельского поселения за 2019 год проведено в соответствии </w:t>
      </w:r>
      <w:r w:rsidR="008B5DF4">
        <w:t xml:space="preserve">со статьей 264.4 Бюджетного кодекса РФ и  </w:t>
      </w:r>
      <w:r>
        <w:t xml:space="preserve">с планом работы контрольно-счетной палаты </w:t>
      </w:r>
      <w:proofErr w:type="spellStart"/>
      <w:r>
        <w:t>Старополтавского</w:t>
      </w:r>
      <w:proofErr w:type="spellEnd"/>
      <w:r>
        <w:t xml:space="preserve"> муниципального района на 2020 год, утвержденным распоряжением председателя КСП №14</w:t>
      </w:r>
      <w:r>
        <w:rPr>
          <w:highlight w:val="white"/>
        </w:rPr>
        <w:t>-ОД от 19.12.2019</w:t>
      </w:r>
      <w:r>
        <w:t>.</w:t>
      </w:r>
    </w:p>
    <w:p w:rsidR="008D2CCF" w:rsidRDefault="00093E62">
      <w:pPr>
        <w:ind w:firstLine="720"/>
        <w:jc w:val="both"/>
      </w:pPr>
      <w:r>
        <w:rPr>
          <w:b/>
        </w:rPr>
        <w:t>Цель проверки</w:t>
      </w:r>
      <w:r>
        <w:t xml:space="preserve">: </w:t>
      </w:r>
    </w:p>
    <w:p w:rsidR="008D2CCF" w:rsidRDefault="00093E62">
      <w:pPr>
        <w:ind w:firstLine="720"/>
        <w:jc w:val="both"/>
      </w:pPr>
      <w:r>
        <w:t xml:space="preserve">- установление полноты и достоверности данных годовой бюджетной отчетности, ее соответствие требованиям нормативных правовых актов, </w:t>
      </w:r>
    </w:p>
    <w:p w:rsidR="008D2CCF" w:rsidRDefault="00093E62">
      <w:pPr>
        <w:ind w:firstLine="720"/>
        <w:jc w:val="both"/>
      </w:pPr>
      <w:r>
        <w:t>- соблюдение требований бюджетного законодательства при составлении годовой бюджетной отчетности,</w:t>
      </w:r>
    </w:p>
    <w:p w:rsidR="008D2CCF" w:rsidRDefault="00093E62">
      <w:pPr>
        <w:ind w:firstLine="720"/>
        <w:jc w:val="both"/>
      </w:pPr>
      <w:r>
        <w:t>- анализ выполнения главным распорядителем бюджетных средств бюджетных полномочий, закрепленных за ним нормами БК РФ и иными нормативными правовыми актами Российской Федерации и Волгоградской области.</w:t>
      </w:r>
    </w:p>
    <w:p w:rsidR="008D2CCF" w:rsidRDefault="00093E62">
      <w:pPr>
        <w:ind w:firstLine="708"/>
        <w:jc w:val="both"/>
      </w:pPr>
      <w:r>
        <w:rPr>
          <w:b/>
        </w:rPr>
        <w:t>Предметом проверки являются:</w:t>
      </w:r>
      <w:r>
        <w:t xml:space="preserve"> отчетность и прочие документы, и материалы, подтверждающие исполнение решений о бюджете сельского поселения за 2019 год, показатели, характеризующие исполнение бюджета.</w:t>
      </w:r>
    </w:p>
    <w:p w:rsidR="008D2CCF" w:rsidRDefault="00093E62">
      <w:pPr>
        <w:ind w:firstLine="708"/>
        <w:jc w:val="both"/>
      </w:pPr>
      <w:r>
        <w:rPr>
          <w:b/>
        </w:rPr>
        <w:t xml:space="preserve">Исполнители: </w:t>
      </w:r>
      <w:r>
        <w:t>ведущий специалист отдела муниципального контроля КСП Надворная Л.И.</w:t>
      </w:r>
    </w:p>
    <w:p w:rsidR="008D2CCF" w:rsidRDefault="00093E62">
      <w:pPr>
        <w:ind w:firstLine="708"/>
        <w:jc w:val="both"/>
        <w:rPr>
          <w:b/>
        </w:rPr>
      </w:pPr>
      <w:r>
        <w:rPr>
          <w:b/>
        </w:rPr>
        <w:t>Ответственность за подготовку и предоставление бюджетной отчетности несут:</w:t>
      </w:r>
    </w:p>
    <w:p w:rsidR="008D2CCF" w:rsidRDefault="00093E62">
      <w:pPr>
        <w:jc w:val="both"/>
      </w:pPr>
      <w:r>
        <w:t xml:space="preserve">глава </w:t>
      </w:r>
      <w:proofErr w:type="spellStart"/>
      <w:r>
        <w:t>Новотихоновского</w:t>
      </w:r>
      <w:proofErr w:type="spellEnd"/>
      <w:r>
        <w:t xml:space="preserve"> сельского поселения – </w:t>
      </w:r>
      <w:proofErr w:type="spellStart"/>
      <w:r>
        <w:t>Меренцова</w:t>
      </w:r>
      <w:proofErr w:type="spellEnd"/>
      <w:r>
        <w:t xml:space="preserve"> Валентина Владимировна;</w:t>
      </w:r>
    </w:p>
    <w:p w:rsidR="008D2CCF" w:rsidRDefault="00093E62">
      <w:pPr>
        <w:jc w:val="both"/>
      </w:pPr>
      <w:r>
        <w:t>ведущий специалист администрации сельского поселения – Лещенко Татьяна Николаевна.</w:t>
      </w:r>
    </w:p>
    <w:p w:rsidR="008D2CCF" w:rsidRDefault="00093E62">
      <w:pPr>
        <w:ind w:firstLine="567"/>
        <w:jc w:val="both"/>
      </w:pPr>
      <w:r>
        <w:t xml:space="preserve">Проверка проведена на основании предоставленных администрацией </w:t>
      </w:r>
      <w:proofErr w:type="spellStart"/>
      <w:r>
        <w:t>Новотихоновского</w:t>
      </w:r>
      <w:proofErr w:type="spellEnd"/>
      <w:r>
        <w:t xml:space="preserve"> сельского поселения документов.</w:t>
      </w:r>
    </w:p>
    <w:p w:rsidR="008D2CCF" w:rsidRDefault="008D2CCF">
      <w:pPr>
        <w:jc w:val="center"/>
        <w:rPr>
          <w:b/>
          <w:i/>
        </w:rPr>
      </w:pPr>
    </w:p>
    <w:p w:rsidR="008D2CCF" w:rsidRDefault="00093E62">
      <w:pPr>
        <w:jc w:val="center"/>
      </w:pPr>
      <w:r>
        <w:rPr>
          <w:b/>
          <w:i/>
        </w:rPr>
        <w:t>Общие сведения о сельском поселении</w:t>
      </w:r>
    </w:p>
    <w:p w:rsidR="008D2CCF" w:rsidRDefault="00093E62">
      <w:pPr>
        <w:ind w:firstLine="540"/>
        <w:jc w:val="both"/>
      </w:pPr>
      <w:r>
        <w:t xml:space="preserve">Администрация </w:t>
      </w:r>
      <w:proofErr w:type="spellStart"/>
      <w:r>
        <w:t>Новотихоновского</w:t>
      </w:r>
      <w:proofErr w:type="spellEnd"/>
      <w:r>
        <w:t xml:space="preserve"> сельского поселения является исполнительно- распорядительным органом </w:t>
      </w:r>
      <w:proofErr w:type="spellStart"/>
      <w:r>
        <w:t>Новотихоновского</w:t>
      </w:r>
      <w:proofErr w:type="spellEnd"/>
      <w:r>
        <w:t xml:space="preserve"> сельского поселения. Администрация осуществляет свою деятельность в соответствии с действующим законодательством и Положением об администрации </w:t>
      </w:r>
      <w:proofErr w:type="spellStart"/>
      <w:r>
        <w:t>Новотихоновского</w:t>
      </w:r>
      <w:proofErr w:type="spellEnd"/>
      <w:r>
        <w:t xml:space="preserve"> сельского поселения, утвержденным Главой поселения.</w:t>
      </w:r>
    </w:p>
    <w:p w:rsidR="008D2CCF" w:rsidRDefault="00093E62">
      <w:pPr>
        <w:ind w:firstLine="540"/>
        <w:jc w:val="both"/>
      </w:pPr>
      <w:r>
        <w:t xml:space="preserve">Администрацией на принципах единоначалия руководит Глава сельского поселения. Структура администрации </w:t>
      </w:r>
      <w:proofErr w:type="spellStart"/>
      <w:r>
        <w:t>Новотихоновского</w:t>
      </w:r>
      <w:proofErr w:type="spellEnd"/>
      <w:r>
        <w:t xml:space="preserve"> сельского поселения утверждается сельской Думой по представлению Главы сельского поселения.</w:t>
      </w:r>
    </w:p>
    <w:p w:rsidR="008D2CCF" w:rsidRDefault="00093E62">
      <w:pPr>
        <w:ind w:firstLine="540"/>
        <w:jc w:val="both"/>
        <w:rPr>
          <w:highlight w:val="white"/>
        </w:rPr>
      </w:pPr>
      <w:r>
        <w:rPr>
          <w:highlight w:val="white"/>
        </w:rPr>
        <w:t xml:space="preserve">В системе муниципальных правовых актов </w:t>
      </w:r>
      <w:proofErr w:type="spellStart"/>
      <w:r>
        <w:rPr>
          <w:highlight w:val="white"/>
        </w:rPr>
        <w:t>Новотихоновского</w:t>
      </w:r>
      <w:proofErr w:type="spellEnd"/>
      <w:r>
        <w:rPr>
          <w:highlight w:val="white"/>
        </w:rPr>
        <w:t xml:space="preserve"> сельского поселения актом высшей юридической силы является Устав </w:t>
      </w:r>
      <w:proofErr w:type="spellStart"/>
      <w:r>
        <w:rPr>
          <w:highlight w:val="white"/>
        </w:rPr>
        <w:t>Новотихоновского</w:t>
      </w:r>
      <w:bookmarkStart w:id="0" w:name="__DdeLink__7355_404260642"/>
      <w:proofErr w:type="spellEnd"/>
      <w:r>
        <w:rPr>
          <w:highlight w:val="white"/>
        </w:rPr>
        <w:t xml:space="preserve"> сельского поселения</w:t>
      </w:r>
      <w:bookmarkEnd w:id="0"/>
      <w:r>
        <w:rPr>
          <w:highlight w:val="white"/>
        </w:rPr>
        <w:t xml:space="preserve">. Устав учреждения принят Решением </w:t>
      </w:r>
      <w:proofErr w:type="spellStart"/>
      <w:r>
        <w:rPr>
          <w:highlight w:val="white"/>
        </w:rPr>
        <w:t>Новотихоновской</w:t>
      </w:r>
      <w:proofErr w:type="spellEnd"/>
      <w:r>
        <w:rPr>
          <w:highlight w:val="white"/>
        </w:rPr>
        <w:t xml:space="preserve"> сельского Думой от 20.05.2016года №7/1. Уставом определено, что экономическую основу местного самоуправления составляют находящиеся в муниципальной собственности имущество, средства бюджета сельского поселения, а также имущественные права сельского поселения. </w:t>
      </w:r>
    </w:p>
    <w:p w:rsidR="008D2CCF" w:rsidRDefault="00093E62">
      <w:pPr>
        <w:ind w:firstLine="540"/>
        <w:jc w:val="both"/>
        <w:rPr>
          <w:highlight w:val="white"/>
        </w:rPr>
      </w:pPr>
      <w:r>
        <w:rPr>
          <w:highlight w:val="white"/>
        </w:rPr>
        <w:t xml:space="preserve">В соответствии с Уставом структуру органов местного самоуправления </w:t>
      </w:r>
      <w:proofErr w:type="spellStart"/>
      <w:r>
        <w:rPr>
          <w:highlight w:val="white"/>
        </w:rPr>
        <w:t>Новотихоновского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сельльского</w:t>
      </w:r>
      <w:proofErr w:type="spellEnd"/>
      <w:r>
        <w:rPr>
          <w:highlight w:val="white"/>
        </w:rPr>
        <w:t xml:space="preserve"> поселения составляют:</w:t>
      </w:r>
    </w:p>
    <w:p w:rsidR="008D2CCF" w:rsidRDefault="00093E62">
      <w:pPr>
        <w:ind w:firstLine="540"/>
        <w:jc w:val="both"/>
        <w:rPr>
          <w:highlight w:val="white"/>
        </w:rPr>
      </w:pPr>
      <w:r>
        <w:rPr>
          <w:highlight w:val="white"/>
        </w:rPr>
        <w:t>1)</w:t>
      </w:r>
      <w:proofErr w:type="spellStart"/>
      <w:r>
        <w:rPr>
          <w:highlight w:val="white"/>
        </w:rPr>
        <w:t>Новотихоновская</w:t>
      </w:r>
      <w:proofErr w:type="spellEnd"/>
      <w:r>
        <w:rPr>
          <w:highlight w:val="white"/>
        </w:rPr>
        <w:t xml:space="preserve"> сельская Дума;</w:t>
      </w:r>
    </w:p>
    <w:p w:rsidR="008D2CCF" w:rsidRDefault="00093E62">
      <w:pPr>
        <w:ind w:firstLine="540"/>
        <w:jc w:val="both"/>
        <w:rPr>
          <w:highlight w:val="white"/>
        </w:rPr>
      </w:pPr>
      <w:r>
        <w:rPr>
          <w:highlight w:val="white"/>
        </w:rPr>
        <w:t>2)</w:t>
      </w:r>
      <w:proofErr w:type="gramStart"/>
      <w:r>
        <w:rPr>
          <w:highlight w:val="white"/>
        </w:rPr>
        <w:t xml:space="preserve">Глава  </w:t>
      </w:r>
      <w:proofErr w:type="spellStart"/>
      <w:r>
        <w:rPr>
          <w:highlight w:val="white"/>
        </w:rPr>
        <w:t>Новотихоновского</w:t>
      </w:r>
      <w:proofErr w:type="spellEnd"/>
      <w:proofErr w:type="gramEnd"/>
      <w:r>
        <w:rPr>
          <w:highlight w:val="white"/>
        </w:rPr>
        <w:t xml:space="preserve"> сельского поселения;</w:t>
      </w:r>
    </w:p>
    <w:p w:rsidR="008D2CCF" w:rsidRDefault="00093E62">
      <w:pPr>
        <w:ind w:firstLine="540"/>
        <w:jc w:val="both"/>
        <w:rPr>
          <w:highlight w:val="white"/>
        </w:rPr>
      </w:pPr>
      <w:r>
        <w:rPr>
          <w:highlight w:val="white"/>
        </w:rPr>
        <w:t>3)</w:t>
      </w:r>
      <w:proofErr w:type="gramStart"/>
      <w:r>
        <w:rPr>
          <w:highlight w:val="white"/>
        </w:rPr>
        <w:t xml:space="preserve">Администрация  </w:t>
      </w:r>
      <w:proofErr w:type="spellStart"/>
      <w:r>
        <w:rPr>
          <w:highlight w:val="white"/>
        </w:rPr>
        <w:t>Новотихоновского</w:t>
      </w:r>
      <w:proofErr w:type="spellEnd"/>
      <w:proofErr w:type="gramEnd"/>
      <w:r>
        <w:rPr>
          <w:highlight w:val="white"/>
        </w:rPr>
        <w:t xml:space="preserve"> сельского поселения.</w:t>
      </w:r>
    </w:p>
    <w:p w:rsidR="008D2CCF" w:rsidRDefault="00093E62">
      <w:pPr>
        <w:ind w:firstLine="540"/>
        <w:jc w:val="both"/>
      </w:pPr>
      <w:r>
        <w:lastRenderedPageBreak/>
        <w:t>Администрация является юридическим лицом.</w:t>
      </w:r>
    </w:p>
    <w:p w:rsidR="008D2CCF" w:rsidRDefault="00093E62">
      <w:pPr>
        <w:ind w:firstLine="540"/>
        <w:jc w:val="both"/>
      </w:pPr>
      <w:r>
        <w:rPr>
          <w:highlight w:val="white"/>
        </w:rPr>
        <w:t>Вид деятельности: решение вопросов местного значения, предусмотренных законом от 06.10.2003года №131 «Об общих принципах организации местного самоуправления в Российской Федерации». Форма собственности — муниципальная.</w:t>
      </w:r>
    </w:p>
    <w:p w:rsidR="008D2CCF" w:rsidRDefault="00093E62">
      <w:pPr>
        <w:ind w:firstLine="540"/>
        <w:jc w:val="both"/>
      </w:pPr>
      <w:r>
        <w:t xml:space="preserve">В 2019 году подведомственными Администрации получателями бюджетных средств являлось 1 казенное учреждение и 1 орган власти (администрация). </w:t>
      </w:r>
    </w:p>
    <w:p w:rsidR="008D2CCF" w:rsidRDefault="00093E62">
      <w:pPr>
        <w:ind w:firstLine="540"/>
        <w:jc w:val="both"/>
      </w:pPr>
      <w:r>
        <w:rPr>
          <w:bCs/>
        </w:rPr>
        <w:t xml:space="preserve">По состоянию на 01.01.2019года в </w:t>
      </w:r>
      <w:proofErr w:type="spellStart"/>
      <w:r>
        <w:rPr>
          <w:bCs/>
        </w:rPr>
        <w:t>Новотихоновском</w:t>
      </w:r>
      <w:proofErr w:type="spellEnd"/>
      <w:r>
        <w:rPr>
          <w:bCs/>
        </w:rPr>
        <w:t xml:space="preserve"> сельском поселени</w:t>
      </w:r>
      <w:r w:rsidR="008B5DF4">
        <w:rPr>
          <w:bCs/>
        </w:rPr>
        <w:t>и зарегистрировано 544 человека, постоянно проживающего населения.</w:t>
      </w:r>
    </w:p>
    <w:p w:rsidR="008D2CCF" w:rsidRDefault="008D2CCF">
      <w:pPr>
        <w:ind w:firstLine="540"/>
        <w:jc w:val="both"/>
      </w:pPr>
    </w:p>
    <w:p w:rsidR="008D2CCF" w:rsidRDefault="00093E62">
      <w:pPr>
        <w:ind w:firstLine="540"/>
        <w:jc w:val="center"/>
      </w:pPr>
      <w:r>
        <w:rPr>
          <w:b/>
          <w:bCs/>
          <w:i/>
          <w:iCs/>
        </w:rPr>
        <w:t>Полнота и достоверность бюджетной отчетности</w:t>
      </w:r>
    </w:p>
    <w:p w:rsidR="008D2CCF" w:rsidRDefault="00093E62">
      <w:pPr>
        <w:ind w:firstLine="540"/>
        <w:jc w:val="both"/>
      </w:pPr>
      <w:r>
        <w:t xml:space="preserve">Бюджетная отчетность за 2019 год администрации </w:t>
      </w:r>
      <w:proofErr w:type="spellStart"/>
      <w:r>
        <w:rPr>
          <w:highlight w:val="white"/>
        </w:rPr>
        <w:t>Новотихоновского</w:t>
      </w:r>
      <w:proofErr w:type="spellEnd"/>
      <w:r>
        <w:t xml:space="preserve"> сельского поселения представлена к проверке в составе, определенном статьей 264.1 БК РФ и пунктом 11.1  </w:t>
      </w:r>
      <w:proofErr w:type="spellStart"/>
      <w:r>
        <w:t>Инструкциии</w:t>
      </w:r>
      <w:proofErr w:type="spellEnd"/>
      <w:r w:rsidR="008B5DF4">
        <w:t xml:space="preserve"> 191н</w:t>
      </w:r>
      <w:r>
        <w:t xml:space="preserve"> о порядке составления и представления годовой, квартальной и месячной отчетности об исполнении бюджетов бюджетной системы РФ, утвержденной Приказом Минфина РФ от 28.12.2010 г. №191н (далее- Инструкция № 191н):</w:t>
      </w:r>
    </w:p>
    <w:p w:rsidR="008D2CCF" w:rsidRDefault="00093E62">
      <w:pPr>
        <w:ind w:firstLine="567"/>
        <w:jc w:val="both"/>
      </w:pPr>
      <w:r>
        <w:t>-баланс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администратора доходов бюджета (ф. 0503130);</w:t>
      </w:r>
    </w:p>
    <w:p w:rsidR="008D2CCF" w:rsidRDefault="00093E62">
      <w:pPr>
        <w:ind w:firstLine="567"/>
        <w:jc w:val="both"/>
      </w:pPr>
      <w:r>
        <w:t>-справка по консолидируемым расчетам (ф. 0503125);</w:t>
      </w:r>
    </w:p>
    <w:p w:rsidR="008D2CCF" w:rsidRDefault="00093E62">
      <w:pPr>
        <w:ind w:firstLine="567"/>
        <w:jc w:val="both"/>
      </w:pPr>
      <w:r>
        <w:t>-справка по заключению счетов бюджетного учета отчетного финансового года (ф.0503110);</w:t>
      </w:r>
    </w:p>
    <w:p w:rsidR="008D2CCF" w:rsidRDefault="00093E62">
      <w:pPr>
        <w:ind w:firstLine="567"/>
        <w:jc w:val="both"/>
      </w:pPr>
      <w:r>
        <w:t>-отчет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администратора доходов бюджета (ф. 0503127);</w:t>
      </w:r>
    </w:p>
    <w:p w:rsidR="008D2CCF" w:rsidRDefault="00093E62">
      <w:pPr>
        <w:ind w:firstLine="567"/>
        <w:jc w:val="both"/>
      </w:pPr>
      <w:r>
        <w:t>-отчет о бюджетных обязательствах (ф. 0503128);</w:t>
      </w:r>
    </w:p>
    <w:p w:rsidR="008D2CCF" w:rsidRDefault="00093E62">
      <w:pPr>
        <w:ind w:firstLine="567"/>
        <w:jc w:val="both"/>
      </w:pPr>
      <w:r>
        <w:t>-отчет о финансовых результатах деятельности (ф. 0503121);</w:t>
      </w:r>
    </w:p>
    <w:p w:rsidR="008D2CCF" w:rsidRDefault="00093E62">
      <w:pPr>
        <w:ind w:firstLine="567"/>
        <w:jc w:val="both"/>
      </w:pPr>
      <w:r>
        <w:t>-отчет о движении денежных средств (ф.0503123);</w:t>
      </w:r>
    </w:p>
    <w:p w:rsidR="008D2CCF" w:rsidRDefault="00093E62">
      <w:pPr>
        <w:ind w:firstLine="567"/>
        <w:jc w:val="both"/>
      </w:pPr>
      <w:r>
        <w:t>-пояснительная записка (ф. 0503160).</w:t>
      </w:r>
    </w:p>
    <w:p w:rsidR="008D2CCF" w:rsidRDefault="00093E62">
      <w:pPr>
        <w:jc w:val="both"/>
      </w:pPr>
      <w:r>
        <w:rPr>
          <w:rFonts w:eastAsiaTheme="minorHAnsi"/>
          <w:lang w:eastAsia="en-US"/>
        </w:rPr>
        <w:t xml:space="preserve">         Бюджетная отчётность подписана Главой сельского поселения и ведущим специалистом по бухгалтерскому учету. </w:t>
      </w:r>
    </w:p>
    <w:p w:rsidR="008D2CCF" w:rsidRDefault="00093E62">
      <w:pPr>
        <w:ind w:firstLine="567"/>
        <w:jc w:val="both"/>
      </w:pPr>
      <w:r>
        <w:t>Годовая отчетность за 2019 год составлена по состоянию на 1 января 2020 года, нарастающим итогом с начала года в рублях с точностью до второго десятичного знака после запятой, что соответствует п.9 Инструкции 191н. Если по бюджетному учету показатель имеет отрицательное значение, то в бюджетной отчетности данный показатель отражен со знаком «минус».</w:t>
      </w:r>
    </w:p>
    <w:p w:rsidR="008D2CCF" w:rsidRDefault="00093E62">
      <w:pPr>
        <w:ind w:firstLine="567"/>
        <w:jc w:val="both"/>
      </w:pPr>
      <w:r>
        <w:t xml:space="preserve">Учетная политика для </w:t>
      </w:r>
      <w:proofErr w:type="spellStart"/>
      <w:r>
        <w:t>Новотихоновского</w:t>
      </w:r>
      <w:proofErr w:type="spellEnd"/>
      <w:r>
        <w:t xml:space="preserve"> сельского поселения утверждена распоряжением администрации </w:t>
      </w:r>
      <w:proofErr w:type="spellStart"/>
      <w:r>
        <w:t>Новотихоновского</w:t>
      </w:r>
      <w:proofErr w:type="spellEnd"/>
      <w:r>
        <w:t xml:space="preserve"> сельского поселения от 29.12.2018г.№33-р «Об утверждении Учетной политики администрации </w:t>
      </w:r>
      <w:proofErr w:type="spellStart"/>
      <w:r>
        <w:t>Новотихоновского</w:t>
      </w:r>
      <w:proofErr w:type="spellEnd"/>
      <w:r>
        <w:t xml:space="preserve"> сельского поселения для целей бюджетного учета».</w:t>
      </w:r>
    </w:p>
    <w:p w:rsidR="008D2CCF" w:rsidRDefault="00093E62">
      <w:pPr>
        <w:ind w:firstLine="567"/>
        <w:jc w:val="both"/>
      </w:pPr>
      <w:r>
        <w:t xml:space="preserve">В соответствии с Приказом Министерства РФ от13.06.1995 №49 «Об утверждении Методических указаний по инвентаризации имущества и финансовых обязательств» и пункта 7 Инструкции 191н перед составлением годовой бухгалтерской отчетности инвентаризации подлежит все имущество и обязательства. Инвентаризация имущества и финансовых обязательств перед составлением годовой бухгалтерской отчетности проведена на основании приказа Администрации </w:t>
      </w:r>
      <w:proofErr w:type="spellStart"/>
      <w:r>
        <w:t>Новотихоновского</w:t>
      </w:r>
      <w:proofErr w:type="spellEnd"/>
      <w:r>
        <w:t xml:space="preserve"> сельского поселения от 0</w:t>
      </w:r>
      <w:r>
        <w:rPr>
          <w:highlight w:val="white"/>
        </w:rPr>
        <w:t>4.12.2019года №17-р.</w:t>
      </w:r>
      <w:r>
        <w:t xml:space="preserve"> Расхождений фактического наличия с данными бухгалтерского учета не установлено.</w:t>
      </w:r>
    </w:p>
    <w:p w:rsidR="008D2CCF" w:rsidRDefault="00093E62">
      <w:pPr>
        <w:ind w:firstLine="567"/>
        <w:jc w:val="both"/>
      </w:pPr>
      <w:r>
        <w:t>Состав и заполнение бюджетной отчетности соответствует «Инструкции о порядке составления и представления годовой, квартальной и месячной отчетности об исполнении бюджетов бюджетной системы РФ», утвержденной Приказом Минфина РФ от 28.12.2010 г. №191н с учетом вносимых изменений. В</w:t>
      </w:r>
      <w:r>
        <w:rPr>
          <w:szCs w:val="28"/>
        </w:rPr>
        <w:t xml:space="preserve"> соответствии с </w:t>
      </w:r>
      <w:r>
        <w:t>п.8 Инструкции №191н в пояснительной записке указаны формы, не имеющие числовых значений, которые не заполняются и в состав отчетности не включаются</w:t>
      </w:r>
      <w:r>
        <w:rPr>
          <w:szCs w:val="28"/>
        </w:rPr>
        <w:t>.</w:t>
      </w:r>
    </w:p>
    <w:p w:rsidR="008D2CCF" w:rsidRDefault="00093E62">
      <w:pPr>
        <w:ind w:firstLine="567"/>
        <w:jc w:val="both"/>
      </w:pPr>
      <w:r>
        <w:lastRenderedPageBreak/>
        <w:t>При этом проверкой правильности заполнения показателей бюджетной отчетности установлены следующие нарушения и недостатки Инструкции №191н:</w:t>
      </w:r>
    </w:p>
    <w:p w:rsidR="008D2CCF" w:rsidRDefault="00093E62">
      <w:pPr>
        <w:ind w:firstLine="567"/>
        <w:jc w:val="both"/>
      </w:pPr>
      <w:r>
        <w:t>-в нарушение п.152 в</w:t>
      </w:r>
      <w:r>
        <w:rPr>
          <w:b/>
          <w:bCs/>
          <w:i/>
          <w:iCs/>
        </w:rPr>
        <w:t xml:space="preserve"> разделе 2</w:t>
      </w:r>
      <w:r>
        <w:t xml:space="preserve"> пояснительной записки (ф.0503160) «Результаты деятельности субъекта бюджетной отчетности» не отражена информация:</w:t>
      </w:r>
    </w:p>
    <w:p w:rsidR="008D2CCF" w:rsidRDefault="00093E62">
      <w:pPr>
        <w:ind w:firstLine="567"/>
        <w:jc w:val="both"/>
      </w:pPr>
      <w:r>
        <w:t>*о мерах по повышению эффективности расходования бюджетных средств;</w:t>
      </w:r>
    </w:p>
    <w:p w:rsidR="008D2CCF" w:rsidRDefault="00093E62">
      <w:pPr>
        <w:ind w:firstLine="567"/>
        <w:jc w:val="both"/>
      </w:pPr>
      <w:r>
        <w:t>*о мерах по повышению квалификации и переподготовке специалистов;</w:t>
      </w:r>
    </w:p>
    <w:p w:rsidR="008D2CCF" w:rsidRDefault="00093E62">
      <w:pPr>
        <w:ind w:firstLine="567"/>
        <w:jc w:val="both"/>
      </w:pPr>
      <w:r>
        <w:t>- таблица №3 «</w:t>
      </w:r>
      <w:r>
        <w:rPr>
          <w:i/>
        </w:rPr>
        <w:t xml:space="preserve">сведения об исполнении текстовых статей решения о бюджете» </w:t>
      </w:r>
      <w:r>
        <w:t xml:space="preserve">не отвечает требованиям п.155. </w:t>
      </w:r>
      <w:proofErr w:type="gramStart"/>
      <w:r>
        <w:t>Согласно указанным требованиям</w:t>
      </w:r>
      <w:proofErr w:type="gramEnd"/>
      <w:r>
        <w:t xml:space="preserve"> данная таблица должна содержать результаты анализа исполнения текстовых статей решения о бюджете с указанием показателей, характеризующих степень их результативности, графа 3 причины неисполнения положений текстовых статей не заполнена;</w:t>
      </w:r>
    </w:p>
    <w:p w:rsidR="008D2CCF" w:rsidRDefault="00093E62">
      <w:pPr>
        <w:ind w:firstLine="567"/>
        <w:jc w:val="both"/>
      </w:pPr>
      <w:r>
        <w:t>-в соответствии п.158 таблица №6 «</w:t>
      </w:r>
      <w:r>
        <w:rPr>
          <w:i/>
        </w:rPr>
        <w:t xml:space="preserve">сведения о проведении инвентаризации» </w:t>
      </w:r>
      <w:r>
        <w:rPr>
          <w:rFonts w:eastAsiaTheme="minorHAnsi"/>
          <w:lang w:eastAsia="en-US"/>
        </w:rPr>
        <w:t>при отсутствии расхождений по результатам инвентаризации, проведенной в целях подтверждения показателей годовой бюджетной отчетности, не заполняется,</w:t>
      </w:r>
      <w:r>
        <w:t xml:space="preserve"> факт проведения годовой инвентаризации перед составлением годового отчета отражен в текстовой части пояснительной записки ф.0503160;</w:t>
      </w:r>
    </w:p>
    <w:p w:rsidR="008D2CCF" w:rsidRDefault="00093E62">
      <w:pPr>
        <w:ind w:firstLine="567"/>
        <w:jc w:val="both"/>
      </w:pPr>
      <w:r>
        <w:t>-в соответствии п.161 в форме 0503162 «Сведения о результатах деятельности» формы» установлено,  что плановые показатели результативности деятельности сельского поселения никаким нормативным правовым актом не устанавливались, поэтому отчет по форме 0503162 не составлен, а информация о результатах деятельности раскрыта в текстовой части Пояснительной записки.</w:t>
      </w:r>
    </w:p>
    <w:p w:rsidR="008D2CCF" w:rsidRDefault="00093E62">
      <w:pPr>
        <w:ind w:firstLine="540"/>
        <w:jc w:val="both"/>
      </w:pPr>
      <w:r>
        <w:t xml:space="preserve">В ходе проведения внешней проверки годовой бюджетной отчетности поселения за 2019год, выборочно проверены контрольные соотношения показателей форм бюджетной отчетности, несоответствий не установлено.  </w:t>
      </w:r>
    </w:p>
    <w:p w:rsidR="008D2CCF" w:rsidRDefault="008D2CCF">
      <w:pPr>
        <w:ind w:firstLine="567"/>
        <w:jc w:val="both"/>
        <w:rPr>
          <w:b/>
          <w:bCs/>
          <w:i/>
          <w:iCs/>
        </w:rPr>
      </w:pPr>
    </w:p>
    <w:p w:rsidR="008D2CCF" w:rsidRDefault="00093E62">
      <w:pPr>
        <w:ind w:firstLine="540"/>
        <w:jc w:val="center"/>
      </w:pPr>
      <w:r>
        <w:rPr>
          <w:b/>
          <w:bCs/>
          <w:i/>
          <w:iCs/>
        </w:rPr>
        <w:t>Соблюдение бюджетного законодательства при исполнении бюджета</w:t>
      </w:r>
    </w:p>
    <w:p w:rsidR="008D2CCF" w:rsidRDefault="00093E62">
      <w:pPr>
        <w:ind w:firstLine="540"/>
        <w:jc w:val="both"/>
      </w:pPr>
      <w:r>
        <w:t xml:space="preserve">Решением </w:t>
      </w:r>
      <w:proofErr w:type="spellStart"/>
      <w:r>
        <w:t>Новотихоновской</w:t>
      </w:r>
      <w:proofErr w:type="spellEnd"/>
      <w:r>
        <w:t xml:space="preserve"> сельской Думы от 26.12.2018г. № 23/1 «О бюджете </w:t>
      </w:r>
      <w:proofErr w:type="spellStart"/>
      <w:r>
        <w:t>Новотихоновского</w:t>
      </w:r>
      <w:proofErr w:type="spellEnd"/>
      <w:r>
        <w:t xml:space="preserve"> сельского поселения на 2019 год и на плановый период 2020 и 2021 годов» администрация утверждена главным администратором доходов и главным распорядителем средств бюджета </w:t>
      </w:r>
      <w:proofErr w:type="spellStart"/>
      <w:r>
        <w:t>Новотихоновского</w:t>
      </w:r>
      <w:proofErr w:type="spellEnd"/>
      <w:r>
        <w:t xml:space="preserve"> сельского поселения по коду ведомства 953. </w:t>
      </w:r>
    </w:p>
    <w:p w:rsidR="008D2CCF" w:rsidRDefault="00093E62">
      <w:pPr>
        <w:ind w:firstLine="540"/>
        <w:jc w:val="both"/>
      </w:pPr>
      <w:r>
        <w:t xml:space="preserve">Проект бюджета сельского поселения утвержден в соответствии со статьей 187Бюджетного кодекса Российской Федерации (далее-БК РФ), до начала финансового года. </w:t>
      </w:r>
    </w:p>
    <w:p w:rsidR="008D2CCF" w:rsidRDefault="00093E62">
      <w:pPr>
        <w:ind w:firstLine="540"/>
        <w:jc w:val="both"/>
      </w:pPr>
      <w:r>
        <w:t>В процессе исполнения в 2019году в Решение о бюджете от 26.12.2018г. № 23/1 изменения вносились пять раз.</w:t>
      </w:r>
    </w:p>
    <w:p w:rsidR="008D2CCF" w:rsidRDefault="00093E62">
      <w:pPr>
        <w:ind w:firstLine="540"/>
        <w:jc w:val="both"/>
      </w:pPr>
      <w:r>
        <w:t xml:space="preserve">Решением </w:t>
      </w:r>
      <w:proofErr w:type="spellStart"/>
      <w:r>
        <w:t>Новотихоновской</w:t>
      </w:r>
      <w:proofErr w:type="spellEnd"/>
      <w:r>
        <w:t xml:space="preserve"> сельской Думы от 23 июля 2012 года № 6/4 «О внесении дополнений в решение </w:t>
      </w:r>
      <w:proofErr w:type="spellStart"/>
      <w:r>
        <w:t>Новотихоновской</w:t>
      </w:r>
      <w:proofErr w:type="spellEnd"/>
      <w:r>
        <w:t xml:space="preserve"> сельской Думы от 22.06.2006г. № 25 «Об утверждении Положения о бюджетном процессе в </w:t>
      </w:r>
      <w:proofErr w:type="spellStart"/>
      <w:r>
        <w:t>Новотихоновском</w:t>
      </w:r>
      <w:proofErr w:type="spellEnd"/>
      <w:r>
        <w:t xml:space="preserve"> сельском поселении (с учетом изменений от16.01.2017 №1/1)» установлен порядок рассмотрения и утверждения проекта о внесении изменений в решение о бюджете </w:t>
      </w:r>
      <w:proofErr w:type="spellStart"/>
      <w:r>
        <w:t>Новотихоновского</w:t>
      </w:r>
      <w:proofErr w:type="spellEnd"/>
      <w:r>
        <w:t xml:space="preserve"> сельского поселения, определен перечень документов, предоставляемых одновременно с проектом решения о внесении изменений в бюджет поселения. Согласно ст.169 и ст.174.1 БК РФ доходы бюджета прогнозируются на основе Прогноза социально-экономического развития, который определяет исходные условия для формирования проекта бюджета, в связи, с чем изменение прогноза социально-экономического развития муниципального образования влечет за собой изменение основных характеристик проекта бюджета. Соответственно, изменения в решение о бюджете в процессе его исполнения не могут быть внесены без изменения показателей прогноза. </w:t>
      </w:r>
      <w:bookmarkStart w:id="1" w:name="__DdeLink__5904_2997569031"/>
      <w:bookmarkEnd w:id="1"/>
      <w:r>
        <w:t>Уточнение параметров доходной части бюджета произведено в соответствии со ст. 173 БК РФ с уточнением и внесением изменений в прогноз социально-экономического развития поселения.</w:t>
      </w:r>
    </w:p>
    <w:p w:rsidR="008D2CCF" w:rsidRDefault="00093E62">
      <w:pPr>
        <w:widowControl w:val="0"/>
        <w:shd w:val="clear" w:color="auto" w:fill="FEFFFF"/>
        <w:ind w:firstLine="708"/>
        <w:jc w:val="both"/>
      </w:pPr>
      <w:r>
        <w:rPr>
          <w:w w:val="122"/>
          <w:shd w:val="clear" w:color="auto" w:fill="FEFFFF"/>
          <w:lang w:bidi="he-IL"/>
        </w:rPr>
        <w:t xml:space="preserve">В </w:t>
      </w:r>
      <w:r>
        <w:rPr>
          <w:shd w:val="clear" w:color="auto" w:fill="FEFFFF"/>
          <w:lang w:bidi="he-IL"/>
        </w:rPr>
        <w:t xml:space="preserve">проверяемом периоде основой планирования и санкционирования расходных полномочий в администрации </w:t>
      </w:r>
      <w:proofErr w:type="spellStart"/>
      <w:r>
        <w:rPr>
          <w:rFonts w:eastAsiaTheme="minorEastAsia"/>
          <w:shd w:val="clear" w:color="auto" w:fill="FEFFFF"/>
          <w:lang w:bidi="he-IL"/>
        </w:rPr>
        <w:t>Новотихоновского</w:t>
      </w:r>
      <w:proofErr w:type="spellEnd"/>
      <w:r>
        <w:rPr>
          <w:rFonts w:eastAsiaTheme="minorEastAsia"/>
          <w:shd w:val="clear" w:color="auto" w:fill="FEFFFF"/>
          <w:lang w:bidi="he-IL"/>
        </w:rPr>
        <w:t xml:space="preserve"> </w:t>
      </w:r>
      <w:r>
        <w:rPr>
          <w:shd w:val="clear" w:color="auto" w:fill="FEFFFF"/>
          <w:lang w:bidi="he-IL"/>
        </w:rPr>
        <w:t xml:space="preserve">сельского поселения являлся Реестр расходных обязательств. Порядок формирования и ведения реестра расходных обязательств утвержден Постановлением главы </w:t>
      </w:r>
      <w:proofErr w:type="spellStart"/>
      <w:r>
        <w:rPr>
          <w:rFonts w:eastAsiaTheme="minorEastAsia"/>
          <w:shd w:val="clear" w:color="auto" w:fill="FEFFFF"/>
          <w:lang w:bidi="he-IL"/>
        </w:rPr>
        <w:t>Новотихонов</w:t>
      </w:r>
      <w:r>
        <w:rPr>
          <w:shd w:val="clear" w:color="auto" w:fill="FEFFFF"/>
          <w:lang w:bidi="he-IL"/>
        </w:rPr>
        <w:t>ского</w:t>
      </w:r>
      <w:proofErr w:type="spellEnd"/>
      <w:r>
        <w:rPr>
          <w:shd w:val="clear" w:color="auto" w:fill="FEFFFF"/>
          <w:lang w:bidi="he-IL"/>
        </w:rPr>
        <w:t xml:space="preserve"> сельского поселения от13.06.2012 года №41. Реестр расходных обязательств, к проверке представлен, и составлен в </w:t>
      </w:r>
      <w:r>
        <w:rPr>
          <w:w w:val="107"/>
          <w:shd w:val="clear" w:color="auto" w:fill="FEFFFF"/>
          <w:lang w:bidi="he-IL"/>
        </w:rPr>
        <w:t xml:space="preserve">сумме </w:t>
      </w:r>
      <w:r>
        <w:rPr>
          <w:w w:val="107"/>
          <w:shd w:val="clear" w:color="auto" w:fill="FEFFFF"/>
          <w:lang w:bidi="he-IL"/>
        </w:rPr>
        <w:lastRenderedPageBreak/>
        <w:t>4793,1тыс.</w:t>
      </w:r>
      <w:r>
        <w:rPr>
          <w:shd w:val="clear" w:color="auto" w:fill="FEFFFF"/>
          <w:lang w:bidi="he-IL"/>
        </w:rPr>
        <w:t xml:space="preserve">рублей, объем средств на исполнение расходных обязательств администрацией </w:t>
      </w:r>
      <w:proofErr w:type="spellStart"/>
      <w:r>
        <w:rPr>
          <w:rFonts w:eastAsiaTheme="minorEastAsia"/>
          <w:shd w:val="clear" w:color="auto" w:fill="FEFFFF"/>
          <w:lang w:bidi="he-IL"/>
        </w:rPr>
        <w:t>Новотихоновского</w:t>
      </w:r>
      <w:proofErr w:type="spellEnd"/>
      <w:r>
        <w:rPr>
          <w:shd w:val="clear" w:color="auto" w:fill="FEFFFF"/>
          <w:lang w:bidi="he-IL"/>
        </w:rPr>
        <w:t xml:space="preserve"> сельского поселения соответствует сводной бюджетной росписи расходов бюджета </w:t>
      </w:r>
      <w:proofErr w:type="spellStart"/>
      <w:r>
        <w:rPr>
          <w:rFonts w:eastAsiaTheme="minorEastAsia"/>
          <w:shd w:val="clear" w:color="auto" w:fill="FEFFFF"/>
          <w:lang w:bidi="he-IL"/>
        </w:rPr>
        <w:t>Новотихоновского</w:t>
      </w:r>
      <w:proofErr w:type="spellEnd"/>
      <w:r>
        <w:rPr>
          <w:shd w:val="clear" w:color="auto" w:fill="FEFFFF"/>
          <w:lang w:bidi="he-IL"/>
        </w:rPr>
        <w:t xml:space="preserve"> сельского поселения. </w:t>
      </w:r>
      <w:r>
        <w:rPr>
          <w:highlight w:val="white"/>
          <w:shd w:val="clear" w:color="auto" w:fill="FEFFFF"/>
          <w:lang w:bidi="he-IL"/>
        </w:rPr>
        <w:t xml:space="preserve">Показатели сводной бюджетной росписи соответствуют решению о бюджете </w:t>
      </w:r>
      <w:proofErr w:type="spellStart"/>
      <w:r>
        <w:rPr>
          <w:highlight w:val="white"/>
          <w:shd w:val="clear" w:color="auto" w:fill="FEFFFF"/>
          <w:lang w:bidi="he-IL"/>
        </w:rPr>
        <w:t>Новотихоновского</w:t>
      </w:r>
      <w:proofErr w:type="spellEnd"/>
      <w:r>
        <w:rPr>
          <w:highlight w:val="white"/>
          <w:shd w:val="clear" w:color="auto" w:fill="FEFFFF"/>
          <w:lang w:bidi="he-IL"/>
        </w:rPr>
        <w:t xml:space="preserve"> сельского поселения. Проанализировав Реестр расходных обязательств </w:t>
      </w:r>
      <w:proofErr w:type="spellStart"/>
      <w:r>
        <w:rPr>
          <w:highlight w:val="white"/>
          <w:shd w:val="clear" w:color="auto" w:fill="FEFFFF"/>
          <w:lang w:bidi="he-IL"/>
        </w:rPr>
        <w:t>Новотихоновского</w:t>
      </w:r>
      <w:proofErr w:type="spellEnd"/>
      <w:r>
        <w:rPr>
          <w:highlight w:val="white"/>
          <w:shd w:val="clear" w:color="auto" w:fill="FEFFFF"/>
          <w:lang w:bidi="he-IL"/>
        </w:rPr>
        <w:t xml:space="preserve"> сельского поселения выявлено, что реестр составлен в нарушение ст.87 Бюджетного Кодекса РФ </w:t>
      </w:r>
      <w:proofErr w:type="gramStart"/>
      <w:r>
        <w:rPr>
          <w:highlight w:val="white"/>
          <w:shd w:val="clear" w:color="auto" w:fill="FEFFFF"/>
          <w:lang w:bidi="he-IL"/>
        </w:rPr>
        <w:t>и  п.2</w:t>
      </w:r>
      <w:proofErr w:type="gramEnd"/>
      <w:r>
        <w:rPr>
          <w:highlight w:val="white"/>
          <w:shd w:val="clear" w:color="auto" w:fill="FEFFFF"/>
          <w:lang w:bidi="he-IL"/>
        </w:rPr>
        <w:t xml:space="preserve"> Порядка ведения реестра расходных обязательств бюджета </w:t>
      </w:r>
      <w:proofErr w:type="spellStart"/>
      <w:r>
        <w:rPr>
          <w:highlight w:val="white"/>
          <w:shd w:val="clear" w:color="auto" w:fill="FEFFFF"/>
          <w:lang w:bidi="he-IL"/>
        </w:rPr>
        <w:t>Новотихоновского</w:t>
      </w:r>
      <w:proofErr w:type="spellEnd"/>
      <w:r>
        <w:rPr>
          <w:highlight w:val="white"/>
          <w:shd w:val="clear" w:color="auto" w:fill="FEFFFF"/>
          <w:lang w:bidi="he-IL"/>
        </w:rPr>
        <w:t xml:space="preserve"> сельского поселения от 13.06.2012 года №41. В реестре расходных обязательств имеются случаи указания нормативно-правовых актов, которые утратили силу, например: Закон Волгоградской области от 22.12.2004г №972-ОД «О жилищно-коммунальном хозяйстве Волгоградской области» утратил силу 29.06.2012г.</w:t>
      </w:r>
    </w:p>
    <w:p w:rsidR="008D2CCF" w:rsidRDefault="00093E62">
      <w:pPr>
        <w:ind w:firstLine="540"/>
        <w:jc w:val="both"/>
      </w:pPr>
      <w:r>
        <w:t xml:space="preserve">В соответствии со статьей 215.1 БК РФ кассовое обслуживание </w:t>
      </w:r>
      <w:proofErr w:type="spellStart"/>
      <w:r>
        <w:t>Новотихоновского</w:t>
      </w:r>
      <w:proofErr w:type="spellEnd"/>
      <w:r>
        <w:t xml:space="preserve"> сельского поселения в 2019 году осуществлялось органом Федерального казначейства.</w:t>
      </w:r>
    </w:p>
    <w:p w:rsidR="008D2CCF" w:rsidRDefault="008D2CCF">
      <w:pPr>
        <w:ind w:left="720"/>
        <w:jc w:val="center"/>
        <w:rPr>
          <w:b/>
          <w:i/>
          <w:color w:val="000000"/>
        </w:rPr>
      </w:pPr>
    </w:p>
    <w:p w:rsidR="008D2CCF" w:rsidRDefault="00093E62">
      <w:pPr>
        <w:ind w:firstLine="540"/>
        <w:jc w:val="center"/>
      </w:pPr>
      <w:r>
        <w:rPr>
          <w:b/>
          <w:i/>
        </w:rPr>
        <w:t xml:space="preserve"> Общая характеристика исполнения бюджета </w:t>
      </w:r>
      <w:proofErr w:type="spellStart"/>
      <w:r>
        <w:rPr>
          <w:b/>
          <w:i/>
        </w:rPr>
        <w:t>Новотихоновского</w:t>
      </w:r>
      <w:proofErr w:type="spellEnd"/>
      <w:r>
        <w:rPr>
          <w:b/>
          <w:i/>
        </w:rPr>
        <w:t xml:space="preserve"> сельского поселения за 2019год.</w:t>
      </w:r>
    </w:p>
    <w:p w:rsidR="008D2CCF" w:rsidRDefault="00093E62">
      <w:pPr>
        <w:widowControl w:val="0"/>
        <w:shd w:val="clear" w:color="auto" w:fill="FEFFFE"/>
        <w:ind w:right="37" w:firstLine="540"/>
        <w:jc w:val="both"/>
      </w:pPr>
      <w:r>
        <w:rPr>
          <w:bCs/>
        </w:rPr>
        <w:t xml:space="preserve">Первоначально бюджет </w:t>
      </w:r>
      <w:r>
        <w:t xml:space="preserve">поселения </w:t>
      </w:r>
      <w:r>
        <w:rPr>
          <w:bCs/>
        </w:rPr>
        <w:t xml:space="preserve">на 2019год </w:t>
      </w:r>
      <w:r>
        <w:t xml:space="preserve">утвержден решением </w:t>
      </w:r>
      <w:proofErr w:type="spellStart"/>
      <w:r>
        <w:t>Новотихоновской</w:t>
      </w:r>
      <w:proofErr w:type="spellEnd"/>
      <w:r>
        <w:t xml:space="preserve"> сельской Думы от </w:t>
      </w:r>
      <w:r>
        <w:rPr>
          <w:bCs/>
        </w:rPr>
        <w:t xml:space="preserve">26.12.2018г. № 23/1 </w:t>
      </w:r>
      <w:r>
        <w:rPr>
          <w:w w:val="109"/>
          <w:shd w:val="clear" w:color="auto" w:fill="FEFFFE"/>
          <w:lang w:bidi="he-IL"/>
        </w:rPr>
        <w:t>«</w:t>
      </w:r>
      <w:r>
        <w:t xml:space="preserve">О бюджете </w:t>
      </w:r>
      <w:proofErr w:type="spellStart"/>
      <w:r>
        <w:t>Новотихоновского</w:t>
      </w:r>
      <w:proofErr w:type="spellEnd"/>
      <w:r>
        <w:t xml:space="preserve"> сельского поселения на 2019 год и на плановый период 2020 и 2021 годов</w:t>
      </w:r>
      <w:r>
        <w:rPr>
          <w:w w:val="109"/>
          <w:shd w:val="clear" w:color="auto" w:fill="FEFFFE"/>
          <w:lang w:bidi="he-IL"/>
        </w:rPr>
        <w:t xml:space="preserve">» </w:t>
      </w:r>
      <w:r>
        <w:t xml:space="preserve">по доходам и расходам в сумме </w:t>
      </w:r>
      <w:proofErr w:type="gramStart"/>
      <w:r>
        <w:t>3752,0тыс.рублей</w:t>
      </w:r>
      <w:proofErr w:type="gramEnd"/>
      <w:r>
        <w:t>,без дефицита. В расчете на одного жителя 6897,1 рублей в год на одного жителя.</w:t>
      </w:r>
    </w:p>
    <w:p w:rsidR="008D2CCF" w:rsidRDefault="00093E62">
      <w:pPr>
        <w:ind w:firstLine="540"/>
        <w:jc w:val="both"/>
      </w:pPr>
      <w:r>
        <w:t xml:space="preserve">В ходе исполнения в бюджет поселения решениями Думы вносились изменения, в результате изменений и дополнений окончательно был утвержден бюджет с общим объемом годовых назначений доходной части в сумме </w:t>
      </w:r>
      <w:proofErr w:type="gramStart"/>
      <w:r>
        <w:t>4186,5тыс.рублей</w:t>
      </w:r>
      <w:proofErr w:type="gramEnd"/>
      <w:r>
        <w:t xml:space="preserve">, расходной части в сумме 4793,1тыс.рублей. </w:t>
      </w:r>
    </w:p>
    <w:p w:rsidR="008D2CCF" w:rsidRDefault="00093E62">
      <w:pPr>
        <w:ind w:firstLine="540"/>
        <w:jc w:val="both"/>
      </w:pPr>
      <w:r>
        <w:t>При этом доходная часть бюджета поселения увеличилась на 11,6%, расходная –на 27,7%, в том числе налоговые и неналоговые доходы увеличены на 4,4тыс.руб. (на 0,3 %), безвозмездные поступления увеличены на 430,0тыс. руб. (на 20,5%).</w:t>
      </w:r>
    </w:p>
    <w:p w:rsidR="008D2CCF" w:rsidRDefault="00093E62">
      <w:pPr>
        <w:ind w:firstLine="540"/>
        <w:jc w:val="both"/>
      </w:pPr>
      <w:r>
        <w:rPr>
          <w:w w:val="109"/>
          <w:shd w:val="clear" w:color="auto" w:fill="FEFFFE"/>
          <w:lang w:bidi="he-IL"/>
        </w:rPr>
        <w:t xml:space="preserve">Фактическое исполнение бюджета </w:t>
      </w:r>
      <w:proofErr w:type="spellStart"/>
      <w:r>
        <w:rPr>
          <w:shd w:val="clear" w:color="auto" w:fill="FEFFFE"/>
          <w:lang w:bidi="he-IL"/>
        </w:rPr>
        <w:t>Новотихоновского</w:t>
      </w:r>
      <w:proofErr w:type="spellEnd"/>
      <w:r>
        <w:rPr>
          <w:shd w:val="clear" w:color="auto" w:fill="FEFFFE"/>
          <w:lang w:bidi="he-IL"/>
        </w:rPr>
        <w:t xml:space="preserve"> сельского </w:t>
      </w:r>
      <w:r>
        <w:rPr>
          <w:w w:val="109"/>
          <w:shd w:val="clear" w:color="auto" w:fill="FEFFFE"/>
          <w:lang w:bidi="he-IL"/>
        </w:rPr>
        <w:t xml:space="preserve">поселения в </w:t>
      </w:r>
      <w:r>
        <w:rPr>
          <w:shd w:val="clear" w:color="auto" w:fill="FEFFFE"/>
          <w:lang w:bidi="he-IL"/>
        </w:rPr>
        <w:t xml:space="preserve">2019 году по доходам составило 4111,6тыс. рублей, по расходам 4013,9тыс. рублей, с </w:t>
      </w:r>
      <w:r w:rsidR="008B5DF4">
        <w:rPr>
          <w:shd w:val="clear" w:color="auto" w:fill="FEFFFE"/>
          <w:lang w:bidi="he-IL"/>
        </w:rPr>
        <w:t>про</w:t>
      </w:r>
      <w:r>
        <w:rPr>
          <w:shd w:val="clear" w:color="auto" w:fill="FEFFFE"/>
          <w:lang w:bidi="he-IL"/>
        </w:rPr>
        <w:t xml:space="preserve">фицитом в сумме </w:t>
      </w:r>
      <w:proofErr w:type="gramStart"/>
      <w:r>
        <w:rPr>
          <w:shd w:val="clear" w:color="auto" w:fill="FEFFFE"/>
          <w:lang w:bidi="he-IL"/>
        </w:rPr>
        <w:t>97,7тыс.рублей</w:t>
      </w:r>
      <w:proofErr w:type="gramEnd"/>
      <w:r>
        <w:rPr>
          <w:shd w:val="clear" w:color="auto" w:fill="FEFFFE"/>
          <w:lang w:bidi="he-IL"/>
        </w:rPr>
        <w:t>.</w:t>
      </w:r>
    </w:p>
    <w:p w:rsidR="008D2CCF" w:rsidRDefault="00093E62">
      <w:pPr>
        <w:widowControl w:val="0"/>
        <w:shd w:val="clear" w:color="auto" w:fill="FEFFFE"/>
        <w:ind w:right="37" w:firstLine="708"/>
        <w:jc w:val="both"/>
      </w:pPr>
      <w:r>
        <w:t xml:space="preserve">Исполнение бюджета </w:t>
      </w:r>
      <w:proofErr w:type="spellStart"/>
      <w:r>
        <w:rPr>
          <w:shd w:val="clear" w:color="auto" w:fill="FEFFFE"/>
          <w:lang w:bidi="he-IL"/>
        </w:rPr>
        <w:t>Новотихоновского</w:t>
      </w:r>
      <w:proofErr w:type="spellEnd"/>
      <w:r>
        <w:t xml:space="preserve"> сельского поселения за 2019год характеризуется следующими показателями и представлено в таблице:  </w:t>
      </w:r>
    </w:p>
    <w:p w:rsidR="008D2CCF" w:rsidRDefault="00093E62">
      <w:pPr>
        <w:widowControl w:val="0"/>
        <w:shd w:val="clear" w:color="auto" w:fill="FEFFFE"/>
        <w:ind w:right="37"/>
        <w:jc w:val="right"/>
      </w:pPr>
      <w:proofErr w:type="spellStart"/>
      <w:proofErr w:type="gramStart"/>
      <w:r>
        <w:rPr>
          <w:sz w:val="18"/>
          <w:szCs w:val="18"/>
        </w:rPr>
        <w:t>тыс.рублей</w:t>
      </w:r>
      <w:proofErr w:type="spellEnd"/>
      <w:proofErr w:type="gramEnd"/>
    </w:p>
    <w:tbl>
      <w:tblPr>
        <w:tblStyle w:val="af4"/>
        <w:tblW w:w="9856" w:type="dxa"/>
        <w:tblInd w:w="-5" w:type="dxa"/>
        <w:tblCellMar>
          <w:left w:w="68" w:type="dxa"/>
        </w:tblCellMar>
        <w:tblLook w:val="04A0" w:firstRow="1" w:lastRow="0" w:firstColumn="1" w:lastColumn="0" w:noHBand="0" w:noVBand="1"/>
      </w:tblPr>
      <w:tblGrid>
        <w:gridCol w:w="1971"/>
        <w:gridCol w:w="1971"/>
        <w:gridCol w:w="1971"/>
        <w:gridCol w:w="1971"/>
        <w:gridCol w:w="1972"/>
      </w:tblGrid>
      <w:tr w:rsidR="008D2CCF">
        <w:tc>
          <w:tcPr>
            <w:tcW w:w="1971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widowControl w:val="0"/>
              <w:ind w:right="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71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Первоначально утвержденный бюджет </w:t>
            </w:r>
          </w:p>
          <w:p w:rsidR="008D2CCF" w:rsidRDefault="00093E62">
            <w:r>
              <w:rPr>
                <w:sz w:val="20"/>
                <w:szCs w:val="20"/>
              </w:rPr>
              <w:t>(Решение от 26.12.18№ 23/1)</w:t>
            </w:r>
          </w:p>
        </w:tc>
        <w:tc>
          <w:tcPr>
            <w:tcW w:w="1971" w:type="dxa"/>
            <w:shd w:val="clear" w:color="auto" w:fill="auto"/>
            <w:tcMar>
              <w:left w:w="68" w:type="dxa"/>
            </w:tcMar>
          </w:tcPr>
          <w:p w:rsidR="008D2CCF" w:rsidRDefault="00093E62">
            <w:r>
              <w:rPr>
                <w:sz w:val="20"/>
                <w:szCs w:val="20"/>
              </w:rPr>
              <w:t>Уточненный бюджет (Решение от26.12.19г №26/2)</w:t>
            </w:r>
          </w:p>
        </w:tc>
        <w:tc>
          <w:tcPr>
            <w:tcW w:w="1971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widowControl w:val="0"/>
              <w:ind w:right="37"/>
              <w:jc w:val="both"/>
            </w:pPr>
            <w:r>
              <w:rPr>
                <w:sz w:val="20"/>
                <w:szCs w:val="20"/>
              </w:rPr>
              <w:t>Фактическое исполнение за2019год</w:t>
            </w:r>
          </w:p>
        </w:tc>
        <w:tc>
          <w:tcPr>
            <w:tcW w:w="1972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widowControl w:val="0"/>
              <w:ind w:right="37"/>
              <w:jc w:val="both"/>
            </w:pPr>
            <w:r>
              <w:rPr>
                <w:sz w:val="20"/>
                <w:szCs w:val="20"/>
              </w:rPr>
              <w:t>Процент исполнения к уточненному бюджету</w:t>
            </w:r>
          </w:p>
        </w:tc>
      </w:tr>
      <w:tr w:rsidR="008D2CCF">
        <w:tc>
          <w:tcPr>
            <w:tcW w:w="1971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widowControl w:val="0"/>
              <w:ind w:right="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</w:t>
            </w:r>
          </w:p>
        </w:tc>
        <w:tc>
          <w:tcPr>
            <w:tcW w:w="1971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</w:pPr>
            <w:r>
              <w:rPr>
                <w:sz w:val="20"/>
                <w:szCs w:val="20"/>
              </w:rPr>
              <w:t>3752,0</w:t>
            </w:r>
          </w:p>
        </w:tc>
        <w:tc>
          <w:tcPr>
            <w:tcW w:w="1971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</w:pPr>
            <w:r>
              <w:rPr>
                <w:sz w:val="20"/>
                <w:szCs w:val="20"/>
              </w:rPr>
              <w:t>4186,5</w:t>
            </w:r>
          </w:p>
        </w:tc>
        <w:tc>
          <w:tcPr>
            <w:tcW w:w="1971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</w:pPr>
            <w:r>
              <w:rPr>
                <w:sz w:val="20"/>
                <w:szCs w:val="20"/>
              </w:rPr>
              <w:t>4111,6</w:t>
            </w:r>
          </w:p>
        </w:tc>
        <w:tc>
          <w:tcPr>
            <w:tcW w:w="1972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</w:pPr>
            <w:r>
              <w:rPr>
                <w:sz w:val="20"/>
                <w:szCs w:val="20"/>
              </w:rPr>
              <w:t>98,2</w:t>
            </w:r>
          </w:p>
        </w:tc>
      </w:tr>
      <w:tr w:rsidR="008D2CCF">
        <w:tc>
          <w:tcPr>
            <w:tcW w:w="1971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widowControl w:val="0"/>
              <w:ind w:right="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</w:t>
            </w:r>
          </w:p>
        </w:tc>
        <w:tc>
          <w:tcPr>
            <w:tcW w:w="1971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widowControl w:val="0"/>
              <w:jc w:val="right"/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3752,0</w:t>
            </w:r>
          </w:p>
        </w:tc>
        <w:tc>
          <w:tcPr>
            <w:tcW w:w="1971" w:type="dxa"/>
            <w:shd w:val="clear" w:color="auto" w:fill="auto"/>
            <w:tcMar>
              <w:left w:w="68" w:type="dxa"/>
            </w:tcMar>
            <w:vAlign w:val="center"/>
          </w:tcPr>
          <w:p w:rsidR="008D2CCF" w:rsidRDefault="00093E62">
            <w:pPr>
              <w:widowControl w:val="0"/>
              <w:jc w:val="right"/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4793,1</w:t>
            </w:r>
          </w:p>
        </w:tc>
        <w:tc>
          <w:tcPr>
            <w:tcW w:w="1971" w:type="dxa"/>
            <w:shd w:val="clear" w:color="auto" w:fill="auto"/>
            <w:tcMar>
              <w:left w:w="68" w:type="dxa"/>
            </w:tcMar>
            <w:vAlign w:val="center"/>
          </w:tcPr>
          <w:p w:rsidR="008D2CCF" w:rsidRDefault="00093E62">
            <w:pPr>
              <w:widowControl w:val="0"/>
              <w:jc w:val="right"/>
              <w:rPr>
                <w:highlight w:val="white"/>
              </w:rPr>
            </w:pPr>
            <w:r>
              <w:rPr>
                <w:iCs/>
                <w:w w:val="112"/>
                <w:sz w:val="20"/>
                <w:szCs w:val="20"/>
                <w:highlight w:val="white"/>
                <w:lang w:bidi="he-IL"/>
              </w:rPr>
              <w:t>4013,9</w:t>
            </w:r>
          </w:p>
        </w:tc>
        <w:tc>
          <w:tcPr>
            <w:tcW w:w="1972" w:type="dxa"/>
            <w:shd w:val="clear" w:color="auto" w:fill="auto"/>
            <w:tcMar>
              <w:left w:w="68" w:type="dxa"/>
            </w:tcMar>
            <w:vAlign w:val="center"/>
          </w:tcPr>
          <w:p w:rsidR="008D2CCF" w:rsidRDefault="00093E62">
            <w:pPr>
              <w:widowControl w:val="0"/>
              <w:jc w:val="right"/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83,7</w:t>
            </w:r>
          </w:p>
        </w:tc>
      </w:tr>
      <w:tr w:rsidR="008D2CCF">
        <w:tc>
          <w:tcPr>
            <w:tcW w:w="1971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widowControl w:val="0"/>
              <w:ind w:right="37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Дефицит(</w:t>
            </w:r>
            <w:proofErr w:type="gramEnd"/>
            <w:r>
              <w:rPr>
                <w:sz w:val="20"/>
                <w:szCs w:val="20"/>
              </w:rPr>
              <w:t>-)</w:t>
            </w:r>
          </w:p>
          <w:p w:rsidR="008D2CCF" w:rsidRDefault="00093E62">
            <w:pPr>
              <w:widowControl w:val="0"/>
              <w:ind w:right="37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Профицит(</w:t>
            </w:r>
            <w:proofErr w:type="gramEnd"/>
            <w:r>
              <w:rPr>
                <w:sz w:val="20"/>
                <w:szCs w:val="20"/>
              </w:rPr>
              <w:t>+)</w:t>
            </w:r>
          </w:p>
        </w:tc>
        <w:tc>
          <w:tcPr>
            <w:tcW w:w="1971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widowControl w:val="0"/>
              <w:ind w:right="3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71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widowControl w:val="0"/>
              <w:ind w:right="37"/>
              <w:jc w:val="right"/>
            </w:pPr>
            <w:r>
              <w:rPr>
                <w:sz w:val="20"/>
                <w:szCs w:val="20"/>
              </w:rPr>
              <w:t>-606,6</w:t>
            </w:r>
          </w:p>
        </w:tc>
        <w:tc>
          <w:tcPr>
            <w:tcW w:w="1971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widowControl w:val="0"/>
              <w:ind w:right="37"/>
              <w:jc w:val="right"/>
            </w:pPr>
            <w:r>
              <w:rPr>
                <w:sz w:val="20"/>
                <w:szCs w:val="20"/>
              </w:rPr>
              <w:t>97,7</w:t>
            </w:r>
          </w:p>
        </w:tc>
        <w:tc>
          <w:tcPr>
            <w:tcW w:w="1972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widowControl w:val="0"/>
              <w:ind w:right="37"/>
              <w:jc w:val="right"/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D2CCF" w:rsidRDefault="00093E62">
      <w:pPr>
        <w:ind w:firstLine="540"/>
        <w:jc w:val="both"/>
      </w:pPr>
      <w:r>
        <w:t xml:space="preserve">Бюджет </w:t>
      </w:r>
      <w:proofErr w:type="spellStart"/>
      <w:r>
        <w:rPr>
          <w:shd w:val="clear" w:color="auto" w:fill="FEFFFE"/>
          <w:lang w:bidi="he-IL"/>
        </w:rPr>
        <w:t>Новотихоновского</w:t>
      </w:r>
      <w:proofErr w:type="spellEnd"/>
      <w:r>
        <w:t xml:space="preserve"> сельского поселения исполнен с превышением доходов над расходами в сумме </w:t>
      </w:r>
      <w:proofErr w:type="gramStart"/>
      <w:r>
        <w:t>97,7тыс.рублей</w:t>
      </w:r>
      <w:proofErr w:type="gramEnd"/>
      <w:r>
        <w:t xml:space="preserve">. Доходы исполнены на 98,2процентов от утвержденных показателей, расходы на 83,7процентов. Достоверность поступивших доходов и произведенных расходов бюджета </w:t>
      </w:r>
      <w:proofErr w:type="spellStart"/>
      <w:r>
        <w:t>Новотихоновского</w:t>
      </w:r>
      <w:proofErr w:type="spellEnd"/>
      <w:r>
        <w:t xml:space="preserve"> сельского поселения, </w:t>
      </w:r>
      <w:proofErr w:type="spellStart"/>
      <w:r>
        <w:t>отраженны</w:t>
      </w:r>
      <w:proofErr w:type="spellEnd"/>
      <w:r>
        <w:t xml:space="preserve"> в отчете об исполнении бюджета (форма №0503127).</w:t>
      </w:r>
    </w:p>
    <w:p w:rsidR="008D2CCF" w:rsidRDefault="00093E62">
      <w:pPr>
        <w:widowControl w:val="0"/>
        <w:shd w:val="clear" w:color="auto" w:fill="FEFFFE"/>
        <w:ind w:right="37" w:firstLine="708"/>
        <w:jc w:val="both"/>
      </w:pPr>
      <w:r>
        <w:t xml:space="preserve">Остаток средств на лицевом счете бюджета согласно данным формы 0503178 «сведения об остатках денежных средств на счете получателя средств бюджета» на начало финансового года составлял 606,6тыс.рублей </w:t>
      </w:r>
      <w:r>
        <w:rPr>
          <w:highlight w:val="white"/>
        </w:rPr>
        <w:t>(в том числе 606565,0рублей – средства дорожного фонда) и на конец отчетного периода составил 704,3тыс.рублей(в том числе 54903,66рублей –собственные средства, 649367,62рублей – средства дорожного фонда), остаток уменьшился по сравнению с прошлым годом на 97,7тыс.рублей. Неиспользованных остатков средств, имеющих целевое назначение по состоянию на 01.01.2020нет</w:t>
      </w:r>
      <w:r>
        <w:rPr>
          <w:i/>
          <w:highlight w:val="white"/>
        </w:rPr>
        <w:t>.</w:t>
      </w:r>
    </w:p>
    <w:p w:rsidR="008D2CCF" w:rsidRDefault="008D2CCF">
      <w:pPr>
        <w:widowControl w:val="0"/>
        <w:shd w:val="clear" w:color="auto" w:fill="FEFFFE"/>
        <w:ind w:right="37" w:firstLine="708"/>
        <w:jc w:val="both"/>
      </w:pPr>
    </w:p>
    <w:p w:rsidR="008D2CCF" w:rsidRDefault="00093E62">
      <w:pPr>
        <w:widowControl w:val="0"/>
        <w:shd w:val="clear" w:color="auto" w:fill="FEFFFE"/>
        <w:ind w:left="720"/>
        <w:jc w:val="center"/>
      </w:pPr>
      <w:bookmarkStart w:id="2" w:name="__DdeLink__37111_180267805"/>
      <w:r>
        <w:rPr>
          <w:b/>
          <w:i/>
          <w:color w:val="000000"/>
        </w:rPr>
        <w:t>Исполнение доходной части бюджета</w:t>
      </w:r>
      <w:bookmarkEnd w:id="2"/>
      <w:r>
        <w:rPr>
          <w:b/>
          <w:i/>
          <w:color w:val="000000"/>
        </w:rPr>
        <w:t xml:space="preserve"> поселения</w:t>
      </w:r>
    </w:p>
    <w:p w:rsidR="008D2CCF" w:rsidRDefault="00093E62">
      <w:pPr>
        <w:widowControl w:val="0"/>
        <w:shd w:val="clear" w:color="auto" w:fill="FEFFFE"/>
        <w:jc w:val="both"/>
      </w:pPr>
      <w:r>
        <w:rPr>
          <w:color w:val="000000"/>
        </w:rPr>
        <w:t xml:space="preserve">       Бюджет </w:t>
      </w:r>
      <w:proofErr w:type="spellStart"/>
      <w:r>
        <w:rPr>
          <w:color w:val="000000"/>
        </w:rPr>
        <w:t>Новотихоновского</w:t>
      </w:r>
      <w:proofErr w:type="spellEnd"/>
      <w:r>
        <w:rPr>
          <w:color w:val="000000"/>
        </w:rPr>
        <w:t xml:space="preserve"> сельского поселения по доходам за 2019год исполнен в сумме </w:t>
      </w:r>
      <w:proofErr w:type="gramStart"/>
      <w:r>
        <w:rPr>
          <w:color w:val="000000"/>
        </w:rPr>
        <w:t>4111,6тыс.рублей</w:t>
      </w:r>
      <w:proofErr w:type="gramEnd"/>
      <w:r>
        <w:rPr>
          <w:color w:val="000000"/>
        </w:rPr>
        <w:t xml:space="preserve">. План доходов на 2019год, утвержденный в сумме </w:t>
      </w:r>
      <w:proofErr w:type="gramStart"/>
      <w:r>
        <w:rPr>
          <w:color w:val="000000"/>
        </w:rPr>
        <w:t>4186,5тыс.рулей</w:t>
      </w:r>
      <w:proofErr w:type="gramEnd"/>
      <w:r>
        <w:rPr>
          <w:color w:val="000000"/>
        </w:rPr>
        <w:t xml:space="preserve">, выполнен на 98,2%. Бюджет </w:t>
      </w:r>
      <w:proofErr w:type="spellStart"/>
      <w:r>
        <w:rPr>
          <w:color w:val="000000"/>
        </w:rPr>
        <w:t>Новотихоновского</w:t>
      </w:r>
      <w:proofErr w:type="spellEnd"/>
      <w:r>
        <w:rPr>
          <w:color w:val="000000"/>
        </w:rPr>
        <w:t xml:space="preserve"> сельского поселения по собственным доходным источникам за 2019год исполнен в сумме </w:t>
      </w:r>
      <w:proofErr w:type="gramStart"/>
      <w:r>
        <w:rPr>
          <w:color w:val="000000"/>
        </w:rPr>
        <w:t>1580,0тыс.рублей</w:t>
      </w:r>
      <w:proofErr w:type="gramEnd"/>
      <w:r>
        <w:rPr>
          <w:color w:val="000000"/>
        </w:rPr>
        <w:t>. План собственных доходов на 2019год, утвержденный в сумме 1654,9тыс.руб., выполнен на 95,5%.</w:t>
      </w:r>
    </w:p>
    <w:p w:rsidR="008D2CCF" w:rsidRDefault="00093E62">
      <w:pPr>
        <w:widowControl w:val="0"/>
        <w:shd w:val="clear" w:color="auto" w:fill="FEFFFE"/>
        <w:jc w:val="both"/>
      </w:pPr>
      <w:r>
        <w:rPr>
          <w:color w:val="000000"/>
        </w:rPr>
        <w:t xml:space="preserve">Исполнение доходной части бюджета </w:t>
      </w:r>
      <w:proofErr w:type="spellStart"/>
      <w:r>
        <w:rPr>
          <w:color w:val="000000"/>
        </w:rPr>
        <w:t>Новотихоновского</w:t>
      </w:r>
      <w:proofErr w:type="spellEnd"/>
      <w:r>
        <w:rPr>
          <w:color w:val="000000"/>
        </w:rPr>
        <w:t xml:space="preserve"> сельского поселения за 2019год характеризуется анализом исполнения бюджета за 2018-2019 финансовые года по доходам:</w:t>
      </w:r>
    </w:p>
    <w:p w:rsidR="008D2CCF" w:rsidRDefault="00093E62">
      <w:pPr>
        <w:pStyle w:val="Default"/>
        <w:ind w:firstLine="5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</w:t>
      </w:r>
    </w:p>
    <w:tbl>
      <w:tblPr>
        <w:tblW w:w="9995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1E0" w:firstRow="1" w:lastRow="1" w:firstColumn="1" w:lastColumn="1" w:noHBand="0" w:noVBand="0"/>
      </w:tblPr>
      <w:tblGrid>
        <w:gridCol w:w="2656"/>
        <w:gridCol w:w="1196"/>
        <w:gridCol w:w="1389"/>
        <w:gridCol w:w="1190"/>
        <w:gridCol w:w="1396"/>
        <w:gridCol w:w="1156"/>
        <w:gridCol w:w="1012"/>
      </w:tblGrid>
      <w:tr w:rsidR="008D2CCF">
        <w:trPr>
          <w:trHeight w:val="345"/>
        </w:trPr>
        <w:tc>
          <w:tcPr>
            <w:tcW w:w="26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D2CCF" w:rsidRDefault="00093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5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D2CCF" w:rsidRDefault="00093E62">
            <w:r>
              <w:rPr>
                <w:sz w:val="20"/>
                <w:szCs w:val="20"/>
              </w:rPr>
              <w:t>2018г.</w:t>
            </w:r>
          </w:p>
        </w:tc>
        <w:tc>
          <w:tcPr>
            <w:tcW w:w="25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D2CCF" w:rsidRDefault="00093E62">
            <w:r>
              <w:rPr>
                <w:sz w:val="20"/>
                <w:szCs w:val="20"/>
              </w:rPr>
              <w:t>2019г.</w:t>
            </w:r>
          </w:p>
        </w:tc>
        <w:tc>
          <w:tcPr>
            <w:tcW w:w="21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D2CCF" w:rsidRDefault="00093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отклонения</w:t>
            </w:r>
          </w:p>
          <w:p w:rsidR="008D2CCF" w:rsidRDefault="00093E62">
            <w:r>
              <w:rPr>
                <w:sz w:val="20"/>
                <w:szCs w:val="20"/>
              </w:rPr>
              <w:t>2019г. от 2018г.</w:t>
            </w:r>
          </w:p>
        </w:tc>
      </w:tr>
      <w:tr w:rsidR="008D2CCF">
        <w:trPr>
          <w:trHeight w:val="210"/>
        </w:trPr>
        <w:tc>
          <w:tcPr>
            <w:tcW w:w="26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D2CCF" w:rsidRDefault="008D2CC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D2CCF" w:rsidRDefault="00093E6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D2CCF" w:rsidRDefault="00093E6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структура,%</w:t>
            </w:r>
            <w:proofErr w:type="gramEnd"/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D2CCF" w:rsidRDefault="00093E6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D2CCF" w:rsidRDefault="00093E6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структура,%</w:t>
            </w:r>
            <w:proofErr w:type="gramEnd"/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D2CCF" w:rsidRDefault="00093E6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D2CCF" w:rsidRDefault="00093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8D2CCF">
        <w:tc>
          <w:tcPr>
            <w:tcW w:w="2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D2CCF" w:rsidRDefault="00093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всего</w:t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</w:pPr>
            <w:r>
              <w:rPr>
                <w:sz w:val="20"/>
                <w:szCs w:val="20"/>
              </w:rPr>
              <w:t>3616,3</w:t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</w:pPr>
            <w:r>
              <w:rPr>
                <w:sz w:val="20"/>
                <w:szCs w:val="20"/>
              </w:rPr>
              <w:t>4111,6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</w:pPr>
            <w:r>
              <w:rPr>
                <w:sz w:val="20"/>
                <w:szCs w:val="20"/>
              </w:rPr>
              <w:t>495,3</w:t>
            </w: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</w:pPr>
            <w:r>
              <w:rPr>
                <w:sz w:val="20"/>
                <w:szCs w:val="20"/>
              </w:rPr>
              <w:t>13,7</w:t>
            </w:r>
          </w:p>
        </w:tc>
      </w:tr>
      <w:tr w:rsidR="008D2CCF">
        <w:tc>
          <w:tcPr>
            <w:tcW w:w="2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D2CCF" w:rsidRDefault="00093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 налоговые и неналоговые доходы</w:t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</w:pPr>
            <w:r>
              <w:rPr>
                <w:sz w:val="20"/>
                <w:szCs w:val="20"/>
              </w:rPr>
              <w:t>1343,2</w:t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</w:pPr>
            <w:r>
              <w:rPr>
                <w:sz w:val="20"/>
                <w:szCs w:val="20"/>
              </w:rPr>
              <w:t>1580,0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</w:pPr>
            <w:r>
              <w:rPr>
                <w:sz w:val="20"/>
                <w:szCs w:val="20"/>
              </w:rPr>
              <w:t>236,8</w:t>
            </w: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</w:pPr>
            <w:r>
              <w:rPr>
                <w:sz w:val="20"/>
                <w:szCs w:val="20"/>
              </w:rPr>
              <w:t>17,6</w:t>
            </w:r>
          </w:p>
        </w:tc>
      </w:tr>
      <w:tr w:rsidR="008D2CCF">
        <w:tc>
          <w:tcPr>
            <w:tcW w:w="2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D2CCF" w:rsidRDefault="00093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 них </w:t>
            </w:r>
          </w:p>
          <w:p w:rsidR="008D2CCF" w:rsidRDefault="00093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налоговые доходы</w:t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</w:pPr>
            <w:r>
              <w:rPr>
                <w:sz w:val="20"/>
                <w:szCs w:val="20"/>
              </w:rPr>
              <w:t>1343,2</w:t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</w:pPr>
            <w:r>
              <w:rPr>
                <w:sz w:val="20"/>
                <w:szCs w:val="20"/>
              </w:rPr>
              <w:t>1579,98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</w:pPr>
            <w:r>
              <w:rPr>
                <w:sz w:val="20"/>
                <w:szCs w:val="20"/>
              </w:rPr>
              <w:t>236,78</w:t>
            </w: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</w:pPr>
            <w:r>
              <w:rPr>
                <w:sz w:val="20"/>
                <w:szCs w:val="20"/>
              </w:rPr>
              <w:t>17,6</w:t>
            </w:r>
          </w:p>
        </w:tc>
      </w:tr>
      <w:tr w:rsidR="008D2CCF">
        <w:tc>
          <w:tcPr>
            <w:tcW w:w="2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D2CCF" w:rsidRDefault="00093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неналоговые доходы</w:t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</w:tr>
      <w:tr w:rsidR="008D2CCF">
        <w:tc>
          <w:tcPr>
            <w:tcW w:w="2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D2CCF" w:rsidRDefault="00093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</w:pPr>
            <w:r>
              <w:rPr>
                <w:sz w:val="20"/>
                <w:szCs w:val="20"/>
              </w:rPr>
              <w:t>2273,2</w:t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</w:pPr>
            <w:r>
              <w:rPr>
                <w:sz w:val="20"/>
                <w:szCs w:val="20"/>
              </w:rPr>
              <w:t>2531,6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</w:pPr>
            <w:r>
              <w:rPr>
                <w:sz w:val="20"/>
                <w:szCs w:val="20"/>
              </w:rPr>
              <w:t>258,4</w:t>
            </w: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</w:pPr>
            <w:r>
              <w:rPr>
                <w:sz w:val="20"/>
                <w:szCs w:val="20"/>
              </w:rPr>
              <w:t>11,4</w:t>
            </w:r>
          </w:p>
        </w:tc>
      </w:tr>
    </w:tbl>
    <w:p w:rsidR="008D2CCF" w:rsidRDefault="00093E62">
      <w:pPr>
        <w:pStyle w:val="Default"/>
        <w:ind w:firstLine="540"/>
        <w:jc w:val="both"/>
      </w:pPr>
      <w:r>
        <w:t>По сравнению с 2018 годом доходы бюджета увеличились на 495,3тыс. рублей или на 13,7 %, в том числе налоговые и неналоговые доходы увеличились на 236,8тыс. руб. или на 17,6</w:t>
      </w:r>
      <w:proofErr w:type="gramStart"/>
      <w:r>
        <w:t>%,,</w:t>
      </w:r>
      <w:proofErr w:type="gramEnd"/>
      <w:r>
        <w:t xml:space="preserve"> безвозмездные поступления увеличились на 258,4тыс. руб., или на11,4%. </w:t>
      </w:r>
    </w:p>
    <w:p w:rsidR="008D2CCF" w:rsidRDefault="00093E62">
      <w:pPr>
        <w:ind w:firstLine="540"/>
        <w:jc w:val="both"/>
      </w:pPr>
      <w:r>
        <w:t xml:space="preserve">Анализ динамики показателей исполнения бюджета </w:t>
      </w:r>
      <w:proofErr w:type="spellStart"/>
      <w:r>
        <w:t>Новотихоновского</w:t>
      </w:r>
      <w:proofErr w:type="spellEnd"/>
      <w:r>
        <w:t xml:space="preserve"> </w:t>
      </w:r>
      <w:bookmarkStart w:id="3" w:name="__DdeLink__2119_870889275"/>
      <w:r>
        <w:t>сельского поселения</w:t>
      </w:r>
      <w:bookmarkEnd w:id="3"/>
      <w:r>
        <w:t xml:space="preserve"> показывает, что темпы роста всех налоговых и неналоговых доходов поселения имеют тенденцию к повышению.</w:t>
      </w:r>
    </w:p>
    <w:p w:rsidR="008D2CCF" w:rsidRDefault="00093E62">
      <w:pPr>
        <w:ind w:firstLine="540"/>
        <w:jc w:val="both"/>
      </w:pPr>
      <w:r>
        <w:t>В объеме собственных доходов поселения без учета безвозмездной помощи основную долю – 100</w:t>
      </w:r>
      <w:proofErr w:type="gramStart"/>
      <w:r>
        <w:t>%  занимают</w:t>
      </w:r>
      <w:proofErr w:type="gramEnd"/>
      <w:r>
        <w:t xml:space="preserve"> налоговые доходы.</w:t>
      </w:r>
    </w:p>
    <w:p w:rsidR="008D2CCF" w:rsidRDefault="00093E62" w:rsidP="007E628F">
      <w:pPr>
        <w:widowControl w:val="0"/>
        <w:ind w:firstLine="540"/>
        <w:jc w:val="both"/>
      </w:pPr>
      <w:r>
        <w:rPr>
          <w:rFonts w:eastAsiaTheme="minorEastAsia"/>
          <w:lang w:bidi="he-IL"/>
        </w:rPr>
        <w:t xml:space="preserve">Основные показатели исполнения бюджета </w:t>
      </w:r>
      <w:proofErr w:type="spellStart"/>
      <w:r>
        <w:rPr>
          <w:rFonts w:eastAsiaTheme="minorEastAsia"/>
          <w:lang w:bidi="he-IL"/>
        </w:rPr>
        <w:t>Новотихоновского</w:t>
      </w:r>
      <w:proofErr w:type="spellEnd"/>
      <w:r>
        <w:rPr>
          <w:rFonts w:eastAsiaTheme="minorEastAsia"/>
          <w:lang w:bidi="he-IL"/>
        </w:rPr>
        <w:t xml:space="preserve"> сельского поселения по доходам в разрезе видов доходов за 2019 год представлены в </w:t>
      </w:r>
      <w:proofErr w:type="gramStart"/>
      <w:r>
        <w:rPr>
          <w:rFonts w:eastAsiaTheme="minorEastAsia"/>
          <w:lang w:bidi="he-IL"/>
        </w:rPr>
        <w:t>таблице:</w:t>
      </w:r>
      <w:r w:rsidR="007E628F">
        <w:rPr>
          <w:rFonts w:eastAsiaTheme="minorEastAsia"/>
          <w:lang w:bidi="he-IL"/>
        </w:rPr>
        <w:t xml:space="preserve">   </w:t>
      </w:r>
      <w:proofErr w:type="gramEnd"/>
      <w:r w:rsidR="007E628F">
        <w:rPr>
          <w:rFonts w:eastAsiaTheme="minorEastAsia"/>
          <w:lang w:bidi="he-IL"/>
        </w:rPr>
        <w:t xml:space="preserve">                    </w:t>
      </w:r>
      <w:r>
        <w:rPr>
          <w:rFonts w:eastAsiaTheme="minorEastAsia"/>
          <w:sz w:val="16"/>
          <w:szCs w:val="16"/>
          <w:lang w:bidi="he-IL"/>
        </w:rPr>
        <w:t>Таблица (</w:t>
      </w:r>
      <w:proofErr w:type="spellStart"/>
      <w:r>
        <w:rPr>
          <w:rFonts w:eastAsiaTheme="minorEastAsia"/>
          <w:sz w:val="16"/>
          <w:szCs w:val="16"/>
          <w:lang w:bidi="he-IL"/>
        </w:rPr>
        <w:t>тыс.руб</w:t>
      </w:r>
      <w:proofErr w:type="spellEnd"/>
      <w:r>
        <w:rPr>
          <w:rFonts w:eastAsiaTheme="minorEastAsia"/>
          <w:sz w:val="16"/>
          <w:szCs w:val="16"/>
          <w:lang w:bidi="he-IL"/>
        </w:rPr>
        <w:t>.)</w:t>
      </w:r>
    </w:p>
    <w:tbl>
      <w:tblPr>
        <w:tblStyle w:val="af4"/>
        <w:tblW w:w="10139" w:type="dxa"/>
        <w:tblInd w:w="-5" w:type="dxa"/>
        <w:tblCellMar>
          <w:left w:w="68" w:type="dxa"/>
        </w:tblCellMar>
        <w:tblLook w:val="04A0" w:firstRow="1" w:lastRow="0" w:firstColumn="1" w:lastColumn="0" w:noHBand="0" w:noVBand="1"/>
      </w:tblPr>
      <w:tblGrid>
        <w:gridCol w:w="2125"/>
        <w:gridCol w:w="1828"/>
        <w:gridCol w:w="1467"/>
        <w:gridCol w:w="1336"/>
        <w:gridCol w:w="1100"/>
        <w:gridCol w:w="1235"/>
        <w:gridCol w:w="1048"/>
      </w:tblGrid>
      <w:tr w:rsidR="008D2CCF">
        <w:tc>
          <w:tcPr>
            <w:tcW w:w="2090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45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417" w:type="dxa"/>
            <w:shd w:val="clear" w:color="auto" w:fill="auto"/>
            <w:tcMar>
              <w:left w:w="68" w:type="dxa"/>
            </w:tcMar>
          </w:tcPr>
          <w:p w:rsidR="008D2CCF" w:rsidRDefault="00093E62">
            <w:r>
              <w:rPr>
                <w:sz w:val="18"/>
                <w:szCs w:val="18"/>
              </w:rPr>
              <w:t xml:space="preserve">Первоначальные бюджетные </w:t>
            </w:r>
            <w:proofErr w:type="gramStart"/>
            <w:r>
              <w:rPr>
                <w:sz w:val="18"/>
                <w:szCs w:val="18"/>
              </w:rPr>
              <w:t>назначения  26.12.18</w:t>
            </w:r>
            <w:proofErr w:type="gramEnd"/>
            <w:r>
              <w:rPr>
                <w:sz w:val="18"/>
                <w:szCs w:val="18"/>
              </w:rPr>
              <w:t xml:space="preserve"> №23/1</w:t>
            </w:r>
          </w:p>
        </w:tc>
        <w:tc>
          <w:tcPr>
            <w:tcW w:w="1352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Уточненные утвержденные бюджетные назначения 26.12.19 №26/2</w:t>
            </w:r>
          </w:p>
        </w:tc>
        <w:tc>
          <w:tcPr>
            <w:tcW w:w="1125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Исполнено </w:t>
            </w:r>
          </w:p>
        </w:tc>
        <w:tc>
          <w:tcPr>
            <w:tcW w:w="1261" w:type="dxa"/>
            <w:shd w:val="clear" w:color="auto" w:fill="auto"/>
            <w:tcMar>
              <w:left w:w="68" w:type="dxa"/>
            </w:tcMar>
          </w:tcPr>
          <w:p w:rsidR="008D2CCF" w:rsidRDefault="00093E62">
            <w:r>
              <w:rPr>
                <w:sz w:val="18"/>
                <w:szCs w:val="18"/>
              </w:rPr>
              <w:t>Исполнение, %</w:t>
            </w:r>
          </w:p>
          <w:p w:rsidR="008D2CCF" w:rsidRDefault="008D2CCF">
            <w:pPr>
              <w:rPr>
                <w:sz w:val="18"/>
                <w:szCs w:val="18"/>
              </w:rPr>
            </w:pPr>
          </w:p>
          <w:p w:rsidR="008D2CCF" w:rsidRDefault="008D2C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Удельный вес в общем объеме доходов, %</w:t>
            </w:r>
          </w:p>
        </w:tc>
      </w:tr>
      <w:tr w:rsidR="008D2CCF">
        <w:tc>
          <w:tcPr>
            <w:tcW w:w="2090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5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52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25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1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48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8D2CCF">
        <w:tc>
          <w:tcPr>
            <w:tcW w:w="2090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бюджета, всего</w:t>
            </w:r>
          </w:p>
        </w:tc>
        <w:tc>
          <w:tcPr>
            <w:tcW w:w="1845" w:type="dxa"/>
            <w:shd w:val="clear" w:color="auto" w:fill="auto"/>
            <w:tcMar>
              <w:left w:w="68" w:type="dxa"/>
            </w:tcMar>
          </w:tcPr>
          <w:p w:rsidR="008D2CCF" w:rsidRDefault="008D2CC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</w:pPr>
            <w:r>
              <w:rPr>
                <w:sz w:val="20"/>
                <w:szCs w:val="20"/>
              </w:rPr>
              <w:t>3752,0</w:t>
            </w:r>
          </w:p>
        </w:tc>
        <w:tc>
          <w:tcPr>
            <w:tcW w:w="1352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</w:pPr>
            <w:r>
              <w:rPr>
                <w:sz w:val="20"/>
                <w:szCs w:val="20"/>
              </w:rPr>
              <w:t>4186,5</w:t>
            </w:r>
          </w:p>
        </w:tc>
        <w:tc>
          <w:tcPr>
            <w:tcW w:w="1125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</w:pPr>
            <w:r>
              <w:rPr>
                <w:sz w:val="20"/>
                <w:szCs w:val="20"/>
              </w:rPr>
              <w:t>4111,6</w:t>
            </w:r>
          </w:p>
        </w:tc>
        <w:tc>
          <w:tcPr>
            <w:tcW w:w="1261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</w:pPr>
            <w:r>
              <w:rPr>
                <w:sz w:val="20"/>
                <w:szCs w:val="20"/>
              </w:rPr>
              <w:t>98,2</w:t>
            </w:r>
          </w:p>
        </w:tc>
        <w:tc>
          <w:tcPr>
            <w:tcW w:w="1048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8D2CCF">
        <w:tc>
          <w:tcPr>
            <w:tcW w:w="2090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845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95310000000000000000</w:t>
            </w:r>
          </w:p>
        </w:tc>
        <w:tc>
          <w:tcPr>
            <w:tcW w:w="1417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</w:pPr>
            <w:r>
              <w:rPr>
                <w:sz w:val="20"/>
                <w:szCs w:val="20"/>
              </w:rPr>
              <w:t>1650,5</w:t>
            </w:r>
          </w:p>
        </w:tc>
        <w:tc>
          <w:tcPr>
            <w:tcW w:w="1352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</w:pPr>
            <w:r>
              <w:rPr>
                <w:sz w:val="20"/>
                <w:szCs w:val="20"/>
              </w:rPr>
              <w:t>1654,9</w:t>
            </w:r>
          </w:p>
        </w:tc>
        <w:tc>
          <w:tcPr>
            <w:tcW w:w="1125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</w:pPr>
            <w:r>
              <w:rPr>
                <w:sz w:val="20"/>
                <w:szCs w:val="20"/>
              </w:rPr>
              <w:t>1580,0</w:t>
            </w:r>
          </w:p>
        </w:tc>
        <w:tc>
          <w:tcPr>
            <w:tcW w:w="1261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</w:pPr>
            <w:r>
              <w:rPr>
                <w:sz w:val="20"/>
                <w:szCs w:val="20"/>
              </w:rPr>
              <w:t>95,5</w:t>
            </w:r>
          </w:p>
        </w:tc>
        <w:tc>
          <w:tcPr>
            <w:tcW w:w="1048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</w:pPr>
            <w:r>
              <w:rPr>
                <w:sz w:val="20"/>
                <w:szCs w:val="20"/>
              </w:rPr>
              <w:t>38,4</w:t>
            </w:r>
          </w:p>
        </w:tc>
      </w:tr>
      <w:tr w:rsidR="008D2CCF">
        <w:tc>
          <w:tcPr>
            <w:tcW w:w="2090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845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95310102000010000110</w:t>
            </w:r>
          </w:p>
        </w:tc>
        <w:tc>
          <w:tcPr>
            <w:tcW w:w="1417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352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1125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1261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</w:pPr>
            <w:r>
              <w:rPr>
                <w:sz w:val="20"/>
                <w:szCs w:val="20"/>
              </w:rPr>
              <w:t>110,5</w:t>
            </w:r>
          </w:p>
        </w:tc>
        <w:tc>
          <w:tcPr>
            <w:tcW w:w="1048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</w:tr>
      <w:tr w:rsidR="008D2CCF">
        <w:tc>
          <w:tcPr>
            <w:tcW w:w="2090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845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95310503010011000110</w:t>
            </w:r>
          </w:p>
        </w:tc>
        <w:tc>
          <w:tcPr>
            <w:tcW w:w="1417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52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2,40</w:t>
            </w:r>
          </w:p>
        </w:tc>
        <w:tc>
          <w:tcPr>
            <w:tcW w:w="1125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2,42</w:t>
            </w:r>
          </w:p>
        </w:tc>
        <w:tc>
          <w:tcPr>
            <w:tcW w:w="1261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</w:pPr>
            <w:r>
              <w:rPr>
                <w:sz w:val="20"/>
                <w:szCs w:val="20"/>
              </w:rPr>
              <w:t>100,7</w:t>
            </w:r>
          </w:p>
        </w:tc>
        <w:tc>
          <w:tcPr>
            <w:tcW w:w="1048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</w:tr>
      <w:tr w:rsidR="008D2CCF">
        <w:tc>
          <w:tcPr>
            <w:tcW w:w="2090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Акцизы </w:t>
            </w:r>
          </w:p>
        </w:tc>
        <w:tc>
          <w:tcPr>
            <w:tcW w:w="1845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95310302200001000110</w:t>
            </w:r>
          </w:p>
        </w:tc>
        <w:tc>
          <w:tcPr>
            <w:tcW w:w="1417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</w:pPr>
            <w:r>
              <w:rPr>
                <w:sz w:val="20"/>
                <w:szCs w:val="20"/>
              </w:rPr>
              <w:t>907,7</w:t>
            </w:r>
          </w:p>
        </w:tc>
        <w:tc>
          <w:tcPr>
            <w:tcW w:w="1352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</w:pPr>
            <w:r>
              <w:rPr>
                <w:sz w:val="20"/>
                <w:szCs w:val="20"/>
              </w:rPr>
              <w:t>907,7</w:t>
            </w:r>
          </w:p>
        </w:tc>
        <w:tc>
          <w:tcPr>
            <w:tcW w:w="1125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1014,2</w:t>
            </w:r>
          </w:p>
        </w:tc>
        <w:tc>
          <w:tcPr>
            <w:tcW w:w="1261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</w:pPr>
            <w:r>
              <w:rPr>
                <w:sz w:val="20"/>
                <w:szCs w:val="20"/>
                <w:highlight w:val="white"/>
              </w:rPr>
              <w:t>111,7</w:t>
            </w:r>
          </w:p>
        </w:tc>
        <w:tc>
          <w:tcPr>
            <w:tcW w:w="1048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</w:pPr>
            <w:r>
              <w:rPr>
                <w:sz w:val="20"/>
                <w:szCs w:val="20"/>
              </w:rPr>
              <w:t>24,7</w:t>
            </w:r>
          </w:p>
        </w:tc>
      </w:tr>
      <w:tr w:rsidR="008D2CCF">
        <w:tc>
          <w:tcPr>
            <w:tcW w:w="2090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845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95310601030100000110</w:t>
            </w:r>
          </w:p>
        </w:tc>
        <w:tc>
          <w:tcPr>
            <w:tcW w:w="1417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352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125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261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</w:pPr>
            <w:r>
              <w:rPr>
                <w:sz w:val="20"/>
                <w:szCs w:val="20"/>
              </w:rPr>
              <w:t>108,6</w:t>
            </w:r>
          </w:p>
        </w:tc>
        <w:tc>
          <w:tcPr>
            <w:tcW w:w="1048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</w:pPr>
            <w:r>
              <w:rPr>
                <w:sz w:val="20"/>
                <w:szCs w:val="20"/>
              </w:rPr>
              <w:t>0,9</w:t>
            </w:r>
          </w:p>
        </w:tc>
      </w:tr>
      <w:tr w:rsidR="008D2CCF">
        <w:tc>
          <w:tcPr>
            <w:tcW w:w="2090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налог </w:t>
            </w:r>
          </w:p>
        </w:tc>
        <w:tc>
          <w:tcPr>
            <w:tcW w:w="1845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95310606000000000110</w:t>
            </w:r>
          </w:p>
        </w:tc>
        <w:tc>
          <w:tcPr>
            <w:tcW w:w="1417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668,3</w:t>
            </w:r>
          </w:p>
        </w:tc>
        <w:tc>
          <w:tcPr>
            <w:tcW w:w="1352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668,3</w:t>
            </w:r>
          </w:p>
        </w:tc>
        <w:tc>
          <w:tcPr>
            <w:tcW w:w="1125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</w:pPr>
            <w:r>
              <w:rPr>
                <w:sz w:val="20"/>
                <w:szCs w:val="20"/>
              </w:rPr>
              <w:t>484,4</w:t>
            </w:r>
          </w:p>
        </w:tc>
        <w:tc>
          <w:tcPr>
            <w:tcW w:w="1261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</w:pPr>
            <w:r>
              <w:rPr>
                <w:sz w:val="20"/>
                <w:szCs w:val="20"/>
              </w:rPr>
              <w:t>72,5</w:t>
            </w:r>
          </w:p>
        </w:tc>
        <w:tc>
          <w:tcPr>
            <w:tcW w:w="1048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</w:pPr>
            <w:r>
              <w:rPr>
                <w:sz w:val="20"/>
                <w:szCs w:val="20"/>
              </w:rPr>
              <w:t>11,8</w:t>
            </w:r>
          </w:p>
        </w:tc>
      </w:tr>
      <w:tr w:rsidR="008D2CCF">
        <w:tc>
          <w:tcPr>
            <w:tcW w:w="2090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(по обязательствам)</w:t>
            </w:r>
          </w:p>
        </w:tc>
        <w:tc>
          <w:tcPr>
            <w:tcW w:w="1845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95310904053101000110</w:t>
            </w:r>
          </w:p>
        </w:tc>
        <w:tc>
          <w:tcPr>
            <w:tcW w:w="1417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2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1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D2CCF">
        <w:tc>
          <w:tcPr>
            <w:tcW w:w="2090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пошлина</w:t>
            </w:r>
          </w:p>
        </w:tc>
        <w:tc>
          <w:tcPr>
            <w:tcW w:w="1845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95310804020010000110</w:t>
            </w:r>
          </w:p>
        </w:tc>
        <w:tc>
          <w:tcPr>
            <w:tcW w:w="1417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352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125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61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48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</w:pPr>
            <w:r>
              <w:rPr>
                <w:sz w:val="20"/>
                <w:szCs w:val="20"/>
              </w:rPr>
              <w:t>0</w:t>
            </w:r>
          </w:p>
        </w:tc>
      </w:tr>
      <w:tr w:rsidR="008D2CCF">
        <w:tc>
          <w:tcPr>
            <w:tcW w:w="2090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от компенсации затрат бюджета поселения</w:t>
            </w:r>
          </w:p>
        </w:tc>
        <w:tc>
          <w:tcPr>
            <w:tcW w:w="1845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95311302995100000130</w:t>
            </w:r>
          </w:p>
        </w:tc>
        <w:tc>
          <w:tcPr>
            <w:tcW w:w="1417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52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5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</w:pPr>
            <w:r>
              <w:rPr>
                <w:sz w:val="20"/>
                <w:szCs w:val="20"/>
              </w:rPr>
              <w:t>0,002</w:t>
            </w:r>
          </w:p>
        </w:tc>
        <w:tc>
          <w:tcPr>
            <w:tcW w:w="1261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48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D2CCF">
        <w:tc>
          <w:tcPr>
            <w:tcW w:w="2090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Доходы от реализации имущества, </w:t>
            </w:r>
            <w:r>
              <w:rPr>
                <w:sz w:val="20"/>
                <w:szCs w:val="20"/>
              </w:rPr>
              <w:lastRenderedPageBreak/>
              <w:t>находящегося в муниципальной собственности поселений</w:t>
            </w:r>
          </w:p>
        </w:tc>
        <w:tc>
          <w:tcPr>
            <w:tcW w:w="1845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95311402053100000410</w:t>
            </w:r>
          </w:p>
        </w:tc>
        <w:tc>
          <w:tcPr>
            <w:tcW w:w="1417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52" w:type="dxa"/>
            <w:shd w:val="clear" w:color="auto" w:fill="auto"/>
            <w:tcMar>
              <w:left w:w="68" w:type="dxa"/>
            </w:tcMar>
          </w:tcPr>
          <w:p w:rsidR="008D2CCF" w:rsidRDefault="008D2CC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tcMar>
              <w:left w:w="68" w:type="dxa"/>
            </w:tcMar>
          </w:tcPr>
          <w:p w:rsidR="008D2CCF" w:rsidRDefault="008D2CC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tcMar>
              <w:left w:w="68" w:type="dxa"/>
            </w:tcMar>
          </w:tcPr>
          <w:p w:rsidR="008D2CCF" w:rsidRDefault="008D2CC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auto"/>
            <w:tcMar>
              <w:left w:w="68" w:type="dxa"/>
            </w:tcMar>
          </w:tcPr>
          <w:p w:rsidR="008D2CCF" w:rsidRDefault="008D2CCF">
            <w:pPr>
              <w:jc w:val="right"/>
              <w:rPr>
                <w:sz w:val="20"/>
                <w:szCs w:val="20"/>
              </w:rPr>
            </w:pPr>
          </w:p>
        </w:tc>
      </w:tr>
      <w:tr w:rsidR="008D2CCF">
        <w:tc>
          <w:tcPr>
            <w:tcW w:w="2090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поступления от денежных взысканий (штрафов) и иных сумм в возмещении ущерба </w:t>
            </w:r>
          </w:p>
        </w:tc>
        <w:tc>
          <w:tcPr>
            <w:tcW w:w="1845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95311633050100000140</w:t>
            </w:r>
          </w:p>
        </w:tc>
        <w:tc>
          <w:tcPr>
            <w:tcW w:w="1417" w:type="dxa"/>
            <w:shd w:val="clear" w:color="auto" w:fill="auto"/>
            <w:tcMar>
              <w:left w:w="68" w:type="dxa"/>
            </w:tcMar>
          </w:tcPr>
          <w:p w:rsidR="008D2CCF" w:rsidRDefault="008D2CC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5" w:type="dxa"/>
            <w:shd w:val="clear" w:color="auto" w:fill="auto"/>
            <w:tcMar>
              <w:left w:w="68" w:type="dxa"/>
            </w:tcMar>
          </w:tcPr>
          <w:p w:rsidR="008D2CCF" w:rsidRDefault="008D2CC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tcMar>
              <w:left w:w="68" w:type="dxa"/>
            </w:tcMar>
          </w:tcPr>
          <w:p w:rsidR="008D2CCF" w:rsidRDefault="008D2CC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auto"/>
            <w:tcMar>
              <w:left w:w="68" w:type="dxa"/>
            </w:tcMar>
          </w:tcPr>
          <w:p w:rsidR="008D2CCF" w:rsidRDefault="008D2CCF">
            <w:pPr>
              <w:jc w:val="right"/>
              <w:rPr>
                <w:sz w:val="20"/>
                <w:szCs w:val="20"/>
              </w:rPr>
            </w:pPr>
          </w:p>
        </w:tc>
      </w:tr>
      <w:tr w:rsidR="008D2CCF">
        <w:tc>
          <w:tcPr>
            <w:tcW w:w="2090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Денежные </w:t>
            </w:r>
            <w:proofErr w:type="gramStart"/>
            <w:r>
              <w:rPr>
                <w:sz w:val="20"/>
                <w:szCs w:val="20"/>
              </w:rPr>
              <w:t>взыскания  (</w:t>
            </w:r>
            <w:proofErr w:type="gramEnd"/>
            <w:r>
              <w:rPr>
                <w:sz w:val="20"/>
                <w:szCs w:val="20"/>
              </w:rPr>
              <w:t>штрафы) установленные законами субъекта РФ</w:t>
            </w:r>
          </w:p>
        </w:tc>
        <w:tc>
          <w:tcPr>
            <w:tcW w:w="1845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95311651040020000140</w:t>
            </w:r>
          </w:p>
        </w:tc>
        <w:tc>
          <w:tcPr>
            <w:tcW w:w="1417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352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125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1261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</w:pPr>
            <w:r>
              <w:rPr>
                <w:sz w:val="20"/>
                <w:szCs w:val="20"/>
              </w:rPr>
              <w:t>1,3</w:t>
            </w:r>
          </w:p>
        </w:tc>
        <w:tc>
          <w:tcPr>
            <w:tcW w:w="1048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D2CCF">
        <w:tc>
          <w:tcPr>
            <w:tcW w:w="2090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продажи земельных участков</w:t>
            </w:r>
          </w:p>
        </w:tc>
        <w:tc>
          <w:tcPr>
            <w:tcW w:w="1845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95311406014100000430</w:t>
            </w:r>
          </w:p>
        </w:tc>
        <w:tc>
          <w:tcPr>
            <w:tcW w:w="1417" w:type="dxa"/>
            <w:shd w:val="clear" w:color="auto" w:fill="auto"/>
            <w:tcMar>
              <w:left w:w="68" w:type="dxa"/>
            </w:tcMar>
          </w:tcPr>
          <w:p w:rsidR="008D2CCF" w:rsidRDefault="008D2CC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auto"/>
            <w:tcMar>
              <w:left w:w="68" w:type="dxa"/>
            </w:tcMar>
          </w:tcPr>
          <w:p w:rsidR="008D2CCF" w:rsidRDefault="008D2CC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tcMar>
              <w:left w:w="68" w:type="dxa"/>
            </w:tcMar>
          </w:tcPr>
          <w:p w:rsidR="008D2CCF" w:rsidRDefault="008D2CC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tcMar>
              <w:left w:w="68" w:type="dxa"/>
            </w:tcMar>
          </w:tcPr>
          <w:p w:rsidR="008D2CCF" w:rsidRDefault="008D2CC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auto"/>
            <w:tcMar>
              <w:left w:w="68" w:type="dxa"/>
            </w:tcMar>
          </w:tcPr>
          <w:p w:rsidR="008D2CCF" w:rsidRDefault="008D2CCF">
            <w:pPr>
              <w:jc w:val="right"/>
              <w:rPr>
                <w:sz w:val="20"/>
                <w:szCs w:val="20"/>
              </w:rPr>
            </w:pPr>
          </w:p>
        </w:tc>
      </w:tr>
      <w:tr w:rsidR="008D2CCF">
        <w:tc>
          <w:tcPr>
            <w:tcW w:w="2090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поступления от нотариальных действий </w:t>
            </w:r>
          </w:p>
        </w:tc>
        <w:tc>
          <w:tcPr>
            <w:tcW w:w="1845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95308040200100000110</w:t>
            </w:r>
          </w:p>
        </w:tc>
        <w:tc>
          <w:tcPr>
            <w:tcW w:w="1417" w:type="dxa"/>
            <w:shd w:val="clear" w:color="auto" w:fill="auto"/>
            <w:tcMar>
              <w:left w:w="68" w:type="dxa"/>
            </w:tcMar>
          </w:tcPr>
          <w:p w:rsidR="008D2CCF" w:rsidRDefault="008D2CC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auto"/>
            <w:tcMar>
              <w:left w:w="68" w:type="dxa"/>
            </w:tcMar>
          </w:tcPr>
          <w:p w:rsidR="008D2CCF" w:rsidRDefault="008D2CC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tcMar>
              <w:left w:w="68" w:type="dxa"/>
            </w:tcMar>
          </w:tcPr>
          <w:p w:rsidR="008D2CCF" w:rsidRDefault="008D2CC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tcMar>
              <w:left w:w="68" w:type="dxa"/>
            </w:tcMar>
          </w:tcPr>
          <w:p w:rsidR="008D2CCF" w:rsidRDefault="008D2CC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auto"/>
            <w:tcMar>
              <w:left w:w="68" w:type="dxa"/>
            </w:tcMar>
          </w:tcPr>
          <w:p w:rsidR="008D2CCF" w:rsidRDefault="008D2CCF">
            <w:pPr>
              <w:jc w:val="right"/>
              <w:rPr>
                <w:sz w:val="20"/>
                <w:szCs w:val="20"/>
              </w:rPr>
            </w:pPr>
          </w:p>
        </w:tc>
      </w:tr>
      <w:tr w:rsidR="008D2CCF">
        <w:tc>
          <w:tcPr>
            <w:tcW w:w="2090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Безвозмездные перечисления</w:t>
            </w:r>
          </w:p>
        </w:tc>
        <w:tc>
          <w:tcPr>
            <w:tcW w:w="1845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95320000000000000000</w:t>
            </w:r>
          </w:p>
        </w:tc>
        <w:tc>
          <w:tcPr>
            <w:tcW w:w="1417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</w:pPr>
            <w:r>
              <w:rPr>
                <w:sz w:val="20"/>
                <w:szCs w:val="20"/>
              </w:rPr>
              <w:t>2101,6</w:t>
            </w:r>
          </w:p>
        </w:tc>
        <w:tc>
          <w:tcPr>
            <w:tcW w:w="1352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</w:pPr>
            <w:r>
              <w:rPr>
                <w:sz w:val="20"/>
                <w:szCs w:val="20"/>
              </w:rPr>
              <w:t>2531,6</w:t>
            </w:r>
          </w:p>
        </w:tc>
        <w:tc>
          <w:tcPr>
            <w:tcW w:w="1125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</w:pPr>
            <w:r>
              <w:rPr>
                <w:sz w:val="20"/>
                <w:szCs w:val="20"/>
              </w:rPr>
              <w:t>2531,6</w:t>
            </w:r>
          </w:p>
        </w:tc>
        <w:tc>
          <w:tcPr>
            <w:tcW w:w="1261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048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</w:pPr>
            <w:r>
              <w:rPr>
                <w:sz w:val="20"/>
                <w:szCs w:val="20"/>
              </w:rPr>
              <w:t>61,6</w:t>
            </w:r>
          </w:p>
        </w:tc>
      </w:tr>
      <w:tr w:rsidR="008D2CCF">
        <w:tc>
          <w:tcPr>
            <w:tcW w:w="2090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Дотация на выравнивание бюджетной отчетности</w:t>
            </w:r>
          </w:p>
        </w:tc>
        <w:tc>
          <w:tcPr>
            <w:tcW w:w="1845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95320201001100000151</w:t>
            </w:r>
          </w:p>
        </w:tc>
        <w:tc>
          <w:tcPr>
            <w:tcW w:w="1417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680,0</w:t>
            </w:r>
          </w:p>
        </w:tc>
        <w:tc>
          <w:tcPr>
            <w:tcW w:w="1352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680,0</w:t>
            </w:r>
          </w:p>
        </w:tc>
        <w:tc>
          <w:tcPr>
            <w:tcW w:w="1125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680,0</w:t>
            </w:r>
          </w:p>
        </w:tc>
        <w:tc>
          <w:tcPr>
            <w:tcW w:w="1261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048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</w:pPr>
            <w:r>
              <w:rPr>
                <w:sz w:val="20"/>
                <w:szCs w:val="20"/>
              </w:rPr>
              <w:t>16,5</w:t>
            </w:r>
          </w:p>
        </w:tc>
      </w:tr>
      <w:tr w:rsidR="008D2CCF">
        <w:tc>
          <w:tcPr>
            <w:tcW w:w="2090" w:type="dxa"/>
            <w:shd w:val="clear" w:color="auto" w:fill="auto"/>
            <w:tcMar>
              <w:left w:w="68" w:type="dxa"/>
            </w:tcMar>
          </w:tcPr>
          <w:p w:rsidR="008D2CCF" w:rsidRDefault="00093E62">
            <w:r>
              <w:rPr>
                <w:sz w:val="20"/>
                <w:szCs w:val="20"/>
              </w:rPr>
              <w:t>Иные межбюджетные трансферты на обеспечение сбалансирован. местных бюджетов</w:t>
            </w:r>
          </w:p>
        </w:tc>
        <w:tc>
          <w:tcPr>
            <w:tcW w:w="1845" w:type="dxa"/>
            <w:shd w:val="clear" w:color="auto" w:fill="auto"/>
            <w:tcMar>
              <w:left w:w="68" w:type="dxa"/>
            </w:tcMar>
          </w:tcPr>
          <w:p w:rsidR="008D2CCF" w:rsidRDefault="00093E62">
            <w:r>
              <w:rPr>
                <w:sz w:val="16"/>
                <w:szCs w:val="16"/>
              </w:rPr>
              <w:t>95320204999100000151</w:t>
            </w:r>
          </w:p>
        </w:tc>
        <w:tc>
          <w:tcPr>
            <w:tcW w:w="1417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</w:pPr>
            <w:r>
              <w:rPr>
                <w:sz w:val="20"/>
                <w:szCs w:val="20"/>
              </w:rPr>
              <w:t>714,8</w:t>
            </w:r>
          </w:p>
        </w:tc>
        <w:tc>
          <w:tcPr>
            <w:tcW w:w="1352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</w:pPr>
            <w:r>
              <w:rPr>
                <w:sz w:val="20"/>
                <w:szCs w:val="20"/>
              </w:rPr>
              <w:t>714,8</w:t>
            </w:r>
          </w:p>
        </w:tc>
        <w:tc>
          <w:tcPr>
            <w:tcW w:w="1125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</w:pPr>
            <w:r>
              <w:rPr>
                <w:sz w:val="20"/>
                <w:szCs w:val="20"/>
              </w:rPr>
              <w:t>714,8</w:t>
            </w:r>
          </w:p>
        </w:tc>
        <w:tc>
          <w:tcPr>
            <w:tcW w:w="1261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048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</w:pPr>
            <w:r>
              <w:rPr>
                <w:sz w:val="20"/>
                <w:szCs w:val="20"/>
              </w:rPr>
              <w:t>17,4</w:t>
            </w:r>
          </w:p>
        </w:tc>
      </w:tr>
      <w:tr w:rsidR="008D2CCF">
        <w:tc>
          <w:tcPr>
            <w:tcW w:w="2090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субсидии бюджетам поселений</w:t>
            </w:r>
          </w:p>
        </w:tc>
        <w:tc>
          <w:tcPr>
            <w:tcW w:w="1845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95320202999100000151</w:t>
            </w:r>
          </w:p>
        </w:tc>
        <w:tc>
          <w:tcPr>
            <w:tcW w:w="1417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52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5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1" w:type="dxa"/>
            <w:shd w:val="clear" w:color="auto" w:fill="auto"/>
            <w:tcMar>
              <w:left w:w="68" w:type="dxa"/>
            </w:tcMar>
          </w:tcPr>
          <w:p w:rsidR="008D2CCF" w:rsidRDefault="008D2CC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auto"/>
            <w:tcMar>
              <w:left w:w="68" w:type="dxa"/>
            </w:tcMar>
          </w:tcPr>
          <w:p w:rsidR="008D2CCF" w:rsidRDefault="008D2CCF">
            <w:pPr>
              <w:jc w:val="right"/>
              <w:rPr>
                <w:sz w:val="20"/>
                <w:szCs w:val="20"/>
              </w:rPr>
            </w:pPr>
          </w:p>
        </w:tc>
      </w:tr>
      <w:tr w:rsidR="008D2CCF">
        <w:tc>
          <w:tcPr>
            <w:tcW w:w="2090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Субвенция бюджетам поселений на осуществление полномочий по первичному воинскому </w:t>
            </w:r>
            <w:proofErr w:type="gramStart"/>
            <w:r>
              <w:rPr>
                <w:sz w:val="20"/>
                <w:szCs w:val="20"/>
              </w:rPr>
              <w:t>учету  на</w:t>
            </w:r>
            <w:proofErr w:type="gramEnd"/>
            <w:r>
              <w:rPr>
                <w:sz w:val="20"/>
                <w:szCs w:val="20"/>
              </w:rPr>
              <w:t xml:space="preserve"> территории, где отсутствуют военные комиссариаты</w:t>
            </w:r>
          </w:p>
        </w:tc>
        <w:tc>
          <w:tcPr>
            <w:tcW w:w="1845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95320203015100000151</w:t>
            </w:r>
          </w:p>
        </w:tc>
        <w:tc>
          <w:tcPr>
            <w:tcW w:w="1417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1352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1125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1261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048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</w:pPr>
            <w:r>
              <w:rPr>
                <w:sz w:val="20"/>
                <w:szCs w:val="20"/>
              </w:rPr>
              <w:t>1,2</w:t>
            </w:r>
          </w:p>
        </w:tc>
      </w:tr>
      <w:tr w:rsidR="008D2CCF">
        <w:tc>
          <w:tcPr>
            <w:tcW w:w="2090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на организацию деятельности административных комиссий</w:t>
            </w:r>
          </w:p>
        </w:tc>
        <w:tc>
          <w:tcPr>
            <w:tcW w:w="1845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95320203241000000151</w:t>
            </w:r>
          </w:p>
        </w:tc>
        <w:tc>
          <w:tcPr>
            <w:tcW w:w="1417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</w:pPr>
            <w:r>
              <w:rPr>
                <w:sz w:val="20"/>
                <w:szCs w:val="20"/>
              </w:rPr>
              <w:t>1,6</w:t>
            </w:r>
          </w:p>
        </w:tc>
        <w:tc>
          <w:tcPr>
            <w:tcW w:w="1352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</w:pPr>
            <w:r>
              <w:rPr>
                <w:sz w:val="20"/>
                <w:szCs w:val="20"/>
              </w:rPr>
              <w:t>1,6</w:t>
            </w:r>
          </w:p>
        </w:tc>
        <w:tc>
          <w:tcPr>
            <w:tcW w:w="1125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</w:pPr>
            <w:r>
              <w:rPr>
                <w:sz w:val="20"/>
                <w:szCs w:val="20"/>
              </w:rPr>
              <w:t>1,6</w:t>
            </w:r>
          </w:p>
        </w:tc>
        <w:tc>
          <w:tcPr>
            <w:tcW w:w="1261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48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</w:pPr>
            <w:r>
              <w:rPr>
                <w:sz w:val="20"/>
                <w:szCs w:val="20"/>
              </w:rPr>
              <w:t>0,04</w:t>
            </w:r>
          </w:p>
        </w:tc>
      </w:tr>
      <w:tr w:rsidR="008D2CCF">
        <w:tc>
          <w:tcPr>
            <w:tcW w:w="2090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межбюджетные трансферты </w:t>
            </w:r>
          </w:p>
        </w:tc>
        <w:tc>
          <w:tcPr>
            <w:tcW w:w="1845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95320204999100000151</w:t>
            </w:r>
          </w:p>
        </w:tc>
        <w:tc>
          <w:tcPr>
            <w:tcW w:w="1417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</w:pPr>
            <w:r>
              <w:rPr>
                <w:sz w:val="20"/>
                <w:szCs w:val="20"/>
              </w:rPr>
              <w:t>114,2</w:t>
            </w:r>
          </w:p>
        </w:tc>
        <w:tc>
          <w:tcPr>
            <w:tcW w:w="1352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</w:pPr>
            <w:r>
              <w:rPr>
                <w:sz w:val="20"/>
                <w:szCs w:val="20"/>
              </w:rPr>
              <w:t>414,2</w:t>
            </w:r>
          </w:p>
        </w:tc>
        <w:tc>
          <w:tcPr>
            <w:tcW w:w="1125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</w:pPr>
            <w:r>
              <w:rPr>
                <w:sz w:val="20"/>
                <w:szCs w:val="20"/>
              </w:rPr>
              <w:t>414,2</w:t>
            </w:r>
          </w:p>
        </w:tc>
        <w:tc>
          <w:tcPr>
            <w:tcW w:w="1261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048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</w:pPr>
            <w:r>
              <w:rPr>
                <w:sz w:val="20"/>
                <w:szCs w:val="20"/>
              </w:rPr>
              <w:t>10,1</w:t>
            </w:r>
          </w:p>
        </w:tc>
      </w:tr>
      <w:tr w:rsidR="008D2CCF">
        <w:tc>
          <w:tcPr>
            <w:tcW w:w="2090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Межбюджетные трансферты, передаваемые бюджетам поселений</w:t>
            </w:r>
          </w:p>
        </w:tc>
        <w:tc>
          <w:tcPr>
            <w:tcW w:w="1845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95320204014100000151</w:t>
            </w:r>
          </w:p>
        </w:tc>
        <w:tc>
          <w:tcPr>
            <w:tcW w:w="1417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</w:pPr>
            <w:r>
              <w:rPr>
                <w:sz w:val="20"/>
                <w:szCs w:val="20"/>
              </w:rPr>
              <w:t>542,1</w:t>
            </w:r>
          </w:p>
        </w:tc>
        <w:tc>
          <w:tcPr>
            <w:tcW w:w="1352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</w:pPr>
            <w:r>
              <w:rPr>
                <w:sz w:val="20"/>
                <w:szCs w:val="20"/>
              </w:rPr>
              <w:t>672,1</w:t>
            </w:r>
          </w:p>
        </w:tc>
        <w:tc>
          <w:tcPr>
            <w:tcW w:w="1125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</w:pPr>
            <w:r>
              <w:rPr>
                <w:sz w:val="20"/>
                <w:szCs w:val="20"/>
              </w:rPr>
              <w:t>672,1</w:t>
            </w:r>
          </w:p>
        </w:tc>
        <w:tc>
          <w:tcPr>
            <w:tcW w:w="1261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48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</w:pPr>
            <w:r>
              <w:rPr>
                <w:sz w:val="20"/>
                <w:szCs w:val="20"/>
              </w:rPr>
              <w:t>16,3</w:t>
            </w:r>
          </w:p>
        </w:tc>
      </w:tr>
      <w:tr w:rsidR="008D2CCF">
        <w:tc>
          <w:tcPr>
            <w:tcW w:w="2090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Доходы бюджетов поселений от возврата остатков </w:t>
            </w:r>
            <w:proofErr w:type="gramStart"/>
            <w:r>
              <w:rPr>
                <w:sz w:val="20"/>
                <w:szCs w:val="20"/>
              </w:rPr>
              <w:t>субсидий..</w:t>
            </w:r>
            <w:proofErr w:type="gramEnd"/>
          </w:p>
        </w:tc>
        <w:tc>
          <w:tcPr>
            <w:tcW w:w="1845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95321805010100000151</w:t>
            </w:r>
          </w:p>
        </w:tc>
        <w:tc>
          <w:tcPr>
            <w:tcW w:w="1417" w:type="dxa"/>
            <w:shd w:val="clear" w:color="auto" w:fill="auto"/>
            <w:tcMar>
              <w:left w:w="68" w:type="dxa"/>
            </w:tcMar>
          </w:tcPr>
          <w:p w:rsidR="008D2CCF" w:rsidRDefault="008D2CC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auto"/>
            <w:tcMar>
              <w:left w:w="68" w:type="dxa"/>
            </w:tcMar>
          </w:tcPr>
          <w:p w:rsidR="008D2CCF" w:rsidRDefault="008D2CC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1" w:type="dxa"/>
            <w:shd w:val="clear" w:color="auto" w:fill="auto"/>
            <w:tcMar>
              <w:left w:w="68" w:type="dxa"/>
            </w:tcMar>
          </w:tcPr>
          <w:p w:rsidR="008D2CCF" w:rsidRDefault="008D2CC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auto"/>
            <w:tcMar>
              <w:left w:w="68" w:type="dxa"/>
            </w:tcMar>
          </w:tcPr>
          <w:p w:rsidR="008D2CCF" w:rsidRDefault="00093E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D2CCF" w:rsidRDefault="00093E62">
      <w:pPr>
        <w:ind w:firstLine="540"/>
        <w:jc w:val="both"/>
      </w:pPr>
      <w:r>
        <w:t>Бюджет поселения на 38,4% сформирован за счет собственных доходов поселения без учета финансовой помощи (налоговые и неналоговые доходы), 61,6 % всех доходов поселения - безвозмездные поступления из бюджетов другого уровня. Указанный процент исполнения доходной части бюджета поселения сложился за счет перевыполнения плана по всем поступлениям и выполнения плана по безвозмездным поступлениям.</w:t>
      </w:r>
    </w:p>
    <w:p w:rsidR="008D2CCF" w:rsidRDefault="00093E62">
      <w:pPr>
        <w:ind w:firstLine="540"/>
        <w:jc w:val="both"/>
        <w:rPr>
          <w:rFonts w:eastAsiaTheme="minorEastAsia"/>
          <w:highlight w:val="green"/>
          <w:lang w:bidi="he-IL"/>
        </w:rPr>
      </w:pPr>
      <w:r>
        <w:rPr>
          <w:b/>
          <w:bCs/>
          <w:shd w:val="clear" w:color="auto" w:fill="FEFFFE"/>
          <w:lang w:bidi="he-IL"/>
        </w:rPr>
        <w:lastRenderedPageBreak/>
        <w:t>Налоговых и неналоговых доходов</w:t>
      </w:r>
      <w:r>
        <w:rPr>
          <w:shd w:val="clear" w:color="auto" w:fill="FEFFFE"/>
          <w:lang w:bidi="he-IL"/>
        </w:rPr>
        <w:t xml:space="preserve"> поступило в бюджет</w:t>
      </w:r>
      <w:r>
        <w:rPr>
          <w:rFonts w:eastAsiaTheme="minorEastAsia"/>
          <w:shd w:val="clear" w:color="auto" w:fill="FEFFFE"/>
          <w:lang w:bidi="he-IL"/>
        </w:rPr>
        <w:t xml:space="preserve"> </w:t>
      </w:r>
      <w:proofErr w:type="spellStart"/>
      <w:r>
        <w:rPr>
          <w:rFonts w:eastAsiaTheme="minorEastAsia"/>
          <w:shd w:val="clear" w:color="auto" w:fill="FEFFFE"/>
          <w:lang w:bidi="he-IL"/>
        </w:rPr>
        <w:t>Новотихоновского</w:t>
      </w:r>
      <w:proofErr w:type="spellEnd"/>
      <w:r>
        <w:rPr>
          <w:rFonts w:eastAsiaTheme="minorEastAsia"/>
          <w:shd w:val="clear" w:color="auto" w:fill="FEFFFE"/>
          <w:lang w:bidi="he-IL"/>
        </w:rPr>
        <w:t xml:space="preserve"> сельского поселения в сумме 1580,0тыс. рублей, что составило 95,5%от утвержденных бюджетных назначений, в том числе: </w:t>
      </w:r>
    </w:p>
    <w:p w:rsidR="008D2CCF" w:rsidRDefault="00093E62">
      <w:pPr>
        <w:widowControl w:val="0"/>
        <w:shd w:val="clear" w:color="auto" w:fill="FEFFFE"/>
        <w:ind w:right="96" w:firstLine="708"/>
        <w:jc w:val="both"/>
        <w:rPr>
          <w:rFonts w:eastAsiaTheme="minorEastAsia"/>
          <w:highlight w:val="green"/>
          <w:lang w:bidi="he-IL"/>
        </w:rPr>
      </w:pPr>
      <w:r>
        <w:rPr>
          <w:rFonts w:eastAsiaTheme="minorEastAsia"/>
          <w:shd w:val="clear" w:color="auto" w:fill="FEFFFE"/>
          <w:lang w:bidi="he-IL"/>
        </w:rPr>
        <w:t xml:space="preserve">поступления по </w:t>
      </w:r>
      <w:r>
        <w:rPr>
          <w:rFonts w:eastAsiaTheme="minorEastAsia"/>
          <w:i/>
          <w:iCs/>
          <w:u w:val="single"/>
          <w:shd w:val="clear" w:color="auto" w:fill="FEFFFE"/>
          <w:lang w:bidi="he-IL"/>
        </w:rPr>
        <w:t>налогу на доходы физических лиц</w:t>
      </w:r>
      <w:r>
        <w:rPr>
          <w:rFonts w:eastAsiaTheme="minorEastAsia"/>
          <w:i/>
          <w:iCs/>
          <w:shd w:val="clear" w:color="auto" w:fill="FEFFFE"/>
          <w:lang w:bidi="he-IL"/>
        </w:rPr>
        <w:t xml:space="preserve"> </w:t>
      </w:r>
      <w:r>
        <w:rPr>
          <w:rFonts w:eastAsiaTheme="minorEastAsia"/>
          <w:shd w:val="clear" w:color="auto" w:fill="FEFFFE"/>
          <w:lang w:bidi="he-IL"/>
        </w:rPr>
        <w:t xml:space="preserve">в бюджет поселения в 2019году составили 40,9 тыс. рублей при утвержденных бюджетных назначениях </w:t>
      </w:r>
      <w:proofErr w:type="gramStart"/>
      <w:r>
        <w:rPr>
          <w:rFonts w:eastAsiaTheme="minorEastAsia"/>
          <w:shd w:val="clear" w:color="auto" w:fill="FEFFFE"/>
          <w:lang w:bidi="he-IL"/>
        </w:rPr>
        <w:t>37,0тыс.рублей</w:t>
      </w:r>
      <w:proofErr w:type="gramEnd"/>
      <w:r>
        <w:rPr>
          <w:rFonts w:eastAsiaTheme="minorEastAsia"/>
          <w:shd w:val="clear" w:color="auto" w:fill="FEFFFE"/>
          <w:lang w:bidi="he-IL"/>
        </w:rPr>
        <w:t>, что составляет 110,5%,удельный вес составил 1,0%;</w:t>
      </w:r>
    </w:p>
    <w:p w:rsidR="008D2CCF" w:rsidRDefault="00093E62">
      <w:pPr>
        <w:widowControl w:val="0"/>
        <w:shd w:val="clear" w:color="auto" w:fill="FEFFFE"/>
        <w:ind w:right="96" w:firstLine="708"/>
        <w:jc w:val="both"/>
        <w:rPr>
          <w:rFonts w:eastAsiaTheme="minorEastAsia"/>
          <w:w w:val="106"/>
          <w:highlight w:val="green"/>
          <w:lang w:bidi="he-IL"/>
        </w:rPr>
      </w:pPr>
      <w:r>
        <w:rPr>
          <w:rFonts w:eastAsiaTheme="minorEastAsia"/>
          <w:i/>
          <w:iCs/>
          <w:u w:val="single"/>
          <w:shd w:val="clear" w:color="auto" w:fill="FEFFFE"/>
          <w:lang w:bidi="he-IL"/>
        </w:rPr>
        <w:t>налог на имущество физических лиц</w:t>
      </w:r>
      <w:r>
        <w:rPr>
          <w:rFonts w:eastAsiaTheme="minorEastAsia"/>
          <w:i/>
          <w:iCs/>
          <w:shd w:val="clear" w:color="auto" w:fill="FEFFFE"/>
          <w:lang w:bidi="he-IL"/>
        </w:rPr>
        <w:t xml:space="preserve">, </w:t>
      </w:r>
      <w:r>
        <w:rPr>
          <w:rFonts w:eastAsiaTheme="minorEastAsia"/>
          <w:iCs/>
          <w:shd w:val="clear" w:color="auto" w:fill="FEFFFE"/>
          <w:lang w:bidi="he-IL"/>
        </w:rPr>
        <w:t>при утвержденном бюджетном назначении 35,0тыс.руб. фактически поступил</w:t>
      </w:r>
      <w:r>
        <w:rPr>
          <w:rFonts w:eastAsiaTheme="minorEastAsia"/>
          <w:shd w:val="clear" w:color="auto" w:fill="FEFFFE"/>
          <w:lang w:bidi="he-IL"/>
        </w:rPr>
        <w:t xml:space="preserve"> в сумме </w:t>
      </w:r>
      <w:proofErr w:type="gramStart"/>
      <w:r>
        <w:rPr>
          <w:rFonts w:eastAsiaTheme="minorEastAsia"/>
          <w:shd w:val="clear" w:color="auto" w:fill="FEFFFE"/>
          <w:lang w:bidi="he-IL"/>
        </w:rPr>
        <w:t>38,0тыс.рублей</w:t>
      </w:r>
      <w:proofErr w:type="gramEnd"/>
      <w:r>
        <w:rPr>
          <w:rFonts w:eastAsiaTheme="minorEastAsia"/>
          <w:shd w:val="clear" w:color="auto" w:fill="FEFFFE"/>
          <w:lang w:bidi="he-IL"/>
        </w:rPr>
        <w:t>, что составляет 108,6% от утвержденных бюджетных назначений, удельный вес составил 0,9%</w:t>
      </w:r>
      <w:r>
        <w:rPr>
          <w:rFonts w:eastAsiaTheme="minorEastAsia"/>
          <w:w w:val="106"/>
          <w:shd w:val="clear" w:color="auto" w:fill="FEFFFE"/>
          <w:lang w:bidi="he-IL"/>
        </w:rPr>
        <w:t xml:space="preserve">; </w:t>
      </w:r>
    </w:p>
    <w:p w:rsidR="008D2CCF" w:rsidRDefault="00093E62">
      <w:pPr>
        <w:widowControl w:val="0"/>
        <w:shd w:val="clear" w:color="auto" w:fill="FEFFFE"/>
        <w:ind w:firstLine="708"/>
        <w:jc w:val="both"/>
        <w:rPr>
          <w:rFonts w:eastAsiaTheme="minorEastAsia"/>
          <w:highlight w:val="green"/>
          <w:lang w:bidi="he-IL"/>
        </w:rPr>
      </w:pPr>
      <w:r>
        <w:rPr>
          <w:rFonts w:eastAsiaTheme="minorEastAsia"/>
          <w:i/>
          <w:iCs/>
          <w:u w:val="single"/>
          <w:shd w:val="clear" w:color="auto" w:fill="FEFFFE"/>
          <w:lang w:bidi="he-IL"/>
        </w:rPr>
        <w:t>земельного налога</w:t>
      </w:r>
      <w:r>
        <w:rPr>
          <w:rFonts w:eastAsiaTheme="minorEastAsia"/>
          <w:i/>
          <w:iCs/>
          <w:shd w:val="clear" w:color="auto" w:fill="FEFFFE"/>
          <w:lang w:bidi="he-IL"/>
        </w:rPr>
        <w:t xml:space="preserve"> </w:t>
      </w:r>
      <w:r>
        <w:rPr>
          <w:rFonts w:eastAsiaTheme="minorEastAsia"/>
          <w:shd w:val="clear" w:color="auto" w:fill="FEFFFE"/>
          <w:lang w:bidi="he-IL"/>
        </w:rPr>
        <w:t>в бюджет поселения поступило 484,4тыс. рублей, что составило 72,5% от утвержденных бюджетных назначений, удельный вес составил 11,8%;</w:t>
      </w:r>
    </w:p>
    <w:p w:rsidR="008D2CCF" w:rsidRDefault="00093E62">
      <w:pPr>
        <w:widowControl w:val="0"/>
        <w:shd w:val="clear" w:color="auto" w:fill="FEFFFE"/>
        <w:ind w:firstLine="708"/>
        <w:jc w:val="both"/>
        <w:rPr>
          <w:rFonts w:eastAsiaTheme="minorEastAsia"/>
          <w:w w:val="106"/>
          <w:highlight w:val="green"/>
          <w:lang w:bidi="he-IL"/>
        </w:rPr>
      </w:pPr>
      <w:r>
        <w:rPr>
          <w:rFonts w:eastAsiaTheme="minorEastAsia"/>
          <w:i/>
          <w:iCs/>
          <w:u w:val="single"/>
          <w:shd w:val="clear" w:color="auto" w:fill="FEFFFE"/>
          <w:lang w:bidi="he-IL"/>
        </w:rPr>
        <w:t>доходы от государственной пошлины</w:t>
      </w:r>
      <w:r>
        <w:rPr>
          <w:rFonts w:eastAsiaTheme="minorEastAsia"/>
          <w:i/>
          <w:iCs/>
          <w:shd w:val="clear" w:color="auto" w:fill="FEFFFE"/>
          <w:lang w:bidi="he-IL"/>
        </w:rPr>
        <w:t xml:space="preserve"> </w:t>
      </w:r>
      <w:r>
        <w:rPr>
          <w:rFonts w:eastAsiaTheme="minorEastAsia"/>
          <w:shd w:val="clear" w:color="auto" w:fill="FEFFFE"/>
          <w:lang w:bidi="he-IL"/>
        </w:rPr>
        <w:t>в 2019 году не поступали,</w:t>
      </w:r>
      <w:r>
        <w:rPr>
          <w:rFonts w:eastAsiaTheme="minorEastAsia"/>
          <w:iCs/>
          <w:shd w:val="clear" w:color="auto" w:fill="FEFFFE"/>
          <w:lang w:bidi="he-IL"/>
        </w:rPr>
        <w:t xml:space="preserve"> при утвержденном бюджетном назначении 3,0тыс.руб. (спрогнозировать поступления данного налога не представляется возможным, все зависит от потребностей населения)</w:t>
      </w:r>
      <w:r>
        <w:rPr>
          <w:rFonts w:eastAsiaTheme="minorEastAsia"/>
          <w:w w:val="106"/>
          <w:shd w:val="clear" w:color="auto" w:fill="FEFFFE"/>
          <w:lang w:bidi="he-IL"/>
        </w:rPr>
        <w:t>;</w:t>
      </w:r>
    </w:p>
    <w:p w:rsidR="008D2CCF" w:rsidRDefault="00093E62">
      <w:pPr>
        <w:widowControl w:val="0"/>
        <w:shd w:val="clear" w:color="auto" w:fill="FEFFFE"/>
        <w:ind w:right="4" w:firstLine="708"/>
        <w:jc w:val="both"/>
        <w:rPr>
          <w:rFonts w:eastAsiaTheme="minorEastAsia"/>
          <w:highlight w:val="green"/>
          <w:lang w:bidi="he-IL"/>
        </w:rPr>
      </w:pPr>
      <w:r>
        <w:rPr>
          <w:rFonts w:eastAsiaTheme="minorEastAsia"/>
          <w:i/>
          <w:u w:val="single"/>
          <w:shd w:val="clear" w:color="auto" w:fill="FEFFFE"/>
          <w:lang w:bidi="he-IL"/>
        </w:rPr>
        <w:t>акцизы</w:t>
      </w:r>
      <w:r>
        <w:rPr>
          <w:rFonts w:eastAsiaTheme="minorEastAsia"/>
          <w:i/>
          <w:shd w:val="clear" w:color="auto" w:fill="FEFFFE"/>
          <w:lang w:bidi="he-IL"/>
        </w:rPr>
        <w:t xml:space="preserve"> </w:t>
      </w:r>
      <w:r>
        <w:rPr>
          <w:rFonts w:eastAsiaTheme="minorEastAsia"/>
          <w:shd w:val="clear" w:color="auto" w:fill="FEFFFE"/>
          <w:lang w:bidi="he-IL"/>
        </w:rPr>
        <w:t xml:space="preserve">поступили в сумме </w:t>
      </w:r>
      <w:proofErr w:type="gramStart"/>
      <w:r>
        <w:rPr>
          <w:rFonts w:eastAsiaTheme="minorEastAsia"/>
          <w:shd w:val="clear" w:color="auto" w:fill="FEFFFE"/>
          <w:lang w:bidi="he-IL"/>
        </w:rPr>
        <w:t>1014,2ыс.рублей</w:t>
      </w:r>
      <w:proofErr w:type="gramEnd"/>
      <w:r>
        <w:rPr>
          <w:rFonts w:eastAsiaTheme="minorEastAsia"/>
          <w:shd w:val="clear" w:color="auto" w:fill="FEFFFE"/>
          <w:lang w:bidi="he-IL"/>
        </w:rPr>
        <w:t>, что составило 111,7% от утвержденного бюджетного назначения, удельный вес составил 24,7%;</w:t>
      </w:r>
    </w:p>
    <w:p w:rsidR="008D2CCF" w:rsidRDefault="00093E62">
      <w:pPr>
        <w:widowControl w:val="0"/>
        <w:shd w:val="clear" w:color="auto" w:fill="FEFFFE"/>
        <w:ind w:right="4" w:firstLine="708"/>
        <w:jc w:val="both"/>
        <w:rPr>
          <w:rFonts w:eastAsiaTheme="minorEastAsia"/>
          <w:highlight w:val="green"/>
          <w:lang w:bidi="he-IL"/>
        </w:rPr>
      </w:pPr>
      <w:r>
        <w:rPr>
          <w:rFonts w:eastAsiaTheme="minorEastAsia"/>
          <w:i/>
          <w:u w:val="single"/>
          <w:shd w:val="clear" w:color="auto" w:fill="FEFFFE"/>
          <w:lang w:bidi="he-IL"/>
        </w:rPr>
        <w:t>единый сельскохозяйственный налог</w:t>
      </w:r>
      <w:r>
        <w:rPr>
          <w:rFonts w:eastAsiaTheme="minorEastAsia"/>
          <w:shd w:val="clear" w:color="auto" w:fill="FEFFFE"/>
          <w:lang w:bidi="he-IL"/>
        </w:rPr>
        <w:t xml:space="preserve"> поступил в сумме 2,4 </w:t>
      </w:r>
      <w:proofErr w:type="spellStart"/>
      <w:proofErr w:type="gramStart"/>
      <w:r>
        <w:rPr>
          <w:rFonts w:eastAsiaTheme="minorEastAsia"/>
          <w:shd w:val="clear" w:color="auto" w:fill="FEFFFE"/>
          <w:lang w:bidi="he-IL"/>
        </w:rPr>
        <w:t>тыс.рублей</w:t>
      </w:r>
      <w:proofErr w:type="spellEnd"/>
      <w:proofErr w:type="gramEnd"/>
      <w:r>
        <w:rPr>
          <w:rFonts w:eastAsiaTheme="minorEastAsia"/>
          <w:shd w:val="clear" w:color="auto" w:fill="FEFFFE"/>
          <w:lang w:bidi="he-IL"/>
        </w:rPr>
        <w:t xml:space="preserve">, что составило 100,7% от утвержденного бюджетного назначения, удельный вес составил 0,06%; </w:t>
      </w:r>
    </w:p>
    <w:p w:rsidR="008D2CCF" w:rsidRDefault="00093E62">
      <w:pPr>
        <w:widowControl w:val="0"/>
        <w:shd w:val="clear" w:color="auto" w:fill="FEFFFE"/>
        <w:ind w:right="4" w:firstLine="708"/>
        <w:jc w:val="both"/>
        <w:rPr>
          <w:rFonts w:eastAsiaTheme="minorEastAsia"/>
          <w:highlight w:val="green"/>
          <w:lang w:bidi="he-IL"/>
        </w:rPr>
      </w:pPr>
      <w:r>
        <w:rPr>
          <w:i/>
          <w:u w:val="single"/>
          <w:shd w:val="clear" w:color="auto" w:fill="FEFFFE"/>
          <w:lang w:bidi="he-IL"/>
        </w:rPr>
        <w:t>прочие доходы от компенсации затрат бюджетов сельских поселений</w:t>
      </w:r>
      <w:r>
        <w:rPr>
          <w:i/>
          <w:shd w:val="clear" w:color="auto" w:fill="FEFFFE"/>
          <w:lang w:bidi="he-IL"/>
        </w:rPr>
        <w:t xml:space="preserve"> </w:t>
      </w:r>
      <w:proofErr w:type="gramStart"/>
      <w:r>
        <w:rPr>
          <w:shd w:val="clear" w:color="auto" w:fill="FEFFFE"/>
          <w:lang w:bidi="he-IL"/>
        </w:rPr>
        <w:t>поступили  в</w:t>
      </w:r>
      <w:proofErr w:type="gramEnd"/>
      <w:r>
        <w:rPr>
          <w:shd w:val="clear" w:color="auto" w:fill="FEFFFE"/>
          <w:lang w:bidi="he-IL"/>
        </w:rPr>
        <w:t xml:space="preserve"> сумме 2,33рублей, бюджетные  назначения не утверждались</w:t>
      </w:r>
      <w:r>
        <w:rPr>
          <w:rFonts w:eastAsiaTheme="minorEastAsia"/>
          <w:shd w:val="clear" w:color="auto" w:fill="FEFFFE"/>
          <w:lang w:bidi="he-IL"/>
        </w:rPr>
        <w:t>.</w:t>
      </w:r>
    </w:p>
    <w:p w:rsidR="008D2CCF" w:rsidRDefault="00093E62">
      <w:pPr>
        <w:widowControl w:val="0"/>
        <w:shd w:val="clear" w:color="auto" w:fill="FEFFFE"/>
        <w:ind w:right="4" w:firstLine="708"/>
        <w:jc w:val="both"/>
        <w:rPr>
          <w:rFonts w:eastAsiaTheme="minorEastAsia"/>
          <w:highlight w:val="green"/>
          <w:lang w:bidi="he-IL"/>
        </w:rPr>
      </w:pPr>
      <w:r>
        <w:rPr>
          <w:rFonts w:eastAsiaTheme="minorEastAsia"/>
          <w:i/>
          <w:u w:val="single"/>
          <w:shd w:val="clear" w:color="auto" w:fill="FEFFFE"/>
          <w:lang w:bidi="he-IL"/>
        </w:rPr>
        <w:t>денежные взыскания (штрафы)</w:t>
      </w:r>
      <w:r>
        <w:rPr>
          <w:rFonts w:eastAsiaTheme="minorEastAsia"/>
          <w:i/>
          <w:shd w:val="clear" w:color="auto" w:fill="FEFFFE"/>
          <w:lang w:bidi="he-IL"/>
        </w:rPr>
        <w:t xml:space="preserve"> </w:t>
      </w:r>
      <w:r>
        <w:rPr>
          <w:rFonts w:eastAsiaTheme="minorEastAsia"/>
          <w:shd w:val="clear" w:color="auto" w:fill="FEFFFE"/>
          <w:lang w:bidi="he-IL"/>
        </w:rPr>
        <w:t>поступили в сумме 20,0рублей, что составило 1,3% от утвержденного бюджетного назначения, удельный вес составил 0%.</w:t>
      </w:r>
    </w:p>
    <w:p w:rsidR="008D2CCF" w:rsidRDefault="00093E62">
      <w:pPr>
        <w:widowControl w:val="0"/>
        <w:shd w:val="clear" w:color="auto" w:fill="FEFFFE"/>
        <w:ind w:right="4" w:firstLine="708"/>
        <w:jc w:val="both"/>
      </w:pPr>
      <w:r>
        <w:rPr>
          <w:b/>
          <w:bCs/>
          <w:shd w:val="clear" w:color="auto" w:fill="FEFFFE"/>
          <w:lang w:bidi="he-IL"/>
        </w:rPr>
        <w:t>Безвозмездные поступления</w:t>
      </w:r>
      <w:r>
        <w:rPr>
          <w:rFonts w:eastAsiaTheme="minorEastAsia"/>
          <w:shd w:val="clear" w:color="auto" w:fill="FEFFFE"/>
          <w:lang w:bidi="he-IL"/>
        </w:rPr>
        <w:t xml:space="preserve"> в бюджет поселения в 2019году составили 2531,6тыс. рублей или 100,0% к утвержденным бюджетным назначениям, </w:t>
      </w:r>
      <w:r>
        <w:rPr>
          <w:i/>
          <w:shd w:val="clear" w:color="auto" w:fill="FEFFFE"/>
          <w:lang w:bidi="he-IL"/>
        </w:rPr>
        <w:t xml:space="preserve">в том числе </w:t>
      </w:r>
    </w:p>
    <w:p w:rsidR="008D2CCF" w:rsidRDefault="00093E62">
      <w:pPr>
        <w:widowControl w:val="0"/>
        <w:shd w:val="clear" w:color="auto" w:fill="FEFFFE"/>
        <w:ind w:right="4" w:firstLine="708"/>
        <w:jc w:val="both"/>
        <w:rPr>
          <w:rFonts w:eastAsiaTheme="minorEastAsia"/>
          <w:highlight w:val="green"/>
          <w:lang w:bidi="he-IL"/>
        </w:rPr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- дотация бюджету поселения на выравнивание уровня бюджетной обеспеченности </w:t>
      </w:r>
      <w:r>
        <w:rPr>
          <w:rFonts w:eastAsiaTheme="minorEastAsia"/>
          <w:shd w:val="clear" w:color="auto" w:fill="FEFFFE"/>
          <w:lang w:bidi="he-IL"/>
        </w:rPr>
        <w:t>поступила в сумме 680,0 тыс. рублей при утвержденном бюджетном назначении 680,0 тыс. рублей, что составило 100%;</w:t>
      </w:r>
    </w:p>
    <w:p w:rsidR="008D2CCF" w:rsidRDefault="00093E62">
      <w:pPr>
        <w:widowControl w:val="0"/>
        <w:shd w:val="clear" w:color="auto" w:fill="FEFFFE"/>
        <w:ind w:right="4" w:firstLine="708"/>
        <w:jc w:val="both"/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- межбюджетные трансферты на сбалансированность местных бюджетов </w:t>
      </w:r>
      <w:r>
        <w:rPr>
          <w:rFonts w:eastAsiaTheme="minorEastAsia"/>
          <w:shd w:val="clear" w:color="auto" w:fill="FEFFFE"/>
          <w:lang w:bidi="he-IL"/>
        </w:rPr>
        <w:t xml:space="preserve">поступили в сумме </w:t>
      </w:r>
      <w:proofErr w:type="gramStart"/>
      <w:r>
        <w:rPr>
          <w:rFonts w:eastAsiaTheme="minorEastAsia"/>
          <w:shd w:val="clear" w:color="auto" w:fill="FEFFFE"/>
          <w:lang w:bidi="he-IL"/>
        </w:rPr>
        <w:t>714,8тыс.рублей</w:t>
      </w:r>
      <w:proofErr w:type="gramEnd"/>
      <w:r>
        <w:rPr>
          <w:rFonts w:eastAsiaTheme="minorEastAsia"/>
          <w:shd w:val="clear" w:color="auto" w:fill="FEFFFE"/>
          <w:lang w:bidi="he-IL"/>
        </w:rPr>
        <w:t xml:space="preserve"> при утвержденном бюджетном назначении 829,0тыс. рублей, что составило 100%;</w:t>
      </w:r>
    </w:p>
    <w:p w:rsidR="008D2CCF" w:rsidRDefault="00093E62">
      <w:pPr>
        <w:widowControl w:val="0"/>
        <w:shd w:val="clear" w:color="auto" w:fill="FEFFFE"/>
        <w:ind w:right="4" w:firstLine="708"/>
        <w:jc w:val="both"/>
        <w:rPr>
          <w:rFonts w:eastAsiaTheme="minorEastAsia"/>
          <w:highlight w:val="green"/>
          <w:lang w:bidi="he-IL"/>
        </w:rPr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- субвенция бюджету поселения на осуществление полномочий первичного воинского учета на территориях, где отсутствуют военные комиссариаты, </w:t>
      </w:r>
      <w:r>
        <w:rPr>
          <w:rFonts w:eastAsiaTheme="minorEastAsia"/>
          <w:shd w:val="clear" w:color="auto" w:fill="FEFFFE"/>
          <w:lang w:bidi="he-IL"/>
        </w:rPr>
        <w:t>поступила в сумме 48,9 тыс. рублей, что составило 100</w:t>
      </w:r>
      <w:proofErr w:type="gramStart"/>
      <w:r>
        <w:rPr>
          <w:rFonts w:eastAsiaTheme="minorEastAsia"/>
          <w:shd w:val="clear" w:color="auto" w:fill="FEFFFE"/>
          <w:lang w:bidi="he-IL"/>
        </w:rPr>
        <w:t>%  к</w:t>
      </w:r>
      <w:proofErr w:type="gramEnd"/>
      <w:r>
        <w:rPr>
          <w:rFonts w:eastAsiaTheme="minorEastAsia"/>
          <w:shd w:val="clear" w:color="auto" w:fill="FEFFFE"/>
          <w:lang w:bidi="he-IL"/>
        </w:rPr>
        <w:t xml:space="preserve"> утвержденному бюджетному назначению; </w:t>
      </w:r>
    </w:p>
    <w:p w:rsidR="008D2CCF" w:rsidRDefault="00093E62">
      <w:pPr>
        <w:widowControl w:val="0"/>
        <w:shd w:val="clear" w:color="auto" w:fill="FEFFFE"/>
        <w:ind w:right="4" w:firstLine="708"/>
        <w:jc w:val="both"/>
        <w:rPr>
          <w:rFonts w:eastAsiaTheme="minorEastAsia"/>
          <w:highlight w:val="green"/>
          <w:lang w:bidi="he-IL"/>
        </w:rPr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- субвенция бюджету поселения на организацию деятельности административной комиссии </w:t>
      </w:r>
      <w:r>
        <w:rPr>
          <w:rFonts w:eastAsiaTheme="minorEastAsia"/>
          <w:shd w:val="clear" w:color="auto" w:fill="FEFFFE"/>
          <w:lang w:bidi="he-IL"/>
        </w:rPr>
        <w:t>поступила в сумме 1,6тыс. рублей, что составило 100% от утвержденного бюджетного назначения.</w:t>
      </w:r>
    </w:p>
    <w:p w:rsidR="008D2CCF" w:rsidRDefault="00093E62">
      <w:pPr>
        <w:widowControl w:val="0"/>
        <w:shd w:val="clear" w:color="auto" w:fill="FEFFFE"/>
        <w:ind w:right="4" w:firstLine="708"/>
        <w:jc w:val="both"/>
        <w:rPr>
          <w:rFonts w:eastAsiaTheme="minorEastAsia"/>
          <w:highlight w:val="green"/>
          <w:lang w:bidi="he-IL"/>
        </w:rPr>
      </w:pPr>
      <w:r>
        <w:rPr>
          <w:rFonts w:eastAsiaTheme="minorEastAsia"/>
          <w:shd w:val="clear" w:color="auto" w:fill="FEFFFE"/>
          <w:lang w:bidi="he-IL"/>
        </w:rPr>
        <w:t xml:space="preserve">- </w:t>
      </w:r>
      <w:r>
        <w:rPr>
          <w:rFonts w:eastAsiaTheme="minorEastAsia"/>
          <w:i/>
          <w:shd w:val="clear" w:color="auto" w:fill="FEFFFE"/>
          <w:lang w:bidi="he-IL"/>
        </w:rPr>
        <w:t xml:space="preserve">межбюджетные трансферты передаваемые бюджетам поселений (на водообеспечение) </w:t>
      </w:r>
      <w:r>
        <w:rPr>
          <w:rFonts w:eastAsiaTheme="minorEastAsia"/>
          <w:shd w:val="clear" w:color="auto" w:fill="FEFFFE"/>
          <w:lang w:bidi="he-IL"/>
        </w:rPr>
        <w:t xml:space="preserve">поступили в сумме </w:t>
      </w:r>
      <w:proofErr w:type="gramStart"/>
      <w:r>
        <w:rPr>
          <w:rFonts w:eastAsiaTheme="minorEastAsia"/>
          <w:shd w:val="clear" w:color="auto" w:fill="FEFFFE"/>
          <w:lang w:bidi="he-IL"/>
        </w:rPr>
        <w:t>251,9тыс.рублей</w:t>
      </w:r>
      <w:proofErr w:type="gramEnd"/>
      <w:r>
        <w:rPr>
          <w:rFonts w:eastAsiaTheme="minorEastAsia"/>
          <w:shd w:val="clear" w:color="auto" w:fill="FEFFFE"/>
          <w:lang w:bidi="he-IL"/>
        </w:rPr>
        <w:t>,что составило 100%  к утвержденному бюджетному назначению.</w:t>
      </w:r>
    </w:p>
    <w:p w:rsidR="008D2CCF" w:rsidRDefault="00093E62">
      <w:pPr>
        <w:widowControl w:val="0"/>
        <w:shd w:val="clear" w:color="auto" w:fill="FEFFFE"/>
        <w:ind w:right="4" w:firstLine="708"/>
        <w:jc w:val="both"/>
        <w:rPr>
          <w:rFonts w:eastAsiaTheme="minorEastAsia"/>
          <w:highlight w:val="green"/>
          <w:lang w:bidi="he-IL"/>
        </w:rPr>
      </w:pPr>
      <w:r>
        <w:rPr>
          <w:rFonts w:eastAsiaTheme="minorEastAsia"/>
          <w:i/>
          <w:shd w:val="clear" w:color="auto" w:fill="FEFFFE"/>
          <w:lang w:bidi="he-IL"/>
        </w:rPr>
        <w:t xml:space="preserve">- межбюджетные трансферты передаваемые бюджетам поселений (на исполнение переданных полномочий по содержанию и обслуживанию автомобильных дорог) </w:t>
      </w:r>
      <w:r>
        <w:rPr>
          <w:rFonts w:eastAsiaTheme="minorEastAsia"/>
          <w:shd w:val="clear" w:color="auto" w:fill="FEFFFE"/>
          <w:lang w:bidi="he-IL"/>
        </w:rPr>
        <w:t xml:space="preserve">поступили в сумме 390,2 </w:t>
      </w:r>
      <w:proofErr w:type="spellStart"/>
      <w:proofErr w:type="gramStart"/>
      <w:r>
        <w:rPr>
          <w:rFonts w:eastAsiaTheme="minorEastAsia"/>
          <w:shd w:val="clear" w:color="auto" w:fill="FEFFFE"/>
          <w:lang w:bidi="he-IL"/>
        </w:rPr>
        <w:t>тыс.рублей</w:t>
      </w:r>
      <w:proofErr w:type="spellEnd"/>
      <w:proofErr w:type="gramEnd"/>
      <w:r>
        <w:rPr>
          <w:rFonts w:eastAsiaTheme="minorEastAsia"/>
          <w:shd w:val="clear" w:color="auto" w:fill="FEFFFE"/>
          <w:lang w:bidi="he-IL"/>
        </w:rPr>
        <w:t>, что составило 100%  к утвержденному бюджетному назначению.</w:t>
      </w:r>
    </w:p>
    <w:p w:rsidR="008D2CCF" w:rsidRDefault="00093E62">
      <w:pPr>
        <w:widowControl w:val="0"/>
        <w:shd w:val="clear" w:color="auto" w:fill="FEFFFE"/>
        <w:ind w:right="4" w:firstLine="708"/>
        <w:jc w:val="both"/>
        <w:rPr>
          <w:rFonts w:eastAsiaTheme="minorEastAsia"/>
          <w:highlight w:val="green"/>
          <w:lang w:bidi="he-IL"/>
        </w:rPr>
      </w:pPr>
      <w:r>
        <w:rPr>
          <w:rFonts w:eastAsiaTheme="minorEastAsia"/>
          <w:i/>
          <w:shd w:val="clear" w:color="auto" w:fill="FEFFFE"/>
          <w:lang w:bidi="he-IL"/>
        </w:rPr>
        <w:t xml:space="preserve">- межбюджетные трансферты передаваемые бюджетам поселений (на исполнение переданных полномочий по содержанию мест захоронения) </w:t>
      </w:r>
      <w:r>
        <w:rPr>
          <w:rFonts w:eastAsiaTheme="minorEastAsia"/>
          <w:shd w:val="clear" w:color="auto" w:fill="FEFFFE"/>
          <w:lang w:bidi="he-IL"/>
        </w:rPr>
        <w:t xml:space="preserve">поступили в сумме 30,0 </w:t>
      </w:r>
      <w:proofErr w:type="spellStart"/>
      <w:proofErr w:type="gramStart"/>
      <w:r>
        <w:rPr>
          <w:rFonts w:eastAsiaTheme="minorEastAsia"/>
          <w:shd w:val="clear" w:color="auto" w:fill="FEFFFE"/>
          <w:lang w:bidi="he-IL"/>
        </w:rPr>
        <w:t>тыс.рублей</w:t>
      </w:r>
      <w:proofErr w:type="spellEnd"/>
      <w:proofErr w:type="gramEnd"/>
      <w:r>
        <w:rPr>
          <w:rFonts w:eastAsiaTheme="minorEastAsia"/>
          <w:shd w:val="clear" w:color="auto" w:fill="FEFFFE"/>
          <w:lang w:bidi="he-IL"/>
        </w:rPr>
        <w:t>, что составило 100%  к утвержденному бюджетному назначению.</w:t>
      </w:r>
    </w:p>
    <w:p w:rsidR="008D2CCF" w:rsidRDefault="00093E62">
      <w:pPr>
        <w:widowControl w:val="0"/>
        <w:shd w:val="clear" w:color="auto" w:fill="FEFFFE"/>
        <w:ind w:right="4" w:firstLine="708"/>
        <w:jc w:val="both"/>
      </w:pPr>
      <w:r>
        <w:rPr>
          <w:rFonts w:eastAsiaTheme="minorEastAsia"/>
          <w:shd w:val="clear" w:color="auto" w:fill="FEFFFE"/>
          <w:lang w:bidi="he-IL"/>
        </w:rPr>
        <w:t xml:space="preserve">- </w:t>
      </w:r>
      <w:r>
        <w:rPr>
          <w:rFonts w:eastAsiaTheme="minorEastAsia"/>
          <w:i/>
          <w:shd w:val="clear" w:color="auto" w:fill="FEFFFE"/>
          <w:lang w:bidi="he-IL"/>
        </w:rPr>
        <w:t xml:space="preserve">прочие межбюджетные трансферты передаваемые бюджетам поселений </w:t>
      </w:r>
      <w:r>
        <w:rPr>
          <w:rFonts w:eastAsiaTheme="minorEastAsia"/>
          <w:shd w:val="clear" w:color="auto" w:fill="FEFFFE"/>
          <w:lang w:bidi="he-IL"/>
        </w:rPr>
        <w:t>поступили в сумме 414,2тыс. рублей, что составило 100</w:t>
      </w:r>
      <w:proofErr w:type="gramStart"/>
      <w:r>
        <w:rPr>
          <w:rFonts w:eastAsiaTheme="minorEastAsia"/>
          <w:shd w:val="clear" w:color="auto" w:fill="FEFFFE"/>
          <w:lang w:bidi="he-IL"/>
        </w:rPr>
        <w:t>%  к</w:t>
      </w:r>
      <w:proofErr w:type="gramEnd"/>
      <w:r>
        <w:rPr>
          <w:rFonts w:eastAsiaTheme="minorEastAsia"/>
          <w:shd w:val="clear" w:color="auto" w:fill="FEFFFE"/>
          <w:lang w:bidi="he-IL"/>
        </w:rPr>
        <w:t xml:space="preserve"> утвержденному бюджетному назначению.</w:t>
      </w:r>
    </w:p>
    <w:p w:rsidR="008D2CCF" w:rsidRDefault="00093E62">
      <w:pPr>
        <w:widowControl w:val="0"/>
        <w:shd w:val="clear" w:color="auto" w:fill="FEFFFF"/>
        <w:ind w:right="19" w:firstLine="708"/>
        <w:jc w:val="both"/>
        <w:rPr>
          <w:highlight w:val="cyan"/>
          <w:lang w:bidi="he-IL"/>
        </w:rPr>
      </w:pPr>
      <w:r>
        <w:rPr>
          <w:rFonts w:eastAsiaTheme="minorEastAsia"/>
          <w:shd w:val="clear" w:color="auto" w:fill="FEFFFF"/>
          <w:lang w:bidi="he-IL"/>
        </w:rPr>
        <w:t xml:space="preserve">Основными источниками налоговых доходов в 2019году явился налог на акцизы -24,7% от общего объема доходов. </w:t>
      </w:r>
    </w:p>
    <w:p w:rsidR="008D2CCF" w:rsidRDefault="00093E62">
      <w:pPr>
        <w:widowControl w:val="0"/>
        <w:shd w:val="clear" w:color="auto" w:fill="FEFFFF"/>
        <w:ind w:firstLine="708"/>
        <w:jc w:val="both"/>
      </w:pPr>
      <w:r>
        <w:rPr>
          <w:b/>
          <w:i/>
        </w:rPr>
        <w:t xml:space="preserve">                Исполнение расходной части бюджета сельского поселения за 2019год </w:t>
      </w:r>
    </w:p>
    <w:p w:rsidR="008D2CCF" w:rsidRDefault="00093E62">
      <w:pPr>
        <w:widowControl w:val="0"/>
        <w:shd w:val="clear" w:color="auto" w:fill="FEFFFF"/>
        <w:ind w:firstLine="708"/>
        <w:jc w:val="both"/>
      </w:pPr>
      <w:r>
        <w:t xml:space="preserve">В соответствии с решением </w:t>
      </w:r>
      <w:proofErr w:type="spellStart"/>
      <w:r>
        <w:t>Новотихоновской</w:t>
      </w:r>
      <w:proofErr w:type="spellEnd"/>
      <w:r>
        <w:t xml:space="preserve"> сельской Думы от 26.12.2018г. № 23/1 «О бюджете </w:t>
      </w:r>
      <w:proofErr w:type="spellStart"/>
      <w:r>
        <w:t>Новотихоновского</w:t>
      </w:r>
      <w:proofErr w:type="spellEnd"/>
      <w:r>
        <w:t xml:space="preserve"> сельского поселения на 2019 год и на плановый период 2020 и 2021 годов» расходная часть бюджета была утверждена в сумме </w:t>
      </w:r>
      <w:proofErr w:type="gramStart"/>
      <w:r>
        <w:t>3752,0тыс.рублей</w:t>
      </w:r>
      <w:proofErr w:type="gramEnd"/>
      <w:r>
        <w:t xml:space="preserve">. С учетом </w:t>
      </w:r>
      <w:r>
        <w:lastRenderedPageBreak/>
        <w:t xml:space="preserve">внесенных изменений расходная часть бюджета сельского поселения увеличилась на </w:t>
      </w:r>
      <w:proofErr w:type="gramStart"/>
      <w:r>
        <w:t>434,5тыс.рублей</w:t>
      </w:r>
      <w:proofErr w:type="gramEnd"/>
      <w:r>
        <w:t xml:space="preserve"> и составила 4186,5тыс.рублей.</w:t>
      </w:r>
    </w:p>
    <w:p w:rsidR="008D2CCF" w:rsidRDefault="00093E62">
      <w:pPr>
        <w:widowControl w:val="0"/>
        <w:shd w:val="clear" w:color="auto" w:fill="FEFFFE"/>
        <w:ind w:right="4" w:firstLine="708"/>
        <w:jc w:val="both"/>
      </w:pPr>
      <w:r>
        <w:rPr>
          <w:shd w:val="clear" w:color="auto" w:fill="FEFFFE"/>
          <w:lang w:bidi="he-IL"/>
        </w:rPr>
        <w:t xml:space="preserve">Бюджет </w:t>
      </w:r>
      <w:proofErr w:type="spellStart"/>
      <w:r>
        <w:rPr>
          <w:rFonts w:eastAsiaTheme="minorEastAsia"/>
          <w:shd w:val="clear" w:color="auto" w:fill="FEFFFF"/>
          <w:lang w:bidi="he-IL"/>
        </w:rPr>
        <w:t>Новотихоновского</w:t>
      </w:r>
      <w:proofErr w:type="spellEnd"/>
      <w:r w:rsidR="008B5DF4">
        <w:rPr>
          <w:rFonts w:eastAsiaTheme="minorEastAsia"/>
          <w:shd w:val="clear" w:color="auto" w:fill="FEFFFF"/>
          <w:lang w:bidi="he-IL"/>
        </w:rPr>
        <w:t xml:space="preserve"> </w:t>
      </w:r>
      <w:r>
        <w:rPr>
          <w:shd w:val="clear" w:color="auto" w:fill="FEFFFE"/>
          <w:lang w:bidi="he-IL"/>
        </w:rPr>
        <w:t xml:space="preserve">сельского поселения по расходам исполнен в сумме 4013,9тыс. рублей или 83,7% к утвержденным бюджетным назначениям на 2018год. </w:t>
      </w:r>
    </w:p>
    <w:p w:rsidR="008D2CCF" w:rsidRDefault="00093E62" w:rsidP="007E628F">
      <w:pPr>
        <w:widowControl w:val="0"/>
        <w:shd w:val="clear" w:color="auto" w:fill="FEFFFE"/>
        <w:ind w:right="4" w:firstLine="708"/>
        <w:jc w:val="both"/>
        <w:rPr>
          <w:sz w:val="16"/>
          <w:szCs w:val="16"/>
          <w:highlight w:val="white"/>
          <w:lang w:bidi="he-IL"/>
        </w:rPr>
      </w:pPr>
      <w:r>
        <w:rPr>
          <w:shd w:val="clear" w:color="auto" w:fill="FEFFFE"/>
          <w:lang w:bidi="he-IL"/>
        </w:rPr>
        <w:t xml:space="preserve">Анализ исполнения расходной части бюджета </w:t>
      </w:r>
      <w:proofErr w:type="spellStart"/>
      <w:r>
        <w:rPr>
          <w:rFonts w:eastAsiaTheme="minorEastAsia"/>
          <w:shd w:val="clear" w:color="auto" w:fill="FEFFFF"/>
          <w:lang w:bidi="he-IL"/>
        </w:rPr>
        <w:t>Новотихоновского</w:t>
      </w:r>
      <w:proofErr w:type="spellEnd"/>
      <w:r>
        <w:rPr>
          <w:shd w:val="clear" w:color="auto" w:fill="FEFFFE"/>
          <w:lang w:bidi="he-IL"/>
        </w:rPr>
        <w:t xml:space="preserve"> сельского поселения за2019 год представлен в таблице. </w:t>
      </w:r>
      <w:proofErr w:type="spellStart"/>
      <w:r>
        <w:rPr>
          <w:sz w:val="16"/>
          <w:szCs w:val="16"/>
          <w:highlight w:val="white"/>
          <w:lang w:bidi="he-IL"/>
        </w:rPr>
        <w:t>тыс.руб</w:t>
      </w:r>
      <w:proofErr w:type="spellEnd"/>
      <w:r>
        <w:rPr>
          <w:sz w:val="16"/>
          <w:szCs w:val="16"/>
          <w:highlight w:val="white"/>
          <w:lang w:bidi="he-IL"/>
        </w:rPr>
        <w:t>.</w:t>
      </w:r>
    </w:p>
    <w:tbl>
      <w:tblPr>
        <w:tblStyle w:val="af4"/>
        <w:tblW w:w="10139" w:type="dxa"/>
        <w:tblCellMar>
          <w:left w:w="73" w:type="dxa"/>
        </w:tblCellMar>
        <w:tblLook w:val="04A0" w:firstRow="1" w:lastRow="0" w:firstColumn="1" w:lastColumn="0" w:noHBand="0" w:noVBand="1"/>
      </w:tblPr>
      <w:tblGrid>
        <w:gridCol w:w="1781"/>
        <w:gridCol w:w="1087"/>
        <w:gridCol w:w="1416"/>
        <w:gridCol w:w="1247"/>
        <w:gridCol w:w="1163"/>
        <w:gridCol w:w="1225"/>
        <w:gridCol w:w="1143"/>
        <w:gridCol w:w="1077"/>
      </w:tblGrid>
      <w:tr w:rsidR="008D2CCF">
        <w:tc>
          <w:tcPr>
            <w:tcW w:w="1780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Наименование показателя</w:t>
            </w:r>
          </w:p>
        </w:tc>
        <w:tc>
          <w:tcPr>
            <w:tcW w:w="1086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Код расхода</w:t>
            </w:r>
          </w:p>
        </w:tc>
        <w:tc>
          <w:tcPr>
            <w:tcW w:w="1416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Первоначальные бюджетные назначения 26.12.2018. №23/1</w:t>
            </w:r>
          </w:p>
        </w:tc>
        <w:tc>
          <w:tcPr>
            <w:tcW w:w="1247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Уточненные утвержденные назначения 26.12.2019 №26/2</w:t>
            </w:r>
          </w:p>
        </w:tc>
        <w:tc>
          <w:tcPr>
            <w:tcW w:w="1163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Исполнено</w:t>
            </w:r>
          </w:p>
        </w:tc>
        <w:tc>
          <w:tcPr>
            <w:tcW w:w="1225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proofErr w:type="gramStart"/>
            <w:r>
              <w:rPr>
                <w:sz w:val="16"/>
                <w:szCs w:val="16"/>
                <w:lang w:bidi="he-IL"/>
              </w:rPr>
              <w:t>Исполнено,%</w:t>
            </w:r>
            <w:proofErr w:type="gramEnd"/>
          </w:p>
        </w:tc>
        <w:tc>
          <w:tcPr>
            <w:tcW w:w="1143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Удельный вес в общем объеме расходов</w:t>
            </w:r>
          </w:p>
        </w:tc>
        <w:tc>
          <w:tcPr>
            <w:tcW w:w="1077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 xml:space="preserve">В расчете на одного жителя </w:t>
            </w:r>
            <w:proofErr w:type="gramStart"/>
            <w:r>
              <w:rPr>
                <w:sz w:val="16"/>
                <w:szCs w:val="16"/>
                <w:lang w:bidi="he-IL"/>
              </w:rPr>
              <w:t>( 544</w:t>
            </w:r>
            <w:proofErr w:type="gramEnd"/>
            <w:r>
              <w:rPr>
                <w:sz w:val="16"/>
                <w:szCs w:val="16"/>
                <w:lang w:bidi="he-IL"/>
              </w:rPr>
              <w:t xml:space="preserve"> чел.) рублей.</w:t>
            </w:r>
          </w:p>
        </w:tc>
      </w:tr>
      <w:tr w:rsidR="008D2CCF">
        <w:tc>
          <w:tcPr>
            <w:tcW w:w="1780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jc w:val="center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</w:t>
            </w:r>
          </w:p>
        </w:tc>
        <w:tc>
          <w:tcPr>
            <w:tcW w:w="1086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jc w:val="center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2</w:t>
            </w:r>
          </w:p>
        </w:tc>
        <w:tc>
          <w:tcPr>
            <w:tcW w:w="1416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jc w:val="center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3</w:t>
            </w:r>
          </w:p>
        </w:tc>
        <w:tc>
          <w:tcPr>
            <w:tcW w:w="1247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jc w:val="center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4</w:t>
            </w:r>
          </w:p>
        </w:tc>
        <w:tc>
          <w:tcPr>
            <w:tcW w:w="1163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jc w:val="center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5</w:t>
            </w:r>
          </w:p>
        </w:tc>
        <w:tc>
          <w:tcPr>
            <w:tcW w:w="1225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jc w:val="center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6</w:t>
            </w:r>
          </w:p>
        </w:tc>
        <w:tc>
          <w:tcPr>
            <w:tcW w:w="1143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jc w:val="center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7</w:t>
            </w:r>
          </w:p>
        </w:tc>
        <w:tc>
          <w:tcPr>
            <w:tcW w:w="1077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jc w:val="center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8</w:t>
            </w:r>
          </w:p>
        </w:tc>
      </w:tr>
      <w:tr w:rsidR="008D2CCF">
        <w:tc>
          <w:tcPr>
            <w:tcW w:w="1780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Расходы бюджета, всего</w:t>
            </w:r>
          </w:p>
        </w:tc>
        <w:tc>
          <w:tcPr>
            <w:tcW w:w="1086" w:type="dxa"/>
            <w:shd w:val="clear" w:color="auto" w:fill="auto"/>
            <w:tcMar>
              <w:left w:w="73" w:type="dxa"/>
            </w:tcMar>
          </w:tcPr>
          <w:p w:rsidR="008D2CCF" w:rsidRDefault="008D2CCF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416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3752,0</w:t>
            </w:r>
          </w:p>
        </w:tc>
        <w:tc>
          <w:tcPr>
            <w:tcW w:w="1247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4793,1</w:t>
            </w:r>
          </w:p>
        </w:tc>
        <w:tc>
          <w:tcPr>
            <w:tcW w:w="1163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4013,9</w:t>
            </w:r>
          </w:p>
        </w:tc>
        <w:tc>
          <w:tcPr>
            <w:tcW w:w="1225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83,7</w:t>
            </w:r>
          </w:p>
        </w:tc>
        <w:tc>
          <w:tcPr>
            <w:tcW w:w="1143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077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7378,5</w:t>
            </w:r>
          </w:p>
        </w:tc>
      </w:tr>
      <w:tr w:rsidR="008D2CCF">
        <w:tc>
          <w:tcPr>
            <w:tcW w:w="1780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proofErr w:type="gramStart"/>
            <w:r>
              <w:rPr>
                <w:sz w:val="16"/>
                <w:szCs w:val="16"/>
                <w:lang w:bidi="he-IL"/>
              </w:rPr>
              <w:t>Общегосударственные  вопросы</w:t>
            </w:r>
            <w:proofErr w:type="gramEnd"/>
          </w:p>
        </w:tc>
        <w:tc>
          <w:tcPr>
            <w:tcW w:w="1086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0100</w:t>
            </w:r>
          </w:p>
        </w:tc>
        <w:tc>
          <w:tcPr>
            <w:tcW w:w="1416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2073,0</w:t>
            </w:r>
          </w:p>
        </w:tc>
        <w:tc>
          <w:tcPr>
            <w:tcW w:w="1247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2093,5</w:t>
            </w:r>
          </w:p>
        </w:tc>
        <w:tc>
          <w:tcPr>
            <w:tcW w:w="1163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2027,6</w:t>
            </w:r>
          </w:p>
        </w:tc>
        <w:tc>
          <w:tcPr>
            <w:tcW w:w="1225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96,8</w:t>
            </w:r>
          </w:p>
        </w:tc>
        <w:tc>
          <w:tcPr>
            <w:tcW w:w="1143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50,5</w:t>
            </w:r>
          </w:p>
        </w:tc>
        <w:tc>
          <w:tcPr>
            <w:tcW w:w="1077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3727,2</w:t>
            </w:r>
          </w:p>
        </w:tc>
      </w:tr>
      <w:tr w:rsidR="008D2CCF">
        <w:tc>
          <w:tcPr>
            <w:tcW w:w="1780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086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0102</w:t>
            </w:r>
          </w:p>
        </w:tc>
        <w:tc>
          <w:tcPr>
            <w:tcW w:w="1416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731,0</w:t>
            </w:r>
          </w:p>
        </w:tc>
        <w:tc>
          <w:tcPr>
            <w:tcW w:w="1247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734,5</w:t>
            </w:r>
          </w:p>
        </w:tc>
        <w:tc>
          <w:tcPr>
            <w:tcW w:w="1163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733,8</w:t>
            </w:r>
          </w:p>
        </w:tc>
        <w:tc>
          <w:tcPr>
            <w:tcW w:w="1225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99,9</w:t>
            </w:r>
          </w:p>
        </w:tc>
        <w:tc>
          <w:tcPr>
            <w:tcW w:w="1143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18,3</w:t>
            </w:r>
          </w:p>
        </w:tc>
        <w:tc>
          <w:tcPr>
            <w:tcW w:w="1077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1348,9</w:t>
            </w:r>
          </w:p>
        </w:tc>
      </w:tr>
      <w:tr w:rsidR="008D2CCF">
        <w:tc>
          <w:tcPr>
            <w:tcW w:w="1780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Функционирование местной администрации</w:t>
            </w:r>
          </w:p>
        </w:tc>
        <w:tc>
          <w:tcPr>
            <w:tcW w:w="1086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0104</w:t>
            </w:r>
          </w:p>
        </w:tc>
        <w:tc>
          <w:tcPr>
            <w:tcW w:w="1416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1318,5</w:t>
            </w:r>
          </w:p>
        </w:tc>
        <w:tc>
          <w:tcPr>
            <w:tcW w:w="1247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1335,4</w:t>
            </w:r>
          </w:p>
        </w:tc>
        <w:tc>
          <w:tcPr>
            <w:tcW w:w="1163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1275,8</w:t>
            </w:r>
          </w:p>
        </w:tc>
        <w:tc>
          <w:tcPr>
            <w:tcW w:w="1225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95,5</w:t>
            </w:r>
          </w:p>
        </w:tc>
        <w:tc>
          <w:tcPr>
            <w:tcW w:w="1143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31,8</w:t>
            </w:r>
          </w:p>
        </w:tc>
        <w:tc>
          <w:tcPr>
            <w:tcW w:w="1077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2345,2</w:t>
            </w:r>
          </w:p>
        </w:tc>
      </w:tr>
      <w:tr w:rsidR="008D2CCF">
        <w:tc>
          <w:tcPr>
            <w:tcW w:w="1780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Обеспечение деятельности финансовых органов, органов финансово- бюджетного надзора</w:t>
            </w:r>
          </w:p>
        </w:tc>
        <w:tc>
          <w:tcPr>
            <w:tcW w:w="1086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0106</w:t>
            </w:r>
          </w:p>
        </w:tc>
        <w:tc>
          <w:tcPr>
            <w:tcW w:w="1416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18,0</w:t>
            </w:r>
          </w:p>
        </w:tc>
        <w:tc>
          <w:tcPr>
            <w:tcW w:w="1247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18,0</w:t>
            </w:r>
          </w:p>
        </w:tc>
        <w:tc>
          <w:tcPr>
            <w:tcW w:w="1163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18,0</w:t>
            </w:r>
          </w:p>
        </w:tc>
        <w:tc>
          <w:tcPr>
            <w:tcW w:w="1225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143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0,4</w:t>
            </w:r>
          </w:p>
        </w:tc>
        <w:tc>
          <w:tcPr>
            <w:tcW w:w="1077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33,1</w:t>
            </w:r>
          </w:p>
        </w:tc>
      </w:tr>
      <w:tr w:rsidR="008D2CCF">
        <w:tc>
          <w:tcPr>
            <w:tcW w:w="1780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Обеспечение проведения выборов и референдумов</w:t>
            </w:r>
          </w:p>
        </w:tc>
        <w:tc>
          <w:tcPr>
            <w:tcW w:w="1086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0107</w:t>
            </w:r>
          </w:p>
        </w:tc>
        <w:tc>
          <w:tcPr>
            <w:tcW w:w="1416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0,0</w:t>
            </w:r>
          </w:p>
        </w:tc>
        <w:tc>
          <w:tcPr>
            <w:tcW w:w="1247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163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225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143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077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</w:tr>
      <w:tr w:rsidR="008D2CCF">
        <w:tc>
          <w:tcPr>
            <w:tcW w:w="1780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Резервные фонды</w:t>
            </w:r>
          </w:p>
        </w:tc>
        <w:tc>
          <w:tcPr>
            <w:tcW w:w="1086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0111</w:t>
            </w:r>
          </w:p>
        </w:tc>
        <w:tc>
          <w:tcPr>
            <w:tcW w:w="1416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5,5</w:t>
            </w:r>
          </w:p>
        </w:tc>
        <w:tc>
          <w:tcPr>
            <w:tcW w:w="1247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5,5</w:t>
            </w:r>
          </w:p>
        </w:tc>
        <w:tc>
          <w:tcPr>
            <w:tcW w:w="1163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225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143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077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</w:tr>
      <w:tr w:rsidR="008D2CCF">
        <w:tc>
          <w:tcPr>
            <w:tcW w:w="1780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Другие общегосударственные вопросы</w:t>
            </w:r>
          </w:p>
        </w:tc>
        <w:tc>
          <w:tcPr>
            <w:tcW w:w="1086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0113</w:t>
            </w:r>
          </w:p>
        </w:tc>
        <w:tc>
          <w:tcPr>
            <w:tcW w:w="1416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247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163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225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143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077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</w:tr>
      <w:tr w:rsidR="008D2CCF">
        <w:tc>
          <w:tcPr>
            <w:tcW w:w="1780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Национальная оборона</w:t>
            </w:r>
          </w:p>
        </w:tc>
        <w:tc>
          <w:tcPr>
            <w:tcW w:w="1086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0200</w:t>
            </w:r>
          </w:p>
        </w:tc>
        <w:tc>
          <w:tcPr>
            <w:tcW w:w="1416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48,9</w:t>
            </w:r>
          </w:p>
        </w:tc>
        <w:tc>
          <w:tcPr>
            <w:tcW w:w="1247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48,9</w:t>
            </w:r>
          </w:p>
        </w:tc>
        <w:tc>
          <w:tcPr>
            <w:tcW w:w="1163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48,9</w:t>
            </w:r>
          </w:p>
        </w:tc>
        <w:tc>
          <w:tcPr>
            <w:tcW w:w="1225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143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1,2</w:t>
            </w:r>
          </w:p>
        </w:tc>
        <w:tc>
          <w:tcPr>
            <w:tcW w:w="1077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89,9</w:t>
            </w:r>
          </w:p>
        </w:tc>
      </w:tr>
      <w:tr w:rsidR="008D2CCF">
        <w:tc>
          <w:tcPr>
            <w:tcW w:w="1780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Мобилизационная и вневойсковая подготовка</w:t>
            </w:r>
          </w:p>
        </w:tc>
        <w:tc>
          <w:tcPr>
            <w:tcW w:w="1086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0203</w:t>
            </w:r>
          </w:p>
        </w:tc>
        <w:tc>
          <w:tcPr>
            <w:tcW w:w="1416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48,9</w:t>
            </w:r>
          </w:p>
        </w:tc>
        <w:tc>
          <w:tcPr>
            <w:tcW w:w="1247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48,9</w:t>
            </w:r>
          </w:p>
        </w:tc>
        <w:tc>
          <w:tcPr>
            <w:tcW w:w="1163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48,9</w:t>
            </w:r>
          </w:p>
        </w:tc>
        <w:tc>
          <w:tcPr>
            <w:tcW w:w="1225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143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1,2</w:t>
            </w:r>
          </w:p>
        </w:tc>
        <w:tc>
          <w:tcPr>
            <w:tcW w:w="1077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89,9</w:t>
            </w:r>
          </w:p>
        </w:tc>
      </w:tr>
      <w:tr w:rsidR="008D2CCF">
        <w:tc>
          <w:tcPr>
            <w:tcW w:w="1780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Национальная безопасность и правоохранительная деятельность</w:t>
            </w:r>
          </w:p>
        </w:tc>
        <w:tc>
          <w:tcPr>
            <w:tcW w:w="1086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0300</w:t>
            </w:r>
          </w:p>
        </w:tc>
        <w:tc>
          <w:tcPr>
            <w:tcW w:w="1416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247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1,8</w:t>
            </w:r>
          </w:p>
        </w:tc>
        <w:tc>
          <w:tcPr>
            <w:tcW w:w="1163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1,8</w:t>
            </w:r>
          </w:p>
        </w:tc>
        <w:tc>
          <w:tcPr>
            <w:tcW w:w="1225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143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0,04</w:t>
            </w:r>
          </w:p>
        </w:tc>
        <w:tc>
          <w:tcPr>
            <w:tcW w:w="1077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3,3</w:t>
            </w:r>
          </w:p>
        </w:tc>
      </w:tr>
      <w:tr w:rsidR="008D2CCF">
        <w:tc>
          <w:tcPr>
            <w:tcW w:w="1780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Обеспечение безопасности</w:t>
            </w:r>
          </w:p>
        </w:tc>
        <w:tc>
          <w:tcPr>
            <w:tcW w:w="1086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0309</w:t>
            </w:r>
          </w:p>
        </w:tc>
        <w:tc>
          <w:tcPr>
            <w:tcW w:w="1416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247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163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225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143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077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</w:tr>
      <w:tr w:rsidR="008D2CCF">
        <w:tc>
          <w:tcPr>
            <w:tcW w:w="1780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Обеспечение противопожарной безопасности</w:t>
            </w:r>
          </w:p>
        </w:tc>
        <w:tc>
          <w:tcPr>
            <w:tcW w:w="1086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0310</w:t>
            </w:r>
          </w:p>
        </w:tc>
        <w:tc>
          <w:tcPr>
            <w:tcW w:w="1416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247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1,8</w:t>
            </w:r>
          </w:p>
        </w:tc>
        <w:tc>
          <w:tcPr>
            <w:tcW w:w="1163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1,8</w:t>
            </w:r>
          </w:p>
        </w:tc>
        <w:tc>
          <w:tcPr>
            <w:tcW w:w="1225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143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0,04</w:t>
            </w:r>
          </w:p>
        </w:tc>
        <w:tc>
          <w:tcPr>
            <w:tcW w:w="1077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3,3</w:t>
            </w:r>
          </w:p>
        </w:tc>
      </w:tr>
      <w:tr w:rsidR="008D2CCF">
        <w:tc>
          <w:tcPr>
            <w:tcW w:w="1780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Национальная экономика</w:t>
            </w:r>
          </w:p>
        </w:tc>
        <w:tc>
          <w:tcPr>
            <w:tcW w:w="1086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0400</w:t>
            </w:r>
          </w:p>
        </w:tc>
        <w:tc>
          <w:tcPr>
            <w:tcW w:w="1416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1282,05</w:t>
            </w:r>
          </w:p>
        </w:tc>
        <w:tc>
          <w:tcPr>
            <w:tcW w:w="1247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2042,1</w:t>
            </w:r>
          </w:p>
        </w:tc>
        <w:tc>
          <w:tcPr>
            <w:tcW w:w="1163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1499,3</w:t>
            </w:r>
          </w:p>
        </w:tc>
        <w:tc>
          <w:tcPr>
            <w:tcW w:w="1225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73,4</w:t>
            </w:r>
          </w:p>
        </w:tc>
        <w:tc>
          <w:tcPr>
            <w:tcW w:w="1143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37,3</w:t>
            </w:r>
          </w:p>
        </w:tc>
        <w:tc>
          <w:tcPr>
            <w:tcW w:w="1077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2756,1</w:t>
            </w:r>
          </w:p>
        </w:tc>
      </w:tr>
      <w:tr w:rsidR="008D2CCF">
        <w:tc>
          <w:tcPr>
            <w:tcW w:w="1780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Дорожное хозяйство (дорожные фонды)</w:t>
            </w:r>
          </w:p>
        </w:tc>
        <w:tc>
          <w:tcPr>
            <w:tcW w:w="1086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0409</w:t>
            </w:r>
          </w:p>
        </w:tc>
        <w:tc>
          <w:tcPr>
            <w:tcW w:w="1416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1282,05</w:t>
            </w:r>
          </w:p>
        </w:tc>
        <w:tc>
          <w:tcPr>
            <w:tcW w:w="1247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2018,7</w:t>
            </w:r>
          </w:p>
        </w:tc>
        <w:tc>
          <w:tcPr>
            <w:tcW w:w="1163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1475,9</w:t>
            </w:r>
          </w:p>
        </w:tc>
        <w:tc>
          <w:tcPr>
            <w:tcW w:w="1225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73,1</w:t>
            </w:r>
          </w:p>
        </w:tc>
        <w:tc>
          <w:tcPr>
            <w:tcW w:w="1143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36,8</w:t>
            </w:r>
          </w:p>
        </w:tc>
        <w:tc>
          <w:tcPr>
            <w:tcW w:w="1077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2713,1</w:t>
            </w:r>
          </w:p>
        </w:tc>
      </w:tr>
      <w:tr w:rsidR="008D2CCF">
        <w:tc>
          <w:tcPr>
            <w:tcW w:w="1780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Другие вопросы в области национальной экономики</w:t>
            </w:r>
          </w:p>
        </w:tc>
        <w:tc>
          <w:tcPr>
            <w:tcW w:w="1086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0412</w:t>
            </w:r>
          </w:p>
        </w:tc>
        <w:tc>
          <w:tcPr>
            <w:tcW w:w="1416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247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23,4</w:t>
            </w:r>
          </w:p>
        </w:tc>
        <w:tc>
          <w:tcPr>
            <w:tcW w:w="1163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23,4</w:t>
            </w:r>
          </w:p>
        </w:tc>
        <w:tc>
          <w:tcPr>
            <w:tcW w:w="1225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143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0,5</w:t>
            </w:r>
          </w:p>
        </w:tc>
        <w:tc>
          <w:tcPr>
            <w:tcW w:w="1077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43,0</w:t>
            </w:r>
          </w:p>
        </w:tc>
      </w:tr>
      <w:tr w:rsidR="008D2CCF">
        <w:tc>
          <w:tcPr>
            <w:tcW w:w="1780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Жилищно-коммунальное хозяйство</w:t>
            </w:r>
          </w:p>
        </w:tc>
        <w:tc>
          <w:tcPr>
            <w:tcW w:w="1086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0500</w:t>
            </w:r>
          </w:p>
        </w:tc>
        <w:tc>
          <w:tcPr>
            <w:tcW w:w="1416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302,1</w:t>
            </w:r>
          </w:p>
        </w:tc>
        <w:tc>
          <w:tcPr>
            <w:tcW w:w="1247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530,4</w:t>
            </w:r>
          </w:p>
        </w:tc>
        <w:tc>
          <w:tcPr>
            <w:tcW w:w="1163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384,0</w:t>
            </w:r>
          </w:p>
        </w:tc>
        <w:tc>
          <w:tcPr>
            <w:tcW w:w="1225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72,4</w:t>
            </w:r>
          </w:p>
        </w:tc>
        <w:tc>
          <w:tcPr>
            <w:tcW w:w="1143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9,6</w:t>
            </w:r>
          </w:p>
        </w:tc>
        <w:tc>
          <w:tcPr>
            <w:tcW w:w="1077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705,8</w:t>
            </w:r>
          </w:p>
        </w:tc>
      </w:tr>
      <w:tr w:rsidR="008D2CCF">
        <w:tc>
          <w:tcPr>
            <w:tcW w:w="1780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Жилищное-хозяйство</w:t>
            </w:r>
          </w:p>
        </w:tc>
        <w:tc>
          <w:tcPr>
            <w:tcW w:w="1086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0501</w:t>
            </w:r>
          </w:p>
        </w:tc>
        <w:tc>
          <w:tcPr>
            <w:tcW w:w="1416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247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163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225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143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077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</w:tr>
      <w:tr w:rsidR="008D2CCF">
        <w:tc>
          <w:tcPr>
            <w:tcW w:w="1780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Коммунальное хозяйство</w:t>
            </w:r>
          </w:p>
        </w:tc>
        <w:tc>
          <w:tcPr>
            <w:tcW w:w="1086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0502</w:t>
            </w:r>
          </w:p>
        </w:tc>
        <w:tc>
          <w:tcPr>
            <w:tcW w:w="1416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251,9</w:t>
            </w:r>
          </w:p>
        </w:tc>
        <w:tc>
          <w:tcPr>
            <w:tcW w:w="1247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251,9</w:t>
            </w:r>
          </w:p>
        </w:tc>
        <w:tc>
          <w:tcPr>
            <w:tcW w:w="1163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251,9</w:t>
            </w:r>
          </w:p>
        </w:tc>
        <w:tc>
          <w:tcPr>
            <w:tcW w:w="1225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143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6,3</w:t>
            </w:r>
          </w:p>
        </w:tc>
        <w:tc>
          <w:tcPr>
            <w:tcW w:w="1077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463,1</w:t>
            </w:r>
          </w:p>
        </w:tc>
      </w:tr>
      <w:tr w:rsidR="008D2CCF">
        <w:tc>
          <w:tcPr>
            <w:tcW w:w="1780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 xml:space="preserve">Благоустройство </w:t>
            </w:r>
          </w:p>
        </w:tc>
        <w:tc>
          <w:tcPr>
            <w:tcW w:w="1086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0503</w:t>
            </w:r>
          </w:p>
        </w:tc>
        <w:tc>
          <w:tcPr>
            <w:tcW w:w="1416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50,2</w:t>
            </w:r>
          </w:p>
        </w:tc>
        <w:tc>
          <w:tcPr>
            <w:tcW w:w="1247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278,5</w:t>
            </w:r>
          </w:p>
        </w:tc>
        <w:tc>
          <w:tcPr>
            <w:tcW w:w="1163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132,1</w:t>
            </w:r>
          </w:p>
        </w:tc>
        <w:tc>
          <w:tcPr>
            <w:tcW w:w="1225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47,4</w:t>
            </w:r>
          </w:p>
        </w:tc>
        <w:tc>
          <w:tcPr>
            <w:tcW w:w="1143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3,3</w:t>
            </w:r>
          </w:p>
        </w:tc>
        <w:tc>
          <w:tcPr>
            <w:tcW w:w="1077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242,8</w:t>
            </w:r>
          </w:p>
        </w:tc>
      </w:tr>
      <w:tr w:rsidR="008D2CCF">
        <w:tc>
          <w:tcPr>
            <w:tcW w:w="1780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 xml:space="preserve">Образование </w:t>
            </w:r>
          </w:p>
        </w:tc>
        <w:tc>
          <w:tcPr>
            <w:tcW w:w="1086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0700</w:t>
            </w:r>
          </w:p>
        </w:tc>
        <w:tc>
          <w:tcPr>
            <w:tcW w:w="1416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247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163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225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143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077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</w:tr>
      <w:tr w:rsidR="008D2CCF">
        <w:tc>
          <w:tcPr>
            <w:tcW w:w="1780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Молодежная политика и оздоровление детей</w:t>
            </w:r>
          </w:p>
        </w:tc>
        <w:tc>
          <w:tcPr>
            <w:tcW w:w="1086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0707</w:t>
            </w:r>
          </w:p>
        </w:tc>
        <w:tc>
          <w:tcPr>
            <w:tcW w:w="1416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247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163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225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143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077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</w:tr>
      <w:tr w:rsidR="008D2CCF">
        <w:tc>
          <w:tcPr>
            <w:tcW w:w="1780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Культура и кинематография</w:t>
            </w:r>
          </w:p>
        </w:tc>
        <w:tc>
          <w:tcPr>
            <w:tcW w:w="1086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0801</w:t>
            </w:r>
          </w:p>
        </w:tc>
        <w:tc>
          <w:tcPr>
            <w:tcW w:w="1416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31,0</w:t>
            </w:r>
          </w:p>
        </w:tc>
        <w:tc>
          <w:tcPr>
            <w:tcW w:w="1247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46,5</w:t>
            </w:r>
          </w:p>
        </w:tc>
        <w:tc>
          <w:tcPr>
            <w:tcW w:w="1163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23,7</w:t>
            </w:r>
          </w:p>
        </w:tc>
        <w:tc>
          <w:tcPr>
            <w:tcW w:w="1225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51,0</w:t>
            </w:r>
          </w:p>
        </w:tc>
        <w:tc>
          <w:tcPr>
            <w:tcW w:w="1143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0,6</w:t>
            </w:r>
          </w:p>
        </w:tc>
        <w:tc>
          <w:tcPr>
            <w:tcW w:w="1077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43,6</w:t>
            </w:r>
          </w:p>
        </w:tc>
      </w:tr>
      <w:tr w:rsidR="008D2CCF">
        <w:tc>
          <w:tcPr>
            <w:tcW w:w="1780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Социальная политика</w:t>
            </w:r>
          </w:p>
        </w:tc>
        <w:tc>
          <w:tcPr>
            <w:tcW w:w="1086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1000</w:t>
            </w:r>
          </w:p>
        </w:tc>
        <w:tc>
          <w:tcPr>
            <w:tcW w:w="1416" w:type="dxa"/>
            <w:shd w:val="clear" w:color="auto" w:fill="auto"/>
            <w:tcMar>
              <w:left w:w="73" w:type="dxa"/>
            </w:tcMar>
          </w:tcPr>
          <w:p w:rsidR="008D2CCF" w:rsidRDefault="008D2CCF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247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163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225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143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077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</w:tr>
      <w:tr w:rsidR="008D2CCF">
        <w:tc>
          <w:tcPr>
            <w:tcW w:w="1780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Физическая культура и спорт</w:t>
            </w:r>
          </w:p>
        </w:tc>
        <w:tc>
          <w:tcPr>
            <w:tcW w:w="1086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1101</w:t>
            </w:r>
          </w:p>
        </w:tc>
        <w:tc>
          <w:tcPr>
            <w:tcW w:w="1416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247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163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225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143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077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</w:tr>
      <w:tr w:rsidR="008D2CCF">
        <w:tc>
          <w:tcPr>
            <w:tcW w:w="1780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Средства массовой информации</w:t>
            </w:r>
          </w:p>
        </w:tc>
        <w:tc>
          <w:tcPr>
            <w:tcW w:w="1086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1200</w:t>
            </w:r>
          </w:p>
        </w:tc>
        <w:tc>
          <w:tcPr>
            <w:tcW w:w="1416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15,0</w:t>
            </w:r>
          </w:p>
        </w:tc>
        <w:tc>
          <w:tcPr>
            <w:tcW w:w="1247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29,8</w:t>
            </w:r>
          </w:p>
        </w:tc>
        <w:tc>
          <w:tcPr>
            <w:tcW w:w="1163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28,6</w:t>
            </w:r>
          </w:p>
        </w:tc>
        <w:tc>
          <w:tcPr>
            <w:tcW w:w="1225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96,0</w:t>
            </w:r>
          </w:p>
        </w:tc>
        <w:tc>
          <w:tcPr>
            <w:tcW w:w="1143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0,7</w:t>
            </w:r>
          </w:p>
        </w:tc>
        <w:tc>
          <w:tcPr>
            <w:tcW w:w="1077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52,6</w:t>
            </w:r>
          </w:p>
        </w:tc>
      </w:tr>
      <w:tr w:rsidR="008D2CCF">
        <w:tc>
          <w:tcPr>
            <w:tcW w:w="1780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Периодическая печать</w:t>
            </w:r>
          </w:p>
        </w:tc>
        <w:tc>
          <w:tcPr>
            <w:tcW w:w="1086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1202</w:t>
            </w:r>
          </w:p>
        </w:tc>
        <w:tc>
          <w:tcPr>
            <w:tcW w:w="1416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15,0</w:t>
            </w:r>
          </w:p>
        </w:tc>
        <w:tc>
          <w:tcPr>
            <w:tcW w:w="1247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29,8</w:t>
            </w:r>
          </w:p>
        </w:tc>
        <w:tc>
          <w:tcPr>
            <w:tcW w:w="1163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28,6</w:t>
            </w:r>
          </w:p>
        </w:tc>
        <w:tc>
          <w:tcPr>
            <w:tcW w:w="1225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96,0</w:t>
            </w:r>
          </w:p>
        </w:tc>
        <w:tc>
          <w:tcPr>
            <w:tcW w:w="1143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0,7</w:t>
            </w:r>
          </w:p>
        </w:tc>
        <w:tc>
          <w:tcPr>
            <w:tcW w:w="1077" w:type="dxa"/>
            <w:shd w:val="clear" w:color="auto" w:fill="auto"/>
            <w:tcMar>
              <w:left w:w="73" w:type="dxa"/>
            </w:tcMar>
          </w:tcPr>
          <w:p w:rsidR="008D2CCF" w:rsidRDefault="00093E6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52,6</w:t>
            </w:r>
          </w:p>
        </w:tc>
      </w:tr>
    </w:tbl>
    <w:p w:rsidR="008D2CCF" w:rsidRDefault="00093E62">
      <w:pPr>
        <w:widowControl w:val="0"/>
        <w:shd w:val="clear" w:color="auto" w:fill="FEFFFE"/>
        <w:spacing w:before="120"/>
        <w:ind w:right="96" w:firstLine="708"/>
        <w:jc w:val="both"/>
      </w:pPr>
      <w:r>
        <w:rPr>
          <w:shd w:val="clear" w:color="auto" w:fill="FEFFFE"/>
          <w:lang w:bidi="he-IL"/>
        </w:rPr>
        <w:lastRenderedPageBreak/>
        <w:t xml:space="preserve">Бюджетные назначения по разделам и подразделам характеризуются следующими показателями: </w:t>
      </w:r>
    </w:p>
    <w:p w:rsidR="008D2CCF" w:rsidRDefault="00093E62">
      <w:pPr>
        <w:widowControl w:val="0"/>
        <w:shd w:val="clear" w:color="auto" w:fill="FEFFFE"/>
        <w:ind w:right="96" w:firstLine="540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 xml:space="preserve">- </w:t>
      </w:r>
      <w:r>
        <w:rPr>
          <w:b/>
          <w:shd w:val="clear" w:color="auto" w:fill="FEFFFE"/>
          <w:lang w:bidi="he-IL"/>
        </w:rPr>
        <w:t xml:space="preserve">по разделу </w:t>
      </w:r>
      <w:r>
        <w:rPr>
          <w:b/>
          <w:i/>
          <w:iCs/>
          <w:u w:val="single"/>
          <w:shd w:val="clear" w:color="auto" w:fill="FEFFFE"/>
          <w:lang w:bidi="he-IL"/>
        </w:rPr>
        <w:t xml:space="preserve">0100 «Общегосударственные вопросы» </w:t>
      </w:r>
      <w:r>
        <w:rPr>
          <w:shd w:val="clear" w:color="auto" w:fill="FEFFFE"/>
          <w:lang w:bidi="he-IL"/>
        </w:rPr>
        <w:t xml:space="preserve">расходы исполнены в сумме 2027,6тыс. рублей, что составляет 96,8%к утвержденным бюджетным назначениям, удельный вес составил 50,5% в том числе по подразделам: </w:t>
      </w:r>
    </w:p>
    <w:p w:rsidR="008D2CCF" w:rsidRDefault="00093E62">
      <w:pPr>
        <w:ind w:firstLine="540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 xml:space="preserve">- </w:t>
      </w:r>
      <w:r>
        <w:rPr>
          <w:b/>
          <w:shd w:val="clear" w:color="auto" w:fill="FEFFFE"/>
          <w:lang w:bidi="he-IL"/>
        </w:rPr>
        <w:t>0102</w:t>
      </w:r>
      <w:r>
        <w:rPr>
          <w:shd w:val="clear" w:color="auto" w:fill="FEFFFE"/>
          <w:lang w:bidi="he-IL"/>
        </w:rPr>
        <w:t xml:space="preserve"> </w:t>
      </w:r>
      <w:r>
        <w:rPr>
          <w:i/>
          <w:u w:val="single"/>
          <w:shd w:val="clear" w:color="auto" w:fill="FEFFFE"/>
          <w:lang w:bidi="he-IL"/>
        </w:rPr>
        <w:t>«Функционирование высшего должностного лица субъекта Российской Федерации и муниципального образования»</w:t>
      </w:r>
      <w:r>
        <w:rPr>
          <w:shd w:val="clear" w:color="auto" w:fill="FEFFFE"/>
          <w:lang w:bidi="he-IL"/>
        </w:rPr>
        <w:t xml:space="preserve"> расходы исполнены в сумме 733,8 </w:t>
      </w:r>
      <w:proofErr w:type="spellStart"/>
      <w:proofErr w:type="gramStart"/>
      <w:r>
        <w:rPr>
          <w:shd w:val="clear" w:color="auto" w:fill="FEFFFE"/>
          <w:lang w:bidi="he-IL"/>
        </w:rPr>
        <w:t>тыс,рублей</w:t>
      </w:r>
      <w:proofErr w:type="spellEnd"/>
      <w:proofErr w:type="gramEnd"/>
      <w:r>
        <w:rPr>
          <w:shd w:val="clear" w:color="auto" w:fill="FEFFFE"/>
          <w:lang w:bidi="he-IL"/>
        </w:rPr>
        <w:t xml:space="preserve"> или 99,9% к утвержденным бюджетным назначениям. </w:t>
      </w:r>
    </w:p>
    <w:p w:rsidR="00F8512E" w:rsidRDefault="00093E62">
      <w:pPr>
        <w:widowControl w:val="0"/>
        <w:shd w:val="clear" w:color="auto" w:fill="FEFFFE"/>
        <w:ind w:right="96" w:firstLine="708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>-</w:t>
      </w:r>
      <w:r>
        <w:rPr>
          <w:b/>
          <w:shd w:val="clear" w:color="auto" w:fill="FEFFFE"/>
          <w:lang w:bidi="he-IL"/>
        </w:rPr>
        <w:t>0104</w:t>
      </w:r>
      <w:r>
        <w:rPr>
          <w:rFonts w:ascii="Arial" w:hAnsi="Arial" w:cs="Arial"/>
          <w:i/>
          <w:u w:val="single"/>
          <w:shd w:val="clear" w:color="auto" w:fill="FEFFFE"/>
          <w:lang w:bidi="he-IL"/>
        </w:rPr>
        <w:t>«</w:t>
      </w:r>
      <w:r>
        <w:rPr>
          <w:i/>
          <w:u w:val="single"/>
          <w:shd w:val="clear" w:color="auto" w:fill="FEFFFE"/>
          <w:lang w:bidi="he-IL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</w:t>
      </w:r>
      <w:r>
        <w:rPr>
          <w:shd w:val="clear" w:color="auto" w:fill="FEFFFE"/>
          <w:lang w:bidi="he-IL"/>
        </w:rPr>
        <w:t xml:space="preserve"> расходы исполнены в сумме 1275,8 тыс. рублей или 95,5% к утвержденным бюджетным назначениям, расходы направлены на функционирование администрации </w:t>
      </w:r>
      <w:proofErr w:type="spellStart"/>
      <w:r>
        <w:rPr>
          <w:rFonts w:eastAsiaTheme="minorEastAsia"/>
          <w:shd w:val="clear" w:color="auto" w:fill="FEFFFF"/>
          <w:lang w:bidi="he-IL"/>
        </w:rPr>
        <w:t>Новотихоновского</w:t>
      </w:r>
      <w:proofErr w:type="spellEnd"/>
      <w:r w:rsidR="008B5DF4">
        <w:rPr>
          <w:shd w:val="clear" w:color="auto" w:fill="FEFFFE"/>
          <w:lang w:bidi="he-IL"/>
        </w:rPr>
        <w:t xml:space="preserve"> сельского поселения,</w:t>
      </w:r>
      <w:r w:rsidR="008B5DF4" w:rsidRPr="008B5DF4">
        <w:rPr>
          <w:shd w:val="clear" w:color="auto" w:fill="FEFFFE"/>
          <w:lang w:bidi="he-IL"/>
        </w:rPr>
        <w:t xml:space="preserve"> </w:t>
      </w:r>
      <w:r w:rsidR="008B5DF4">
        <w:rPr>
          <w:shd w:val="clear" w:color="auto" w:fill="FEFFFE"/>
          <w:lang w:bidi="he-IL"/>
        </w:rPr>
        <w:t>в том числе заработная с начислениями составила 1002,6тыс.рублей.</w:t>
      </w:r>
      <w:r>
        <w:rPr>
          <w:shd w:val="clear" w:color="auto" w:fill="FEFFFE"/>
          <w:lang w:bidi="he-IL"/>
        </w:rPr>
        <w:t xml:space="preserve"> В 2019году утвержденная штатная численность муниципальных служащих составила 2чел. </w:t>
      </w:r>
    </w:p>
    <w:p w:rsidR="008D2CCF" w:rsidRDefault="00093E62">
      <w:pPr>
        <w:widowControl w:val="0"/>
        <w:shd w:val="clear" w:color="auto" w:fill="FEFFFE"/>
        <w:ind w:right="96" w:firstLine="708"/>
        <w:jc w:val="both"/>
      </w:pPr>
      <w:r>
        <w:rPr>
          <w:shd w:val="clear" w:color="auto" w:fill="FEFFFE"/>
          <w:lang w:bidi="he-IL"/>
        </w:rPr>
        <w:t>Расходование средств по разделу</w:t>
      </w:r>
      <w:r w:rsidR="008B5DF4">
        <w:rPr>
          <w:shd w:val="clear" w:color="auto" w:fill="FEFFFE"/>
          <w:lang w:bidi="he-IL"/>
        </w:rPr>
        <w:t xml:space="preserve"> 0100</w:t>
      </w:r>
      <w:r>
        <w:rPr>
          <w:shd w:val="clear" w:color="auto" w:fill="FEFFFE"/>
          <w:lang w:bidi="he-IL"/>
        </w:rPr>
        <w:t xml:space="preserve"> произведено в пределах норматива, установленного постановлени</w:t>
      </w:r>
      <w:r w:rsidR="00F8512E">
        <w:rPr>
          <w:shd w:val="clear" w:color="auto" w:fill="FEFFFE"/>
          <w:lang w:bidi="he-IL"/>
        </w:rPr>
        <w:t xml:space="preserve">ем </w:t>
      </w:r>
      <w:r>
        <w:rPr>
          <w:shd w:val="clear" w:color="auto" w:fill="FEFFFE"/>
          <w:lang w:bidi="he-IL"/>
        </w:rPr>
        <w:t xml:space="preserve">Администрации Волгоградской области от 24.12.2018г. №604-п «Об установлении нормативов формирования расходов на содержание органов местного самоуправления муниципальных образований Волгоградской области и нормативов формирования расходов на оплату труда депутатов, выборных должностных лиц местного самоуправления и муниципальных служащих муниципальных образований Волгоградской области на 2019год». Данным постановлением утвержден норматив </w:t>
      </w:r>
      <w:r w:rsidR="00F8512E">
        <w:rPr>
          <w:shd w:val="clear" w:color="auto" w:fill="FEFFFE"/>
          <w:lang w:bidi="he-IL"/>
        </w:rPr>
        <w:t xml:space="preserve">расходов </w:t>
      </w:r>
      <w:r>
        <w:rPr>
          <w:shd w:val="clear" w:color="auto" w:fill="FEFFFE"/>
          <w:lang w:bidi="he-IL"/>
        </w:rPr>
        <w:t xml:space="preserve">для </w:t>
      </w:r>
      <w:proofErr w:type="spellStart"/>
      <w:r>
        <w:rPr>
          <w:shd w:val="clear" w:color="auto" w:fill="FEFFFE"/>
          <w:lang w:bidi="he-IL"/>
        </w:rPr>
        <w:t>Новотихоновского</w:t>
      </w:r>
      <w:proofErr w:type="spellEnd"/>
      <w:r>
        <w:rPr>
          <w:shd w:val="clear" w:color="auto" w:fill="FEFFFE"/>
          <w:lang w:bidi="he-IL"/>
        </w:rPr>
        <w:t xml:space="preserve"> сельского поселения в сумме </w:t>
      </w:r>
      <w:proofErr w:type="gramStart"/>
      <w:r>
        <w:rPr>
          <w:shd w:val="clear" w:color="auto" w:fill="FEFFFE"/>
          <w:lang w:bidi="he-IL"/>
        </w:rPr>
        <w:t>2081,0тыс.рублей</w:t>
      </w:r>
      <w:proofErr w:type="gramEnd"/>
      <w:r>
        <w:rPr>
          <w:shd w:val="clear" w:color="auto" w:fill="FEFFFE"/>
          <w:lang w:bidi="he-IL"/>
        </w:rPr>
        <w:t xml:space="preserve">, </w:t>
      </w:r>
      <w:r w:rsidR="00F8512E">
        <w:rPr>
          <w:shd w:val="clear" w:color="auto" w:fill="FEFFFE"/>
          <w:lang w:bidi="he-IL"/>
        </w:rPr>
        <w:t xml:space="preserve">фактическое </w:t>
      </w:r>
      <w:r w:rsidR="008B5DF4">
        <w:rPr>
          <w:shd w:val="clear" w:color="auto" w:fill="FEFFFE"/>
          <w:lang w:bidi="he-IL"/>
        </w:rPr>
        <w:t>исполнение</w:t>
      </w:r>
      <w:r>
        <w:rPr>
          <w:shd w:val="clear" w:color="auto" w:fill="FEFFFE"/>
          <w:lang w:bidi="he-IL"/>
        </w:rPr>
        <w:t xml:space="preserve"> составил</w:t>
      </w:r>
      <w:r w:rsidR="008B5DF4">
        <w:rPr>
          <w:shd w:val="clear" w:color="auto" w:fill="FEFFFE"/>
          <w:lang w:bidi="he-IL"/>
        </w:rPr>
        <w:t>о</w:t>
      </w:r>
      <w:r>
        <w:rPr>
          <w:shd w:val="clear" w:color="auto" w:fill="FEFFFE"/>
          <w:lang w:bidi="he-IL"/>
        </w:rPr>
        <w:t xml:space="preserve"> </w:t>
      </w:r>
      <w:r w:rsidR="008B5DF4">
        <w:rPr>
          <w:shd w:val="clear" w:color="auto" w:fill="FEFFFE"/>
          <w:lang w:bidi="he-IL"/>
        </w:rPr>
        <w:t>97</w:t>
      </w:r>
      <w:r>
        <w:rPr>
          <w:shd w:val="clear" w:color="auto" w:fill="FEFFFE"/>
          <w:lang w:bidi="he-IL"/>
        </w:rPr>
        <w:t>,3%.</w:t>
      </w:r>
    </w:p>
    <w:p w:rsidR="008D2CCF" w:rsidRDefault="00093E62">
      <w:pPr>
        <w:widowControl w:val="0"/>
        <w:shd w:val="clear" w:color="auto" w:fill="FEFFFE"/>
        <w:ind w:firstLine="540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 xml:space="preserve">- </w:t>
      </w:r>
      <w:r>
        <w:rPr>
          <w:b/>
          <w:shd w:val="clear" w:color="auto" w:fill="FEFFFE"/>
          <w:lang w:bidi="he-IL"/>
        </w:rPr>
        <w:t>0106</w:t>
      </w:r>
      <w:r>
        <w:rPr>
          <w:shd w:val="clear" w:color="auto" w:fill="FEFFFE"/>
          <w:lang w:bidi="he-IL"/>
        </w:rPr>
        <w:t xml:space="preserve"> </w:t>
      </w:r>
      <w:r>
        <w:rPr>
          <w:i/>
          <w:u w:val="single"/>
          <w:shd w:val="clear" w:color="auto" w:fill="FEFFFE"/>
          <w:lang w:bidi="he-IL"/>
        </w:rPr>
        <w:t xml:space="preserve">«Обеспечение деятельности финансовых органов, финансово- бюджетного надзора» </w:t>
      </w:r>
      <w:r>
        <w:rPr>
          <w:shd w:val="clear" w:color="auto" w:fill="FEFFFE"/>
          <w:lang w:bidi="he-IL"/>
        </w:rPr>
        <w:t xml:space="preserve">расходы исполнены в сумме 18,0 тыс. рублей или 100% к утвержденным бюджетным назначениям (на основании Соглашения от 20.11.2017 года №1 Контрольно-счетной палате </w:t>
      </w:r>
      <w:proofErr w:type="spellStart"/>
      <w:r>
        <w:rPr>
          <w:shd w:val="clear" w:color="auto" w:fill="FEFFFE"/>
          <w:lang w:bidi="he-IL"/>
        </w:rPr>
        <w:t>Старополтавского</w:t>
      </w:r>
      <w:proofErr w:type="spellEnd"/>
      <w:r>
        <w:rPr>
          <w:shd w:val="clear" w:color="auto" w:fill="FEFFFE"/>
          <w:lang w:bidi="he-IL"/>
        </w:rPr>
        <w:t xml:space="preserve"> муниципального района переданы полномочия по проведению внешней проверки годового отчета об исполнении бюджета поселения).</w:t>
      </w:r>
    </w:p>
    <w:p w:rsidR="00F8512E" w:rsidRDefault="00093E62" w:rsidP="00F8512E">
      <w:pPr>
        <w:widowControl w:val="0"/>
        <w:shd w:val="clear" w:color="auto" w:fill="FEFFFE"/>
        <w:ind w:firstLine="540"/>
        <w:jc w:val="both"/>
        <w:rPr>
          <w:lang w:bidi="he-IL"/>
        </w:rPr>
      </w:pPr>
      <w:r>
        <w:rPr>
          <w:sz w:val="25"/>
          <w:szCs w:val="25"/>
          <w:shd w:val="clear" w:color="auto" w:fill="FEFFFE"/>
          <w:lang w:bidi="he-IL"/>
        </w:rPr>
        <w:t xml:space="preserve">- </w:t>
      </w:r>
      <w:r>
        <w:rPr>
          <w:b/>
          <w:sz w:val="25"/>
          <w:szCs w:val="25"/>
          <w:shd w:val="clear" w:color="auto" w:fill="FEFFFE"/>
          <w:lang w:bidi="he-IL"/>
        </w:rPr>
        <w:t xml:space="preserve">0111 </w:t>
      </w:r>
      <w:r>
        <w:rPr>
          <w:i/>
          <w:sz w:val="25"/>
          <w:szCs w:val="25"/>
          <w:u w:val="single"/>
          <w:shd w:val="clear" w:color="auto" w:fill="FEFFFE"/>
          <w:lang w:bidi="he-IL"/>
        </w:rPr>
        <w:t>«Резервный фонд»</w:t>
      </w:r>
      <w:r>
        <w:rPr>
          <w:sz w:val="25"/>
          <w:szCs w:val="25"/>
          <w:shd w:val="clear" w:color="auto" w:fill="FEFFFE"/>
          <w:lang w:bidi="he-IL"/>
        </w:rPr>
        <w:t xml:space="preserve"> расходы в сумме </w:t>
      </w:r>
      <w:proofErr w:type="gramStart"/>
      <w:r>
        <w:rPr>
          <w:sz w:val="25"/>
          <w:szCs w:val="25"/>
          <w:shd w:val="clear" w:color="auto" w:fill="FEFFFE"/>
          <w:lang w:bidi="he-IL"/>
        </w:rPr>
        <w:t>5,5тыс.рублей</w:t>
      </w:r>
      <w:proofErr w:type="gramEnd"/>
      <w:r>
        <w:rPr>
          <w:sz w:val="25"/>
          <w:szCs w:val="25"/>
          <w:shd w:val="clear" w:color="auto" w:fill="FEFFFE"/>
          <w:lang w:bidi="he-IL"/>
        </w:rPr>
        <w:t xml:space="preserve"> не производились;</w:t>
      </w:r>
    </w:p>
    <w:p w:rsidR="008D2CCF" w:rsidRPr="00F8512E" w:rsidRDefault="00093E62" w:rsidP="00F8512E">
      <w:pPr>
        <w:widowControl w:val="0"/>
        <w:shd w:val="clear" w:color="auto" w:fill="FEFFFE"/>
        <w:ind w:firstLine="540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 xml:space="preserve">- </w:t>
      </w:r>
      <w:r>
        <w:rPr>
          <w:b/>
          <w:shd w:val="clear" w:color="auto" w:fill="FEFFFE"/>
          <w:lang w:bidi="he-IL"/>
        </w:rPr>
        <w:t xml:space="preserve">по разделу </w:t>
      </w:r>
      <w:r>
        <w:rPr>
          <w:b/>
          <w:iCs/>
          <w:shd w:val="clear" w:color="auto" w:fill="FEFFFE"/>
          <w:lang w:bidi="he-IL"/>
        </w:rPr>
        <w:t xml:space="preserve">0203 </w:t>
      </w:r>
      <w:r>
        <w:rPr>
          <w:b/>
          <w:i/>
          <w:iCs/>
          <w:u w:val="single"/>
          <w:shd w:val="clear" w:color="auto" w:fill="FEFFFE"/>
          <w:lang w:bidi="he-IL"/>
        </w:rPr>
        <w:t xml:space="preserve">«Национальная оборона» </w:t>
      </w:r>
      <w:r>
        <w:rPr>
          <w:shd w:val="clear" w:color="auto" w:fill="FEFFFE"/>
          <w:lang w:bidi="he-IL"/>
        </w:rPr>
        <w:t xml:space="preserve">расходы исполнены в сумме 48,9тыс. рублей или 100% от утвержденных бюджетных назначений, удельный вес составил 1,2% , расходы направлены на реализацию Федерального закона от 28.03.1998 года№53-ФЗ «О воинской обязанности и военной службе», Постановления Правительства РФ от 29.04.2006 года № 258 «О субвенциях на осуществление полномочий по первичному воинскому учету на территориях, где отсутствуют военные комиссариаты», </w:t>
      </w:r>
      <w:r>
        <w:rPr>
          <w:rFonts w:eastAsiaTheme="minorEastAsia"/>
          <w:shd w:val="clear" w:color="auto" w:fill="FEFFFE"/>
          <w:lang w:bidi="he-IL"/>
        </w:rPr>
        <w:t>а именно на: оплату труда и начисления по оплате труда работника военно-учетного стола (39,0тыс. рублей), на приобретение канцтоваров (9,9тыс.рублей);</w:t>
      </w:r>
    </w:p>
    <w:p w:rsidR="00F8512E" w:rsidRDefault="00093E62" w:rsidP="00F8512E">
      <w:pPr>
        <w:widowControl w:val="0"/>
        <w:shd w:val="clear" w:color="auto" w:fill="FEFFFE"/>
        <w:spacing w:before="14"/>
        <w:ind w:right="96" w:firstLine="708"/>
        <w:jc w:val="both"/>
        <w:rPr>
          <w:lang w:bidi="he-IL"/>
        </w:rPr>
      </w:pPr>
      <w:r>
        <w:rPr>
          <w:shd w:val="clear" w:color="auto" w:fill="FEFFFE"/>
          <w:lang w:bidi="he-IL"/>
        </w:rPr>
        <w:t>-</w:t>
      </w:r>
      <w:r>
        <w:rPr>
          <w:b/>
          <w:shd w:val="clear" w:color="auto" w:fill="FEFFFE"/>
          <w:lang w:bidi="he-IL"/>
        </w:rPr>
        <w:t xml:space="preserve">по разделу </w:t>
      </w:r>
      <w:r>
        <w:rPr>
          <w:b/>
          <w:iCs/>
          <w:shd w:val="clear" w:color="auto" w:fill="FEFFFE"/>
          <w:lang w:bidi="he-IL"/>
        </w:rPr>
        <w:t xml:space="preserve">0300 </w:t>
      </w:r>
      <w:r>
        <w:rPr>
          <w:i/>
          <w:iCs/>
          <w:u w:val="single"/>
          <w:shd w:val="clear" w:color="auto" w:fill="FEFFFE"/>
          <w:lang w:bidi="he-IL"/>
        </w:rPr>
        <w:t>«Национальная безопасность и правоохранительная деятельность»</w:t>
      </w:r>
      <w:r>
        <w:rPr>
          <w:u w:val="single"/>
          <w:lang w:bidi="he-IL"/>
        </w:rPr>
        <w:t xml:space="preserve"> </w:t>
      </w:r>
      <w:r>
        <w:rPr>
          <w:lang w:bidi="he-IL"/>
        </w:rPr>
        <w:t xml:space="preserve">расходы исполнены в сумме </w:t>
      </w:r>
      <w:proofErr w:type="gramStart"/>
      <w:r>
        <w:rPr>
          <w:lang w:bidi="he-IL"/>
        </w:rPr>
        <w:t>1,8тыс.рублей</w:t>
      </w:r>
      <w:proofErr w:type="gramEnd"/>
      <w:r>
        <w:rPr>
          <w:lang w:bidi="he-IL"/>
        </w:rPr>
        <w:t xml:space="preserve"> или 100% от </w:t>
      </w:r>
      <w:r>
        <w:rPr>
          <w:shd w:val="clear" w:color="auto" w:fill="FEFFFE"/>
          <w:lang w:bidi="he-IL"/>
        </w:rPr>
        <w:t>утвержденных бюджетных назначений</w:t>
      </w:r>
      <w:r>
        <w:rPr>
          <w:lang w:bidi="he-IL"/>
        </w:rPr>
        <w:t xml:space="preserve">, </w:t>
      </w:r>
      <w:r>
        <w:rPr>
          <w:shd w:val="clear" w:color="auto" w:fill="FEFFFE"/>
          <w:lang w:bidi="he-IL"/>
        </w:rPr>
        <w:t xml:space="preserve">в том числе иные </w:t>
      </w:r>
      <w:r>
        <w:rPr>
          <w:rFonts w:eastAsiaTheme="minorEastAsia"/>
          <w:shd w:val="clear" w:color="auto" w:fill="FEFFFE"/>
          <w:lang w:bidi="he-IL"/>
        </w:rPr>
        <w:t xml:space="preserve">межбюджетные трансферты из бюджета района в сумме 1,8тыс.рублей, </w:t>
      </w:r>
      <w:r>
        <w:rPr>
          <w:shd w:val="clear" w:color="auto" w:fill="FEFFFE"/>
          <w:lang w:bidi="he-IL"/>
        </w:rPr>
        <w:t xml:space="preserve">расходы </w:t>
      </w:r>
      <w:r>
        <w:rPr>
          <w:rFonts w:eastAsiaTheme="minorEastAsia"/>
          <w:shd w:val="clear" w:color="auto" w:fill="FEFFFE"/>
          <w:lang w:bidi="he-IL"/>
        </w:rPr>
        <w:t xml:space="preserve">исполнены полностью по назначению </w:t>
      </w:r>
      <w:r>
        <w:rPr>
          <w:shd w:val="clear" w:color="auto" w:fill="FEFFFE"/>
          <w:lang w:bidi="he-IL"/>
        </w:rPr>
        <w:t xml:space="preserve">на приобретение ГСМ </w:t>
      </w:r>
      <w:r w:rsidR="00F8512E">
        <w:rPr>
          <w:shd w:val="clear" w:color="auto" w:fill="FEFFFE"/>
          <w:lang w:bidi="he-IL"/>
        </w:rPr>
        <w:t xml:space="preserve">для </w:t>
      </w:r>
      <w:r>
        <w:rPr>
          <w:shd w:val="clear" w:color="auto" w:fill="FEFFFE"/>
          <w:lang w:bidi="he-IL"/>
        </w:rPr>
        <w:t>пож</w:t>
      </w:r>
      <w:r w:rsidR="00F8512E">
        <w:rPr>
          <w:shd w:val="clear" w:color="auto" w:fill="FEFFFE"/>
          <w:lang w:bidi="he-IL"/>
        </w:rPr>
        <w:t xml:space="preserve">арной </w:t>
      </w:r>
      <w:r>
        <w:rPr>
          <w:shd w:val="clear" w:color="auto" w:fill="FEFFFE"/>
          <w:lang w:bidi="he-IL"/>
        </w:rPr>
        <w:t>машин</w:t>
      </w:r>
      <w:r w:rsidR="00F8512E">
        <w:rPr>
          <w:shd w:val="clear" w:color="auto" w:fill="FEFFFE"/>
          <w:lang w:bidi="he-IL"/>
        </w:rPr>
        <w:t>ы</w:t>
      </w:r>
      <w:r>
        <w:rPr>
          <w:shd w:val="clear" w:color="auto" w:fill="FEFFFE"/>
          <w:lang w:bidi="he-IL"/>
        </w:rPr>
        <w:t>;</w:t>
      </w:r>
    </w:p>
    <w:p w:rsidR="00F8512E" w:rsidRDefault="00093E62" w:rsidP="00F8512E">
      <w:pPr>
        <w:widowControl w:val="0"/>
        <w:shd w:val="clear" w:color="auto" w:fill="FEFFFE"/>
        <w:spacing w:before="14"/>
        <w:ind w:right="96" w:firstLine="708"/>
        <w:jc w:val="both"/>
        <w:rPr>
          <w:lang w:bidi="he-IL"/>
        </w:rPr>
      </w:pPr>
      <w:r>
        <w:rPr>
          <w:lang w:bidi="he-IL"/>
        </w:rPr>
        <w:t xml:space="preserve">- </w:t>
      </w:r>
      <w:r>
        <w:rPr>
          <w:b/>
          <w:lang w:bidi="he-IL"/>
        </w:rPr>
        <w:t xml:space="preserve">по разделу </w:t>
      </w:r>
      <w:r>
        <w:rPr>
          <w:b/>
          <w:i/>
          <w:lang w:bidi="he-IL"/>
        </w:rPr>
        <w:t xml:space="preserve">0400 </w:t>
      </w:r>
      <w:r>
        <w:rPr>
          <w:i/>
          <w:u w:val="single"/>
          <w:lang w:bidi="he-IL"/>
        </w:rPr>
        <w:t>«Национальная экономика»</w:t>
      </w:r>
      <w:r>
        <w:rPr>
          <w:lang w:bidi="he-IL"/>
        </w:rPr>
        <w:t xml:space="preserve"> расходы исполнены в сумме 1499,3 </w:t>
      </w:r>
      <w:proofErr w:type="spellStart"/>
      <w:r>
        <w:rPr>
          <w:lang w:bidi="he-IL"/>
        </w:rPr>
        <w:t>тыс.руб</w:t>
      </w:r>
      <w:proofErr w:type="spellEnd"/>
      <w:r>
        <w:rPr>
          <w:lang w:bidi="he-IL"/>
        </w:rPr>
        <w:t>. или 73,4% к утвержденным бюджетным назначениям, удельный вес в общем объеме расходов составил 37,3%, в том числе по подразделам:</w:t>
      </w:r>
    </w:p>
    <w:p w:rsidR="00F8512E" w:rsidRDefault="00093E62" w:rsidP="00F8512E">
      <w:pPr>
        <w:widowControl w:val="0"/>
        <w:shd w:val="clear" w:color="auto" w:fill="FEFFFE"/>
        <w:spacing w:before="14"/>
        <w:ind w:right="96" w:firstLine="708"/>
        <w:jc w:val="both"/>
        <w:rPr>
          <w:shd w:val="clear" w:color="auto" w:fill="FEFFFE"/>
          <w:lang w:bidi="he-IL"/>
        </w:rPr>
      </w:pPr>
      <w:r>
        <w:rPr>
          <w:i/>
          <w:shd w:val="clear" w:color="auto" w:fill="FEFFFE"/>
          <w:lang w:bidi="he-IL"/>
        </w:rPr>
        <w:t xml:space="preserve">- </w:t>
      </w:r>
      <w:r>
        <w:rPr>
          <w:b/>
          <w:shd w:val="clear" w:color="auto" w:fill="FEFFFE"/>
          <w:lang w:bidi="he-IL"/>
        </w:rPr>
        <w:t>0409</w:t>
      </w:r>
      <w:r>
        <w:rPr>
          <w:i/>
          <w:iCs/>
          <w:u w:val="single"/>
          <w:shd w:val="clear" w:color="auto" w:fill="FEFFFE"/>
          <w:lang w:bidi="he-IL"/>
        </w:rPr>
        <w:t>«</w:t>
      </w:r>
      <w:r>
        <w:rPr>
          <w:i/>
          <w:u w:val="single"/>
          <w:shd w:val="clear" w:color="auto" w:fill="FEFFFE"/>
          <w:lang w:bidi="he-IL"/>
        </w:rPr>
        <w:t>Дорожное хозяйство (дорожные фонды)</w:t>
      </w:r>
      <w:r>
        <w:rPr>
          <w:i/>
          <w:shd w:val="clear" w:color="auto" w:fill="FEFFFE"/>
          <w:lang w:bidi="he-IL"/>
        </w:rPr>
        <w:t xml:space="preserve">» </w:t>
      </w:r>
      <w:r>
        <w:rPr>
          <w:shd w:val="clear" w:color="auto" w:fill="FEFFFE"/>
          <w:lang w:bidi="he-IL"/>
        </w:rPr>
        <w:t xml:space="preserve">расходы исполнены в сумме 1475,9 </w:t>
      </w:r>
      <w:proofErr w:type="spellStart"/>
      <w:r>
        <w:rPr>
          <w:shd w:val="clear" w:color="auto" w:fill="FEFFFE"/>
          <w:lang w:bidi="he-IL"/>
        </w:rPr>
        <w:t>тыс.рублей</w:t>
      </w:r>
      <w:proofErr w:type="spellEnd"/>
      <w:r>
        <w:rPr>
          <w:shd w:val="clear" w:color="auto" w:fill="FEFFFE"/>
          <w:lang w:bidi="he-IL"/>
        </w:rPr>
        <w:t xml:space="preserve"> или 73,1 % к утвержденным бюджетным назначениям, расходы производились на уличное освещение</w:t>
      </w:r>
      <w:r>
        <w:rPr>
          <w:highlight w:val="white"/>
          <w:lang w:bidi="he-IL"/>
        </w:rPr>
        <w:t>, планировку, очистку дорог от снег</w:t>
      </w:r>
      <w:r>
        <w:rPr>
          <w:shd w:val="clear" w:color="auto" w:fill="FFFFFF"/>
          <w:lang w:bidi="he-IL"/>
        </w:rPr>
        <w:t xml:space="preserve">а, </w:t>
      </w:r>
      <w:r>
        <w:rPr>
          <w:shd w:val="clear" w:color="auto" w:fill="FEFFFE"/>
          <w:lang w:bidi="he-IL"/>
        </w:rPr>
        <w:t xml:space="preserve">в том числе </w:t>
      </w:r>
      <w:r>
        <w:rPr>
          <w:rFonts w:eastAsiaTheme="minorEastAsia"/>
          <w:shd w:val="clear" w:color="auto" w:fill="FEFFFE"/>
          <w:lang w:bidi="he-IL"/>
        </w:rPr>
        <w:t xml:space="preserve">межбюджетные трансферты из бюджета района в сумме 390,2тыс.рублей, расходы исполнены полностью по назначению на планировку дорог, </w:t>
      </w:r>
      <w:r>
        <w:rPr>
          <w:shd w:val="clear" w:color="auto" w:fill="FEFFFE"/>
          <w:lang w:bidi="he-IL"/>
        </w:rPr>
        <w:t xml:space="preserve">очистку дорог от снега, </w:t>
      </w:r>
      <w:proofErr w:type="spellStart"/>
      <w:r>
        <w:rPr>
          <w:shd w:val="clear" w:color="auto" w:fill="FEFFFE"/>
          <w:lang w:bidi="he-IL"/>
        </w:rPr>
        <w:t>обкос</w:t>
      </w:r>
      <w:proofErr w:type="spellEnd"/>
      <w:r>
        <w:rPr>
          <w:shd w:val="clear" w:color="auto" w:fill="FEFFFE"/>
          <w:lang w:bidi="he-IL"/>
        </w:rPr>
        <w:t xml:space="preserve"> растительности;</w:t>
      </w:r>
      <w:r>
        <w:rPr>
          <w:rFonts w:eastAsiaTheme="minorEastAsia"/>
          <w:shd w:val="clear" w:color="auto" w:fill="FEFFFE"/>
          <w:lang w:bidi="he-IL"/>
        </w:rPr>
        <w:t xml:space="preserve"> межбюджетные трансферты из бюджета района в сумме 114,2тыс.рублей</w:t>
      </w:r>
      <w:r>
        <w:rPr>
          <w:shd w:val="clear" w:color="auto" w:fill="FEFFFE"/>
          <w:lang w:bidi="he-IL"/>
        </w:rPr>
        <w:t xml:space="preserve"> </w:t>
      </w:r>
      <w:r>
        <w:rPr>
          <w:rFonts w:eastAsiaTheme="minorEastAsia"/>
          <w:shd w:val="clear" w:color="auto" w:fill="FEFFFE"/>
          <w:lang w:bidi="he-IL"/>
        </w:rPr>
        <w:t xml:space="preserve">расходы исполнены полностью по назначению на планировку грунтовых дорог, </w:t>
      </w:r>
      <w:r>
        <w:rPr>
          <w:shd w:val="clear" w:color="auto" w:fill="FEFFFE"/>
          <w:lang w:bidi="he-IL"/>
        </w:rPr>
        <w:t>ремонт участка грунтовой дороги;</w:t>
      </w:r>
    </w:p>
    <w:p w:rsidR="008D2CCF" w:rsidRDefault="00093E62" w:rsidP="00F8512E">
      <w:pPr>
        <w:widowControl w:val="0"/>
        <w:shd w:val="clear" w:color="auto" w:fill="FEFFFE"/>
        <w:spacing w:before="14"/>
        <w:ind w:right="96" w:firstLine="708"/>
        <w:jc w:val="both"/>
      </w:pPr>
      <w:r>
        <w:rPr>
          <w:shd w:val="clear" w:color="auto" w:fill="FEFFFE"/>
          <w:lang w:bidi="he-IL"/>
        </w:rPr>
        <w:lastRenderedPageBreak/>
        <w:t xml:space="preserve">- </w:t>
      </w:r>
      <w:r>
        <w:rPr>
          <w:b/>
          <w:shd w:val="clear" w:color="auto" w:fill="FEFFFE"/>
          <w:lang w:bidi="he-IL"/>
        </w:rPr>
        <w:t>0412</w:t>
      </w:r>
      <w:r>
        <w:rPr>
          <w:i/>
          <w:shd w:val="clear" w:color="auto" w:fill="FEFFFE"/>
          <w:lang w:bidi="he-IL"/>
        </w:rPr>
        <w:t xml:space="preserve"> </w:t>
      </w:r>
      <w:r>
        <w:rPr>
          <w:i/>
          <w:u w:val="single"/>
          <w:shd w:val="clear" w:color="auto" w:fill="FEFFFE"/>
          <w:lang w:bidi="he-IL"/>
        </w:rPr>
        <w:t>«Другие вопросы в области национальной экономики»</w:t>
      </w:r>
      <w:r>
        <w:rPr>
          <w:shd w:val="clear" w:color="auto" w:fill="FEFFFE"/>
          <w:lang w:bidi="he-IL"/>
        </w:rPr>
        <w:t xml:space="preserve"> расходы в сумме 23,4тыс. рублей или 100% к утвержденным бюджетным назначениям, в том числе </w:t>
      </w:r>
      <w:r>
        <w:rPr>
          <w:rFonts w:eastAsiaTheme="minorEastAsia"/>
          <w:shd w:val="clear" w:color="auto" w:fill="FEFFFE"/>
          <w:lang w:bidi="he-IL"/>
        </w:rPr>
        <w:t xml:space="preserve">межбюджетные трансферты из бюджета района в сумме </w:t>
      </w:r>
      <w:proofErr w:type="gramStart"/>
      <w:r>
        <w:rPr>
          <w:rFonts w:eastAsiaTheme="minorEastAsia"/>
          <w:shd w:val="clear" w:color="auto" w:fill="FEFFFE"/>
          <w:lang w:bidi="he-IL"/>
        </w:rPr>
        <w:t>23,4ыс.рублей</w:t>
      </w:r>
      <w:proofErr w:type="gramEnd"/>
      <w:r>
        <w:rPr>
          <w:rFonts w:eastAsiaTheme="minorEastAsia"/>
          <w:shd w:val="clear" w:color="auto" w:fill="FEFFFE"/>
          <w:lang w:bidi="he-IL"/>
        </w:rPr>
        <w:t xml:space="preserve">, расходы исполнены полностью по назначению на </w:t>
      </w:r>
      <w:r>
        <w:rPr>
          <w:highlight w:val="white"/>
          <w:lang w:bidi="he-IL"/>
        </w:rPr>
        <w:t>оплату документации за оформление невостребованных земельных долей.</w:t>
      </w:r>
    </w:p>
    <w:p w:rsidR="00F8512E" w:rsidRDefault="00093E62" w:rsidP="00F8512E">
      <w:pPr>
        <w:widowControl w:val="0"/>
        <w:shd w:val="clear" w:color="auto" w:fill="FEFFFE"/>
        <w:ind w:firstLine="708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>-</w:t>
      </w:r>
      <w:r>
        <w:rPr>
          <w:b/>
          <w:shd w:val="clear" w:color="auto" w:fill="FEFFFE"/>
          <w:lang w:bidi="he-IL"/>
        </w:rPr>
        <w:t>по разделу</w:t>
      </w:r>
      <w:r>
        <w:rPr>
          <w:shd w:val="clear" w:color="auto" w:fill="FEFFFE"/>
          <w:lang w:bidi="he-IL"/>
        </w:rPr>
        <w:t xml:space="preserve"> </w:t>
      </w:r>
      <w:r>
        <w:rPr>
          <w:b/>
          <w:iCs/>
          <w:shd w:val="clear" w:color="auto" w:fill="FEFFFE"/>
          <w:lang w:bidi="he-IL"/>
        </w:rPr>
        <w:t xml:space="preserve">0500 </w:t>
      </w:r>
      <w:r>
        <w:rPr>
          <w:i/>
          <w:iCs/>
          <w:u w:val="single"/>
          <w:shd w:val="clear" w:color="auto" w:fill="FEFFFE"/>
          <w:lang w:bidi="he-IL"/>
        </w:rPr>
        <w:t>«Жилищно-коммунальное хозяйство»</w:t>
      </w:r>
      <w:r>
        <w:rPr>
          <w:shd w:val="clear" w:color="auto" w:fill="FEFFFE"/>
          <w:lang w:bidi="he-IL"/>
        </w:rPr>
        <w:t xml:space="preserve"> расходы исполнены в сумме </w:t>
      </w:r>
      <w:proofErr w:type="gramStart"/>
      <w:r>
        <w:rPr>
          <w:shd w:val="clear" w:color="auto" w:fill="FEFFFE"/>
          <w:lang w:bidi="he-IL"/>
        </w:rPr>
        <w:t>384,0тыс.рублей</w:t>
      </w:r>
      <w:proofErr w:type="gramEnd"/>
      <w:r>
        <w:rPr>
          <w:shd w:val="clear" w:color="auto" w:fill="FEFFFE"/>
          <w:lang w:bidi="he-IL"/>
        </w:rPr>
        <w:t>, что составило 72,4% к утвержденным бюджетным назначениям, удельный вес составил 9,6%, в том числе по подразделам:</w:t>
      </w:r>
    </w:p>
    <w:p w:rsidR="00F8512E" w:rsidRDefault="00093E62" w:rsidP="00F8512E">
      <w:pPr>
        <w:widowControl w:val="0"/>
        <w:shd w:val="clear" w:color="auto" w:fill="FEFFFE"/>
        <w:ind w:firstLine="708"/>
        <w:jc w:val="both"/>
        <w:rPr>
          <w:shd w:val="clear" w:color="auto" w:fill="FFFFFF"/>
          <w:lang w:bidi="he-IL"/>
        </w:rPr>
      </w:pPr>
      <w:r>
        <w:rPr>
          <w:shd w:val="clear" w:color="auto" w:fill="FEFFFE"/>
          <w:lang w:bidi="he-IL"/>
        </w:rPr>
        <w:t>-</w:t>
      </w:r>
      <w:r>
        <w:rPr>
          <w:b/>
          <w:shd w:val="clear" w:color="auto" w:fill="FEFFFE"/>
          <w:lang w:bidi="he-IL"/>
        </w:rPr>
        <w:t>0502</w:t>
      </w:r>
      <w:r>
        <w:rPr>
          <w:shd w:val="clear" w:color="auto" w:fill="FEFFFE"/>
          <w:lang w:bidi="he-IL"/>
        </w:rPr>
        <w:t xml:space="preserve"> </w:t>
      </w:r>
      <w:r>
        <w:rPr>
          <w:i/>
          <w:u w:val="single"/>
          <w:shd w:val="clear" w:color="auto" w:fill="FEFFFE"/>
          <w:lang w:bidi="he-IL"/>
        </w:rPr>
        <w:t>«Коммунальное хозяйство»</w:t>
      </w:r>
      <w:r>
        <w:rPr>
          <w:shd w:val="clear" w:color="auto" w:fill="FEFFFE"/>
          <w:lang w:bidi="he-IL"/>
        </w:rPr>
        <w:t xml:space="preserve"> расходы исполнены в сумме </w:t>
      </w:r>
      <w:proofErr w:type="gramStart"/>
      <w:r>
        <w:rPr>
          <w:shd w:val="clear" w:color="auto" w:fill="FEFFFE"/>
          <w:lang w:bidi="he-IL"/>
        </w:rPr>
        <w:t>251,9тыс.рублей</w:t>
      </w:r>
      <w:proofErr w:type="gramEnd"/>
      <w:r>
        <w:rPr>
          <w:shd w:val="clear" w:color="auto" w:fill="FEFFFE"/>
          <w:lang w:bidi="he-IL"/>
        </w:rPr>
        <w:t xml:space="preserve">, что составило 100% к утвержденным бюджетным назначениям, в том числе </w:t>
      </w:r>
      <w:r>
        <w:rPr>
          <w:rFonts w:eastAsiaTheme="minorEastAsia"/>
          <w:shd w:val="clear" w:color="auto" w:fill="FEFFFE"/>
          <w:lang w:bidi="he-IL"/>
        </w:rPr>
        <w:t xml:space="preserve">межбюджетные трансферты из бюджета района в сумме 251,9тыс.руб. расходы полностью исполнены по  назначению на </w:t>
      </w:r>
      <w:r>
        <w:rPr>
          <w:shd w:val="clear" w:color="auto" w:fill="FEFFFE"/>
          <w:lang w:bidi="he-IL"/>
        </w:rPr>
        <w:t>ремонт водопровода, зарплату по договору</w:t>
      </w:r>
      <w:r>
        <w:rPr>
          <w:rFonts w:eastAsiaTheme="minorEastAsia"/>
          <w:shd w:val="clear" w:color="auto" w:fill="FEFFFE"/>
          <w:lang w:bidi="he-IL"/>
        </w:rPr>
        <w:t xml:space="preserve"> </w:t>
      </w:r>
      <w:r>
        <w:rPr>
          <w:rFonts w:eastAsiaTheme="minorEastAsia"/>
          <w:shd w:val="clear" w:color="auto" w:fill="FFFFFF"/>
          <w:lang w:bidi="he-IL"/>
        </w:rPr>
        <w:t xml:space="preserve">предметом которого является ежедневное обслуживание объектов </w:t>
      </w:r>
      <w:proofErr w:type="spellStart"/>
      <w:r>
        <w:rPr>
          <w:rFonts w:eastAsiaTheme="minorEastAsia"/>
          <w:shd w:val="clear" w:color="auto" w:fill="FFFFFF"/>
          <w:lang w:bidi="he-IL"/>
        </w:rPr>
        <w:t>водохозяйства</w:t>
      </w:r>
      <w:proofErr w:type="spellEnd"/>
      <w:r>
        <w:rPr>
          <w:shd w:val="clear" w:color="auto" w:fill="FFFFFF"/>
          <w:lang w:bidi="he-IL"/>
        </w:rPr>
        <w:t xml:space="preserve">. </w:t>
      </w:r>
    </w:p>
    <w:p w:rsidR="007E628F" w:rsidRDefault="00093E62" w:rsidP="007E628F">
      <w:pPr>
        <w:widowControl w:val="0"/>
        <w:shd w:val="clear" w:color="auto" w:fill="FEFFFE"/>
        <w:ind w:firstLine="708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>-</w:t>
      </w:r>
      <w:r>
        <w:rPr>
          <w:b/>
          <w:shd w:val="clear" w:color="auto" w:fill="FEFFFE"/>
          <w:lang w:bidi="he-IL"/>
        </w:rPr>
        <w:t>0503</w:t>
      </w:r>
      <w:r>
        <w:rPr>
          <w:shd w:val="clear" w:color="auto" w:fill="FEFFFE"/>
          <w:lang w:bidi="he-IL"/>
        </w:rPr>
        <w:t xml:space="preserve"> </w:t>
      </w:r>
      <w:r>
        <w:rPr>
          <w:i/>
          <w:u w:val="single"/>
          <w:shd w:val="clear" w:color="auto" w:fill="FEFFFE"/>
          <w:lang w:bidi="he-IL"/>
        </w:rPr>
        <w:t>«Благоустройство»</w:t>
      </w:r>
      <w:r>
        <w:rPr>
          <w:shd w:val="clear" w:color="auto" w:fill="FEFFFE"/>
          <w:lang w:bidi="he-IL"/>
        </w:rPr>
        <w:t xml:space="preserve"> расходы исполнены в сумме </w:t>
      </w:r>
      <w:proofErr w:type="gramStart"/>
      <w:r>
        <w:rPr>
          <w:shd w:val="clear" w:color="auto" w:fill="FEFFFE"/>
          <w:lang w:bidi="he-IL"/>
        </w:rPr>
        <w:t>132,1тыс.рублей</w:t>
      </w:r>
      <w:proofErr w:type="gramEnd"/>
      <w:r>
        <w:rPr>
          <w:shd w:val="clear" w:color="auto" w:fill="FEFFFE"/>
          <w:lang w:bidi="he-IL"/>
        </w:rPr>
        <w:t xml:space="preserve"> или 47,4% к утвержденным бюджетным назначениям, расходы по оплате </w:t>
      </w:r>
      <w:r>
        <w:rPr>
          <w:highlight w:val="white"/>
          <w:lang w:bidi="he-IL"/>
        </w:rPr>
        <w:t>за проект площадки,</w:t>
      </w:r>
      <w:r>
        <w:rPr>
          <w:shd w:val="clear" w:color="auto" w:fill="FEFFFE"/>
          <w:lang w:bidi="he-IL"/>
        </w:rPr>
        <w:t xml:space="preserve"> налог на имущество, в том числе </w:t>
      </w:r>
      <w:r>
        <w:rPr>
          <w:rFonts w:eastAsiaTheme="minorEastAsia"/>
          <w:shd w:val="clear" w:color="auto" w:fill="FEFFFE"/>
          <w:lang w:bidi="he-IL"/>
        </w:rPr>
        <w:t>межбюджетные трансферты из бюджета района в сумме 30,0тыс.руб. расходы полностью исполнены по  назначению на уборку территории кладбища</w:t>
      </w:r>
      <w:r>
        <w:rPr>
          <w:shd w:val="clear" w:color="auto" w:fill="FEFFFE"/>
          <w:lang w:bidi="he-IL"/>
        </w:rPr>
        <w:t>;</w:t>
      </w:r>
    </w:p>
    <w:p w:rsidR="008D2CCF" w:rsidRDefault="00093E62" w:rsidP="007E628F">
      <w:pPr>
        <w:widowControl w:val="0"/>
        <w:shd w:val="clear" w:color="auto" w:fill="FEFFFE"/>
        <w:ind w:firstLine="708"/>
        <w:jc w:val="both"/>
      </w:pPr>
      <w:r>
        <w:rPr>
          <w:shd w:val="clear" w:color="auto" w:fill="FEFFFE"/>
          <w:lang w:bidi="he-IL"/>
        </w:rPr>
        <w:t xml:space="preserve">- </w:t>
      </w:r>
      <w:r>
        <w:rPr>
          <w:b/>
          <w:shd w:val="clear" w:color="auto" w:fill="FEFFFE"/>
          <w:lang w:bidi="he-IL"/>
        </w:rPr>
        <w:t xml:space="preserve">по разделу </w:t>
      </w:r>
      <w:r>
        <w:rPr>
          <w:b/>
          <w:iCs/>
          <w:shd w:val="clear" w:color="auto" w:fill="FEFFFE"/>
          <w:lang w:bidi="he-IL"/>
        </w:rPr>
        <w:t>0801</w:t>
      </w:r>
      <w:r>
        <w:rPr>
          <w:i/>
          <w:iCs/>
          <w:u w:val="single"/>
          <w:shd w:val="clear" w:color="auto" w:fill="FEFFFE"/>
          <w:lang w:bidi="he-IL"/>
        </w:rPr>
        <w:t>«Культура, кинематография»</w:t>
      </w:r>
      <w:r>
        <w:rPr>
          <w:shd w:val="clear" w:color="auto" w:fill="FEFFFE"/>
          <w:lang w:bidi="he-IL"/>
        </w:rPr>
        <w:t xml:space="preserve"> расходы исполнены в сумме 23,7тыс. рублей или 51,0% к утвержденным бюджетным назначениям, в том числе расходы производились на </w:t>
      </w:r>
      <w:r>
        <w:rPr>
          <w:rFonts w:eastAsiaTheme="minorEastAsia"/>
          <w:shd w:val="clear" w:color="auto" w:fill="FEFFFE"/>
          <w:lang w:bidi="he-IL"/>
        </w:rPr>
        <w:t xml:space="preserve">з/плату </w:t>
      </w:r>
      <w:r w:rsidR="007E628F">
        <w:rPr>
          <w:rFonts w:eastAsiaTheme="minorEastAsia"/>
          <w:shd w:val="clear" w:color="auto" w:fill="FEFFFE"/>
          <w:lang w:bidi="he-IL"/>
        </w:rPr>
        <w:t>бухгалтеру</w:t>
      </w:r>
      <w:r>
        <w:rPr>
          <w:shd w:val="clear" w:color="auto" w:fill="FEFFFE"/>
          <w:lang w:bidi="he-IL"/>
        </w:rPr>
        <w:t>, обслуживание газового оборудования, оплата за газ, свет, информационные услуги, налог на имущество</w:t>
      </w:r>
      <w:r w:rsidR="007E628F">
        <w:rPr>
          <w:shd w:val="clear" w:color="auto" w:fill="FEFFFE"/>
          <w:lang w:bidi="he-IL"/>
        </w:rPr>
        <w:t>.</w:t>
      </w:r>
      <w:r>
        <w:rPr>
          <w:shd w:val="clear" w:color="auto" w:fill="FEFFFE"/>
          <w:lang w:bidi="he-IL"/>
        </w:rPr>
        <w:t xml:space="preserve"> </w:t>
      </w:r>
      <w:r w:rsidR="007E628F">
        <w:rPr>
          <w:shd w:val="clear" w:color="auto" w:fill="FEFFFE"/>
          <w:lang w:bidi="he-IL"/>
        </w:rPr>
        <w:t>Н</w:t>
      </w:r>
      <w:r>
        <w:rPr>
          <w:shd w:val="clear" w:color="auto" w:fill="FEFFFE"/>
          <w:lang w:bidi="he-IL"/>
        </w:rPr>
        <w:t>еисполнение расходов связано с тем, что сотрудники МКУ «</w:t>
      </w:r>
      <w:proofErr w:type="spellStart"/>
      <w:r>
        <w:rPr>
          <w:shd w:val="clear" w:color="auto" w:fill="FEFFFE"/>
          <w:lang w:bidi="he-IL"/>
        </w:rPr>
        <w:t>Новотихоновское</w:t>
      </w:r>
      <w:proofErr w:type="spellEnd"/>
      <w:r>
        <w:rPr>
          <w:shd w:val="clear" w:color="auto" w:fill="FEFFFE"/>
          <w:lang w:bidi="he-IL"/>
        </w:rPr>
        <w:t xml:space="preserve"> КДО» отправлены в отпуска без содержания, отопление работает на минимуме. </w:t>
      </w:r>
      <w:bookmarkStart w:id="4" w:name="_GoBack1"/>
      <w:bookmarkEnd w:id="4"/>
      <w:r>
        <w:rPr>
          <w:shd w:val="clear" w:color="auto" w:fill="FEFFFE"/>
          <w:lang w:bidi="he-IL"/>
        </w:rPr>
        <w:t xml:space="preserve">По договору на оказание услуг ведения бухгалтерского учета за 2019год была выплачена заработная плата с начислениями в сумме </w:t>
      </w:r>
      <w:proofErr w:type="gramStart"/>
      <w:r>
        <w:rPr>
          <w:shd w:val="clear" w:color="auto" w:fill="FEFFFE"/>
          <w:lang w:bidi="he-IL"/>
        </w:rPr>
        <w:t>4,7тыс.рублей</w:t>
      </w:r>
      <w:proofErr w:type="gramEnd"/>
      <w:r>
        <w:rPr>
          <w:shd w:val="clear" w:color="auto" w:fill="FEFFFE"/>
          <w:lang w:bidi="he-IL"/>
        </w:rPr>
        <w:t xml:space="preserve">. Расходы по данному разделу составили 0,6% от расходной части бюджета </w:t>
      </w:r>
      <w:proofErr w:type="spellStart"/>
      <w:r>
        <w:rPr>
          <w:shd w:val="clear" w:color="auto" w:fill="FEFFFE"/>
          <w:lang w:bidi="he-IL"/>
        </w:rPr>
        <w:t>Новотихоновского</w:t>
      </w:r>
      <w:proofErr w:type="spellEnd"/>
      <w:r>
        <w:rPr>
          <w:shd w:val="clear" w:color="auto" w:fill="FEFFFE"/>
          <w:lang w:bidi="he-IL"/>
        </w:rPr>
        <w:t xml:space="preserve"> сельского поселения.</w:t>
      </w:r>
    </w:p>
    <w:p w:rsidR="007E628F" w:rsidRDefault="00093E62" w:rsidP="007E628F">
      <w:pPr>
        <w:widowControl w:val="0"/>
        <w:shd w:val="clear" w:color="auto" w:fill="FEFFFE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 xml:space="preserve">В расчете на одного жителя расходы по разделу «Культура» составили 43,6рубля. </w:t>
      </w:r>
    </w:p>
    <w:p w:rsidR="007E628F" w:rsidRDefault="00093E62" w:rsidP="007E628F">
      <w:pPr>
        <w:widowControl w:val="0"/>
        <w:shd w:val="clear" w:color="auto" w:fill="FEFFFE"/>
        <w:ind w:firstLine="851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 xml:space="preserve">- </w:t>
      </w:r>
      <w:r>
        <w:rPr>
          <w:b/>
          <w:shd w:val="clear" w:color="auto" w:fill="FEFFFE"/>
          <w:lang w:bidi="he-IL"/>
        </w:rPr>
        <w:t xml:space="preserve">по разделу </w:t>
      </w:r>
      <w:r>
        <w:rPr>
          <w:b/>
          <w:iCs/>
          <w:shd w:val="clear" w:color="auto" w:fill="FEFFFE"/>
          <w:lang w:bidi="he-IL"/>
        </w:rPr>
        <w:t>1202</w:t>
      </w:r>
      <w:r>
        <w:rPr>
          <w:i/>
          <w:iCs/>
          <w:u w:val="single"/>
          <w:shd w:val="clear" w:color="auto" w:fill="FEFFFE"/>
          <w:lang w:bidi="he-IL"/>
        </w:rPr>
        <w:t>«Периодическая печать и издательства»</w:t>
      </w:r>
      <w:r>
        <w:rPr>
          <w:shd w:val="clear" w:color="auto" w:fill="FEFFFE"/>
          <w:lang w:bidi="he-IL"/>
        </w:rPr>
        <w:t xml:space="preserve"> расходы исполнены в сумме </w:t>
      </w:r>
      <w:r>
        <w:rPr>
          <w:w w:val="112"/>
          <w:shd w:val="clear" w:color="auto" w:fill="FEFFFE"/>
          <w:lang w:bidi="he-IL"/>
        </w:rPr>
        <w:t xml:space="preserve">28,6 </w:t>
      </w:r>
      <w:proofErr w:type="spellStart"/>
      <w:proofErr w:type="gramStart"/>
      <w:r>
        <w:rPr>
          <w:shd w:val="clear" w:color="auto" w:fill="FEFFFE"/>
          <w:lang w:bidi="he-IL"/>
        </w:rPr>
        <w:t>тыс.рублей</w:t>
      </w:r>
      <w:proofErr w:type="spellEnd"/>
      <w:proofErr w:type="gramEnd"/>
      <w:r>
        <w:rPr>
          <w:shd w:val="clear" w:color="auto" w:fill="FEFFFE"/>
          <w:lang w:bidi="he-IL"/>
        </w:rPr>
        <w:t xml:space="preserve"> или на 96,0% к утвержденным бюджетным назначениям, расходы производились на публикацию материалов. </w:t>
      </w:r>
    </w:p>
    <w:p w:rsidR="008D2CCF" w:rsidRPr="007E628F" w:rsidRDefault="00093E62" w:rsidP="007E628F">
      <w:pPr>
        <w:widowControl w:val="0"/>
        <w:shd w:val="clear" w:color="auto" w:fill="FEFFFE"/>
        <w:ind w:firstLine="851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 xml:space="preserve">Исходя из анализа данной таблицы, средства бюджета </w:t>
      </w:r>
      <w:proofErr w:type="spellStart"/>
      <w:r>
        <w:rPr>
          <w:shd w:val="clear" w:color="auto" w:fill="FEFFFE"/>
          <w:lang w:bidi="he-IL"/>
        </w:rPr>
        <w:t>Новотихоновского</w:t>
      </w:r>
      <w:proofErr w:type="spellEnd"/>
      <w:r>
        <w:rPr>
          <w:shd w:val="clear" w:color="auto" w:fill="FEFFFE"/>
          <w:lang w:bidi="he-IL"/>
        </w:rPr>
        <w:t xml:space="preserve"> сельского поселения в 2019году расходовались в основном по трем направлениям:</w:t>
      </w:r>
    </w:p>
    <w:p w:rsidR="008D2CCF" w:rsidRDefault="00093E62">
      <w:pPr>
        <w:widowControl w:val="0"/>
        <w:shd w:val="clear" w:color="auto" w:fill="FEFFFE"/>
        <w:ind w:right="4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>-общегосударственные вопросы -50,5%от общей суммы расходов;</w:t>
      </w:r>
    </w:p>
    <w:p w:rsidR="008D2CCF" w:rsidRDefault="00093E62">
      <w:pPr>
        <w:widowControl w:val="0"/>
        <w:shd w:val="clear" w:color="auto" w:fill="FEFFFE"/>
        <w:ind w:right="4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>-национальная экономика-37,3%;</w:t>
      </w:r>
    </w:p>
    <w:p w:rsidR="008D2CCF" w:rsidRDefault="00093E62">
      <w:pPr>
        <w:widowControl w:val="0"/>
        <w:shd w:val="clear" w:color="auto" w:fill="FEFFFE"/>
        <w:ind w:right="4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>-жилищно-коммунальное-хозяйство-9,6%.</w:t>
      </w:r>
    </w:p>
    <w:p w:rsidR="008D2CCF" w:rsidRDefault="00093E62">
      <w:pPr>
        <w:ind w:firstLine="567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Состояние дебиторской и кредиторской задолженностей</w:t>
      </w:r>
    </w:p>
    <w:p w:rsidR="008D2CCF" w:rsidRDefault="00093E62">
      <w:pPr>
        <w:ind w:firstLine="540"/>
        <w:jc w:val="both"/>
        <w:outlineLvl w:val="2"/>
      </w:pPr>
      <w:r>
        <w:rPr>
          <w:rFonts w:eastAsiaTheme="minorHAnsi"/>
          <w:b/>
          <w:bCs/>
          <w:color w:val="000000"/>
          <w:lang w:eastAsia="en-US"/>
        </w:rPr>
        <w:t>Дебиторская задолженность</w:t>
      </w:r>
      <w:r>
        <w:rPr>
          <w:rFonts w:eastAsiaTheme="minorHAnsi"/>
          <w:color w:val="000000"/>
          <w:lang w:eastAsia="en-US"/>
        </w:rPr>
        <w:t xml:space="preserve"> по данным годовой бюджетной отчетности (ф.0503169 «Сведения по дебиторской и кредиторской задолженности») на начало года </w:t>
      </w:r>
      <w:r>
        <w:rPr>
          <w:szCs w:val="28"/>
        </w:rPr>
        <w:t xml:space="preserve">01.01.2019г. составляла </w:t>
      </w:r>
      <w:r>
        <w:rPr>
          <w:rFonts w:eastAsiaTheme="minorHAnsi"/>
          <w:lang w:eastAsia="en-US"/>
        </w:rPr>
        <w:t xml:space="preserve">173,79руб., на конец отчетного года на 01.01.2020г составила 759,01рублей (задолженность образовалась за счет авансовых платежей). </w:t>
      </w:r>
    </w:p>
    <w:p w:rsidR="008D2CCF" w:rsidRDefault="00093E62">
      <w:pPr>
        <w:ind w:firstLine="540"/>
        <w:jc w:val="both"/>
        <w:outlineLvl w:val="2"/>
      </w:pPr>
      <w:r>
        <w:rPr>
          <w:rFonts w:eastAsiaTheme="minorHAnsi"/>
          <w:b/>
          <w:bCs/>
          <w:color w:val="000000"/>
          <w:lang w:eastAsia="en-US"/>
        </w:rPr>
        <w:t>Кредиторская задолженность</w:t>
      </w:r>
      <w:r>
        <w:rPr>
          <w:rFonts w:eastAsiaTheme="minorHAnsi"/>
          <w:color w:val="000000"/>
          <w:lang w:eastAsia="en-US"/>
        </w:rPr>
        <w:t xml:space="preserve"> на начало отчетного года 01.01.2019года составляла 6,3 тыс. руб., по состоянию на 01.01.2020года кредиторская задолженность составила 707,96рублей</w:t>
      </w:r>
      <w:r w:rsidR="007E628F">
        <w:rPr>
          <w:rFonts w:eastAsiaTheme="minorHAnsi"/>
          <w:color w:val="000000"/>
          <w:lang w:eastAsia="en-US"/>
        </w:rPr>
        <w:t xml:space="preserve">. </w:t>
      </w:r>
      <w:r>
        <w:rPr>
          <w:rFonts w:eastAsiaTheme="minorHAnsi"/>
          <w:lang w:eastAsia="en-US"/>
        </w:rPr>
        <w:t>На момент проведения проверки задолженность погашена полностью.</w:t>
      </w:r>
    </w:p>
    <w:p w:rsidR="008D2CCF" w:rsidRDefault="00093E62">
      <w:pPr>
        <w:ind w:firstLine="567"/>
        <w:jc w:val="both"/>
        <w:outlineLvl w:val="2"/>
      </w:pPr>
      <w:r>
        <w:rPr>
          <w:rFonts w:eastAsiaTheme="minorHAnsi"/>
          <w:color w:val="000000"/>
          <w:lang w:eastAsia="en-US"/>
        </w:rPr>
        <w:t>Просроченная дебиторская и кредиторская задолженность отсутствует.</w:t>
      </w:r>
    </w:p>
    <w:p w:rsidR="008D2CCF" w:rsidRDefault="00093E62">
      <w:pPr>
        <w:ind w:firstLine="540"/>
        <w:jc w:val="both"/>
      </w:pPr>
      <w:r>
        <w:rPr>
          <w:rFonts w:eastAsiaTheme="minorHAnsi"/>
          <w:lang w:eastAsia="en-US"/>
        </w:rPr>
        <w:t>К проверке представлена одна форма данного приложения - по виду деятельности «бюджетная».</w:t>
      </w:r>
    </w:p>
    <w:p w:rsidR="008D2CCF" w:rsidRDefault="00093E62">
      <w:pPr>
        <w:ind w:firstLine="567"/>
        <w:jc w:val="both"/>
        <w:rPr>
          <w:color w:val="000000"/>
        </w:rPr>
      </w:pPr>
      <w:r>
        <w:rPr>
          <w:i/>
          <w:iCs/>
        </w:rPr>
        <w:t xml:space="preserve">Сравнительный анализ дебиторской и </w:t>
      </w:r>
      <w:proofErr w:type="gramStart"/>
      <w:r>
        <w:rPr>
          <w:i/>
          <w:iCs/>
        </w:rPr>
        <w:t>кредиторской  задолженности</w:t>
      </w:r>
      <w:proofErr w:type="gramEnd"/>
      <w:r>
        <w:t xml:space="preserve"> </w:t>
      </w:r>
      <w:proofErr w:type="spellStart"/>
      <w:r>
        <w:rPr>
          <w:shd w:val="clear" w:color="auto" w:fill="FEFFFE"/>
          <w:lang w:bidi="he-IL"/>
        </w:rPr>
        <w:t>Новотихоновского</w:t>
      </w:r>
      <w:proofErr w:type="spellEnd"/>
      <w:r>
        <w:t xml:space="preserve"> сельского поселения по состоянию на 01.01.2019г и 01.01.2020г. </w:t>
      </w:r>
      <w:r>
        <w:rPr>
          <w:color w:val="000000"/>
        </w:rPr>
        <w:t>представлен в таблице:</w:t>
      </w:r>
    </w:p>
    <w:p w:rsidR="008D2CCF" w:rsidRDefault="00093E62">
      <w:pPr>
        <w:ind w:firstLine="567"/>
        <w:jc w:val="both"/>
      </w:pPr>
      <w:r>
        <w:rPr>
          <w:color w:val="000000"/>
          <w:sz w:val="18"/>
          <w:szCs w:val="18"/>
        </w:rPr>
        <w:t xml:space="preserve">                                                                                                                           </w:t>
      </w:r>
      <w:r w:rsidR="007E628F">
        <w:rPr>
          <w:color w:val="000000"/>
          <w:sz w:val="18"/>
          <w:szCs w:val="18"/>
        </w:rPr>
        <w:t xml:space="preserve">             </w:t>
      </w:r>
      <w:r>
        <w:rPr>
          <w:color w:val="000000"/>
          <w:sz w:val="18"/>
          <w:szCs w:val="18"/>
        </w:rPr>
        <w:t xml:space="preserve">   (</w:t>
      </w:r>
      <w:proofErr w:type="spellStart"/>
      <w:proofErr w:type="gramStart"/>
      <w:r>
        <w:rPr>
          <w:color w:val="000000"/>
          <w:sz w:val="18"/>
          <w:szCs w:val="18"/>
        </w:rPr>
        <w:t>тыс.рублей</w:t>
      </w:r>
      <w:proofErr w:type="spellEnd"/>
      <w:proofErr w:type="gramEnd"/>
      <w:r>
        <w:rPr>
          <w:color w:val="000000"/>
          <w:sz w:val="18"/>
          <w:szCs w:val="18"/>
        </w:rPr>
        <w:t>)</w:t>
      </w:r>
    </w:p>
    <w:tbl>
      <w:tblPr>
        <w:tblW w:w="7912" w:type="dxa"/>
        <w:tblInd w:w="4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27"/>
        <w:gridCol w:w="1928"/>
        <w:gridCol w:w="2073"/>
        <w:gridCol w:w="1984"/>
      </w:tblGrid>
      <w:tr w:rsidR="00093E62" w:rsidTr="00093E62">
        <w:tc>
          <w:tcPr>
            <w:tcW w:w="19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093E62" w:rsidRDefault="00093E62" w:rsidP="00093E6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на 01.01.2019</w:t>
            </w:r>
          </w:p>
        </w:tc>
        <w:tc>
          <w:tcPr>
            <w:tcW w:w="1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093E62" w:rsidRDefault="00093E62" w:rsidP="00093E6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</w:p>
        </w:tc>
        <w:tc>
          <w:tcPr>
            <w:tcW w:w="20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093E62" w:rsidRDefault="00093E62" w:rsidP="00093E6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на 01.01.2020(Сумма)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093E62" w:rsidRDefault="00093E62" w:rsidP="00093E6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Отклонение</w:t>
            </w:r>
          </w:p>
          <w:p w:rsidR="00093E62" w:rsidRDefault="00093E62" w:rsidP="00093E6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(гр.3-гр.2)</w:t>
            </w:r>
          </w:p>
        </w:tc>
      </w:tr>
      <w:tr w:rsidR="00093E62" w:rsidTr="00093E62">
        <w:tc>
          <w:tcPr>
            <w:tcW w:w="19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093E62" w:rsidRDefault="00093E62" w:rsidP="00093E6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Дебиторская</w:t>
            </w:r>
          </w:p>
        </w:tc>
        <w:tc>
          <w:tcPr>
            <w:tcW w:w="1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093E62" w:rsidRDefault="00093E62" w:rsidP="00093E62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20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093E62" w:rsidRDefault="00093E62" w:rsidP="00093E62">
            <w:pPr>
              <w:pStyle w:val="af2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093E62" w:rsidRDefault="00093E62" w:rsidP="00093E62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</w:tr>
      <w:tr w:rsidR="00093E62" w:rsidTr="00093E62">
        <w:tc>
          <w:tcPr>
            <w:tcW w:w="19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093E62" w:rsidRDefault="00093E62" w:rsidP="00093E6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Кредиторская</w:t>
            </w:r>
          </w:p>
        </w:tc>
        <w:tc>
          <w:tcPr>
            <w:tcW w:w="1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093E62" w:rsidRDefault="00093E62" w:rsidP="00093E62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6,3</w:t>
            </w:r>
          </w:p>
        </w:tc>
        <w:tc>
          <w:tcPr>
            <w:tcW w:w="20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093E62" w:rsidRDefault="00093E62" w:rsidP="00093E62">
            <w:pPr>
              <w:pStyle w:val="af2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0,7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093E62" w:rsidRDefault="00093E62" w:rsidP="00093E62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-5,6</w:t>
            </w:r>
          </w:p>
        </w:tc>
      </w:tr>
    </w:tbl>
    <w:p w:rsidR="008D2CCF" w:rsidRDefault="00093E62">
      <w:pPr>
        <w:ind w:firstLine="113"/>
        <w:jc w:val="both"/>
        <w:rPr>
          <w:color w:val="000000"/>
        </w:rPr>
      </w:pPr>
      <w:r>
        <w:rPr>
          <w:color w:val="000000"/>
        </w:rPr>
        <w:lastRenderedPageBreak/>
        <w:t xml:space="preserve"> Проведенный анализ показывает, что на конец 2019года произошло увеличение дебиторской задолженности по сравнению с началом года на </w:t>
      </w:r>
      <w:proofErr w:type="gramStart"/>
      <w:r>
        <w:rPr>
          <w:color w:val="000000"/>
        </w:rPr>
        <w:t>0,6тыс.рублей</w:t>
      </w:r>
      <w:proofErr w:type="gramEnd"/>
      <w:r>
        <w:rPr>
          <w:color w:val="000000"/>
        </w:rPr>
        <w:t xml:space="preserve">, уменьшение кредиторской задолженности на 5,6тыс.рублей. </w:t>
      </w:r>
    </w:p>
    <w:p w:rsidR="007E628F" w:rsidRDefault="007E628F">
      <w:pPr>
        <w:ind w:firstLine="113"/>
        <w:jc w:val="both"/>
      </w:pPr>
    </w:p>
    <w:p w:rsidR="008D2CCF" w:rsidRDefault="00093E62">
      <w:pPr>
        <w:ind w:firstLine="540"/>
        <w:jc w:val="both"/>
      </w:pPr>
      <w:r>
        <w:rPr>
          <w:b/>
          <w:i/>
          <w:u w:val="single"/>
        </w:rPr>
        <w:t>По результатам проведенной проверки можно сделать следующие выводы:</w:t>
      </w:r>
    </w:p>
    <w:p w:rsidR="008D2CCF" w:rsidRDefault="00093E62">
      <w:pPr>
        <w:ind w:firstLine="540"/>
        <w:jc w:val="both"/>
      </w:pPr>
      <w:r>
        <w:t xml:space="preserve">1. При проверке отчета об исполнении бюджета </w:t>
      </w:r>
      <w:proofErr w:type="spellStart"/>
      <w:r>
        <w:t>Новотихоновского</w:t>
      </w:r>
      <w:proofErr w:type="spellEnd"/>
      <w:r>
        <w:t xml:space="preserve"> сельского поселения за 2019 год установлено, что:</w:t>
      </w:r>
    </w:p>
    <w:p w:rsidR="008D2CCF" w:rsidRDefault="00093E62">
      <w:pPr>
        <w:ind w:firstLine="540"/>
        <w:jc w:val="both"/>
      </w:pPr>
      <w:r>
        <w:t xml:space="preserve">- плановые показатели, отраженные в отчете, соответствуют уточненным плановым показателям, утвержденным </w:t>
      </w:r>
      <w:proofErr w:type="gramStart"/>
      <w:r>
        <w:t>решением  о</w:t>
      </w:r>
      <w:proofErr w:type="gramEnd"/>
      <w:r>
        <w:t xml:space="preserve"> бюджете. </w:t>
      </w:r>
    </w:p>
    <w:p w:rsidR="008D2CCF" w:rsidRDefault="00093E62">
      <w:pPr>
        <w:ind w:firstLine="540"/>
        <w:jc w:val="both"/>
      </w:pPr>
      <w:r>
        <w:t xml:space="preserve">- бюджет поселения на 2019 год утвержден решением о бюджете на 2019 год до начала очередного финансового года (26.12.2018г.) по доходам в сумме 3752,0 тыс. руб. Уточненный план по доходам, утвержденный решением сельской Думы от 26.12.2019г. № 26/2 составил 4186,5тыс. руб. </w:t>
      </w:r>
    </w:p>
    <w:p w:rsidR="008D2CCF" w:rsidRDefault="00093E62">
      <w:pPr>
        <w:ind w:firstLine="540"/>
        <w:jc w:val="both"/>
      </w:pPr>
      <w:r>
        <w:t xml:space="preserve">- согласно представленному отчету об исполнении бюджета сельского поселения за 2019 год доходная часть бюджета поселения исполнена в сумме 4111,6тыс.руб. или на </w:t>
      </w:r>
      <w:bookmarkStart w:id="5" w:name="_GoBack"/>
      <w:bookmarkEnd w:id="5"/>
      <w:r>
        <w:t xml:space="preserve">98,2% от </w:t>
      </w:r>
      <w:proofErr w:type="gramStart"/>
      <w:r>
        <w:t>объема  годовых</w:t>
      </w:r>
      <w:proofErr w:type="gramEnd"/>
      <w:r>
        <w:t xml:space="preserve"> назначений;</w:t>
      </w:r>
    </w:p>
    <w:p w:rsidR="008D2CCF" w:rsidRDefault="00093E62">
      <w:pPr>
        <w:ind w:firstLine="540"/>
        <w:jc w:val="both"/>
      </w:pPr>
      <w:r>
        <w:t xml:space="preserve">2.При утвержденных бюджетных назначениях по расходам, в сумме 4793,1 тыс. руб., исполнение бюджета сельского поселения составило 4013,9тыс. руб., или 83,7%. </w:t>
      </w:r>
    </w:p>
    <w:p w:rsidR="008D2CCF" w:rsidRDefault="00093E62">
      <w:pPr>
        <w:ind w:firstLine="540"/>
        <w:jc w:val="both"/>
      </w:pPr>
      <w:r>
        <w:t>3</w:t>
      </w:r>
      <w:r>
        <w:rPr>
          <w:rFonts w:eastAsia="Calibri"/>
          <w:lang w:eastAsia="en-US"/>
        </w:rPr>
        <w:t>.</w:t>
      </w:r>
      <w:r>
        <w:t>Годовой отчет, в виде форм бюджетной отчетности, установленный Инструкцией о порядке составления и представления годовой, квартальной и месячной отчетности об исполнении бюджетов бюджетной системы РФ, утвержденной приказом Минфина РФ от 28.12.2010 г. № 191н (далее-Инструкция № 191н) представлен администрацией, в полном объеме.</w:t>
      </w:r>
    </w:p>
    <w:p w:rsidR="008D2CCF" w:rsidRDefault="00093E62">
      <w:pPr>
        <w:ind w:firstLine="540"/>
        <w:jc w:val="both"/>
      </w:pPr>
      <w:r>
        <w:rPr>
          <w:szCs w:val="28"/>
        </w:rPr>
        <w:t>4.При проверке форм годового отчета нарушений, которые повлияли на достоверность и сбалансированность годовой отчетности за 2019год не выявлено.</w:t>
      </w:r>
    </w:p>
    <w:p w:rsidR="008D2CCF" w:rsidRDefault="008D2CCF">
      <w:pPr>
        <w:ind w:firstLine="540"/>
        <w:jc w:val="both"/>
        <w:rPr>
          <w:szCs w:val="28"/>
        </w:rPr>
      </w:pPr>
    </w:p>
    <w:p w:rsidR="008D2CCF" w:rsidRDefault="008D2CCF">
      <w:pPr>
        <w:jc w:val="both"/>
        <w:rPr>
          <w:highlight w:val="lightGray"/>
        </w:rPr>
      </w:pPr>
    </w:p>
    <w:p w:rsidR="008B5DF4" w:rsidRDefault="008B5DF4">
      <w:pPr>
        <w:jc w:val="both"/>
        <w:rPr>
          <w:highlight w:val="lightGray"/>
        </w:rPr>
      </w:pPr>
    </w:p>
    <w:p w:rsidR="008B5DF4" w:rsidRDefault="008B5DF4">
      <w:pPr>
        <w:jc w:val="both"/>
        <w:rPr>
          <w:highlight w:val="lightGray"/>
        </w:rPr>
      </w:pPr>
    </w:p>
    <w:p w:rsidR="008D2CCF" w:rsidRDefault="008D2CCF">
      <w:pPr>
        <w:jc w:val="both"/>
        <w:rPr>
          <w:highlight w:val="lightGray"/>
        </w:rPr>
      </w:pPr>
    </w:p>
    <w:tbl>
      <w:tblPr>
        <w:tblStyle w:val="af4"/>
        <w:tblW w:w="9997" w:type="dxa"/>
        <w:tblCellMar>
          <w:left w:w="148" w:type="dxa"/>
        </w:tblCellMar>
        <w:tblLook w:val="04A0" w:firstRow="1" w:lastRow="0" w:firstColumn="1" w:lastColumn="0" w:noHBand="0" w:noVBand="1"/>
      </w:tblPr>
      <w:tblGrid>
        <w:gridCol w:w="4998"/>
        <w:gridCol w:w="4999"/>
      </w:tblGrid>
      <w:tr w:rsidR="008D2CCF"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CCF" w:rsidRDefault="00093E62">
            <w:pPr>
              <w:rPr>
                <w:szCs w:val="20"/>
              </w:rPr>
            </w:pPr>
            <w:r>
              <w:rPr>
                <w:szCs w:val="20"/>
              </w:rPr>
              <w:t xml:space="preserve">Председатель Контрольно-счетной палаты </w:t>
            </w:r>
            <w:proofErr w:type="spellStart"/>
            <w:r>
              <w:rPr>
                <w:szCs w:val="20"/>
              </w:rPr>
              <w:t>Старополтавского</w:t>
            </w:r>
            <w:proofErr w:type="spellEnd"/>
            <w:r>
              <w:rPr>
                <w:szCs w:val="20"/>
              </w:rPr>
              <w:t xml:space="preserve"> муниципального района</w:t>
            </w: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CCF" w:rsidRDefault="00093E62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Глава </w:t>
            </w:r>
            <w:proofErr w:type="spellStart"/>
            <w:r>
              <w:rPr>
                <w:szCs w:val="20"/>
              </w:rPr>
              <w:t>Новотихоновского</w:t>
            </w:r>
            <w:proofErr w:type="spellEnd"/>
          </w:p>
          <w:p w:rsidR="008D2CCF" w:rsidRDefault="00093E62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сельского поселения</w:t>
            </w:r>
          </w:p>
        </w:tc>
      </w:tr>
      <w:tr w:rsidR="008D2CCF"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CCF" w:rsidRDefault="00093E62">
            <w:pPr>
              <w:rPr>
                <w:szCs w:val="20"/>
              </w:rPr>
            </w:pPr>
            <w:r>
              <w:rPr>
                <w:szCs w:val="20"/>
              </w:rPr>
              <w:t>____________________</w:t>
            </w:r>
            <w:proofErr w:type="spellStart"/>
            <w:r>
              <w:rPr>
                <w:szCs w:val="20"/>
              </w:rPr>
              <w:t>С.М.Головатинская</w:t>
            </w:r>
            <w:proofErr w:type="spellEnd"/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CCF" w:rsidRDefault="00093E62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____________________</w:t>
            </w:r>
            <w:proofErr w:type="spellStart"/>
            <w:r>
              <w:rPr>
                <w:szCs w:val="20"/>
              </w:rPr>
              <w:t>В.В.Меренцова</w:t>
            </w:r>
            <w:proofErr w:type="spellEnd"/>
          </w:p>
        </w:tc>
      </w:tr>
      <w:tr w:rsidR="008D2CCF"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CCF" w:rsidRDefault="008D2CCF">
            <w:pPr>
              <w:rPr>
                <w:szCs w:val="20"/>
              </w:rPr>
            </w:pP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CCF" w:rsidRDefault="008D2CCF">
            <w:pPr>
              <w:jc w:val="right"/>
              <w:rPr>
                <w:szCs w:val="20"/>
              </w:rPr>
            </w:pPr>
          </w:p>
        </w:tc>
      </w:tr>
      <w:tr w:rsidR="008D2CCF"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CCF" w:rsidRDefault="00093E62">
            <w:pPr>
              <w:rPr>
                <w:szCs w:val="20"/>
              </w:rPr>
            </w:pPr>
            <w:r>
              <w:rPr>
                <w:szCs w:val="20"/>
              </w:rPr>
              <w:t xml:space="preserve">Ведущий специалист отдела муниципального контроля </w:t>
            </w: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CCF" w:rsidRDefault="00093E62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Ведущий специалист </w:t>
            </w:r>
            <w:proofErr w:type="gramStart"/>
            <w:r>
              <w:rPr>
                <w:szCs w:val="20"/>
              </w:rPr>
              <w:t xml:space="preserve">( </w:t>
            </w:r>
            <w:proofErr w:type="spellStart"/>
            <w:r>
              <w:rPr>
                <w:szCs w:val="20"/>
              </w:rPr>
              <w:t>гл</w:t>
            </w:r>
            <w:proofErr w:type="gramEnd"/>
            <w:r>
              <w:rPr>
                <w:szCs w:val="20"/>
              </w:rPr>
              <w:t>.бухгалтер</w:t>
            </w:r>
            <w:proofErr w:type="spellEnd"/>
            <w:r>
              <w:rPr>
                <w:szCs w:val="20"/>
              </w:rPr>
              <w:t>)</w:t>
            </w:r>
          </w:p>
        </w:tc>
      </w:tr>
      <w:tr w:rsidR="008D2CCF"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CCF" w:rsidRDefault="00093E62">
            <w:pPr>
              <w:rPr>
                <w:szCs w:val="20"/>
              </w:rPr>
            </w:pPr>
            <w:r>
              <w:rPr>
                <w:szCs w:val="20"/>
              </w:rPr>
              <w:t>____________________</w:t>
            </w:r>
            <w:proofErr w:type="spellStart"/>
            <w:r>
              <w:rPr>
                <w:szCs w:val="20"/>
              </w:rPr>
              <w:t>Л.И.Надворная</w:t>
            </w:r>
            <w:proofErr w:type="spellEnd"/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CCF" w:rsidRDefault="00093E62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_____________________</w:t>
            </w:r>
            <w:proofErr w:type="spellStart"/>
            <w:r>
              <w:rPr>
                <w:szCs w:val="20"/>
              </w:rPr>
              <w:t>Т.Н.Лещенко</w:t>
            </w:r>
            <w:proofErr w:type="spellEnd"/>
          </w:p>
        </w:tc>
      </w:tr>
    </w:tbl>
    <w:p w:rsidR="008D2CCF" w:rsidRDefault="008D2CCF">
      <w:pPr>
        <w:ind w:firstLine="426"/>
        <w:jc w:val="both"/>
      </w:pPr>
    </w:p>
    <w:p w:rsidR="008D2CCF" w:rsidRDefault="008D2CCF">
      <w:pPr>
        <w:jc w:val="both"/>
      </w:pPr>
    </w:p>
    <w:sectPr w:rsidR="008D2CCF">
      <w:footerReference w:type="default" r:id="rId7"/>
      <w:pgSz w:w="11906" w:h="16838"/>
      <w:pgMar w:top="851" w:right="707" w:bottom="1134" w:left="1276" w:header="0" w:footer="708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07EB" w:rsidRDefault="007C07EB">
      <w:r>
        <w:separator/>
      </w:r>
    </w:p>
  </w:endnote>
  <w:endnote w:type="continuationSeparator" w:id="0">
    <w:p w:rsidR="007C07EB" w:rsidRDefault="007C0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92550899"/>
      <w:docPartObj>
        <w:docPartGallery w:val="Page Numbers (Bottom of Page)"/>
        <w:docPartUnique/>
      </w:docPartObj>
    </w:sdtPr>
    <w:sdtContent>
      <w:p w:rsidR="0086027B" w:rsidRDefault="0086027B">
        <w:pPr>
          <w:pStyle w:val="13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:rsidR="0086027B" w:rsidRDefault="0086027B">
    <w:pPr>
      <w:pStyle w:val="1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07EB" w:rsidRDefault="007C07EB">
      <w:r>
        <w:separator/>
      </w:r>
    </w:p>
  </w:footnote>
  <w:footnote w:type="continuationSeparator" w:id="0">
    <w:p w:rsidR="007C07EB" w:rsidRDefault="007C07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2CCF"/>
    <w:rsid w:val="00093E62"/>
    <w:rsid w:val="003D1CA5"/>
    <w:rsid w:val="007C07EB"/>
    <w:rsid w:val="007E628F"/>
    <w:rsid w:val="0086027B"/>
    <w:rsid w:val="008B5DF4"/>
    <w:rsid w:val="008D2CCF"/>
    <w:rsid w:val="00D343DB"/>
    <w:rsid w:val="00F8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C9C32"/>
  <w15:docId w15:val="{B79BC7FE-3DB2-407D-A51B-AF5F5B796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E98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C0A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B863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D340C5"/>
    <w:rPr>
      <w:rFonts w:cs="Times New Roman"/>
      <w:b/>
    </w:rPr>
  </w:style>
  <w:style w:type="character" w:customStyle="1" w:styleId="ListLabel1">
    <w:name w:val="ListLabel 1"/>
    <w:qFormat/>
    <w:rsid w:val="00793D6B"/>
    <w:rPr>
      <w:rFonts w:cs="Courier New"/>
    </w:rPr>
  </w:style>
  <w:style w:type="character" w:customStyle="1" w:styleId="ListLabel2">
    <w:name w:val="ListLabel 2"/>
    <w:qFormat/>
    <w:rsid w:val="00793D6B"/>
    <w:rPr>
      <w:rFonts w:cs="Courier New"/>
    </w:rPr>
  </w:style>
  <w:style w:type="character" w:customStyle="1" w:styleId="ListLabel3">
    <w:name w:val="ListLabel 3"/>
    <w:qFormat/>
    <w:rsid w:val="00793D6B"/>
    <w:rPr>
      <w:rFonts w:cs="Courier New"/>
    </w:rPr>
  </w:style>
  <w:style w:type="character" w:customStyle="1" w:styleId="ListLabel4">
    <w:name w:val="ListLabel 4"/>
    <w:qFormat/>
    <w:rsid w:val="00793D6B"/>
    <w:rPr>
      <w:i/>
    </w:rPr>
  </w:style>
  <w:style w:type="character" w:customStyle="1" w:styleId="ListLabel5">
    <w:name w:val="ListLabel 5"/>
    <w:qFormat/>
    <w:rsid w:val="00793D6B"/>
    <w:rPr>
      <w:i/>
    </w:rPr>
  </w:style>
  <w:style w:type="character" w:customStyle="1" w:styleId="ListLabel6">
    <w:name w:val="ListLabel 6"/>
    <w:qFormat/>
    <w:rsid w:val="00793D6B"/>
    <w:rPr>
      <w:i/>
    </w:rPr>
  </w:style>
  <w:style w:type="character" w:customStyle="1" w:styleId="ListLabel7">
    <w:name w:val="ListLabel 7"/>
    <w:qFormat/>
    <w:rsid w:val="00793D6B"/>
    <w:rPr>
      <w:i/>
    </w:rPr>
  </w:style>
  <w:style w:type="character" w:customStyle="1" w:styleId="ListLabel8">
    <w:name w:val="ListLabel 8"/>
    <w:qFormat/>
    <w:rsid w:val="00793D6B"/>
    <w:rPr>
      <w:i/>
    </w:rPr>
  </w:style>
  <w:style w:type="character" w:customStyle="1" w:styleId="ListLabel9">
    <w:name w:val="ListLabel 9"/>
    <w:qFormat/>
    <w:rsid w:val="00793D6B"/>
    <w:rPr>
      <w:i/>
    </w:rPr>
  </w:style>
  <w:style w:type="character" w:customStyle="1" w:styleId="ListLabel10">
    <w:name w:val="ListLabel 10"/>
    <w:qFormat/>
    <w:rsid w:val="00793D6B"/>
    <w:rPr>
      <w:i/>
    </w:rPr>
  </w:style>
  <w:style w:type="character" w:customStyle="1" w:styleId="ListLabel11">
    <w:name w:val="ListLabel 11"/>
    <w:qFormat/>
    <w:rsid w:val="00793D6B"/>
    <w:rPr>
      <w:i/>
    </w:rPr>
  </w:style>
  <w:style w:type="character" w:customStyle="1" w:styleId="ListLabel12">
    <w:name w:val="ListLabel 12"/>
    <w:qFormat/>
    <w:rsid w:val="00793D6B"/>
    <w:rPr>
      <w:i/>
    </w:rPr>
  </w:style>
  <w:style w:type="character" w:customStyle="1" w:styleId="ListLabel13">
    <w:name w:val="ListLabel 13"/>
    <w:qFormat/>
    <w:rsid w:val="00793D6B"/>
    <w:rPr>
      <w:b w:val="0"/>
      <w:i w:val="0"/>
    </w:rPr>
  </w:style>
  <w:style w:type="character" w:customStyle="1" w:styleId="ListLabel14">
    <w:name w:val="ListLabel 14"/>
    <w:qFormat/>
    <w:rsid w:val="00793D6B"/>
    <w:rPr>
      <w:b w:val="0"/>
      <w:i w:val="0"/>
    </w:rPr>
  </w:style>
  <w:style w:type="character" w:customStyle="1" w:styleId="ListLabel15">
    <w:name w:val="ListLabel 15"/>
    <w:qFormat/>
    <w:rsid w:val="00793D6B"/>
    <w:rPr>
      <w:b w:val="0"/>
      <w:i w:val="0"/>
    </w:rPr>
  </w:style>
  <w:style w:type="character" w:customStyle="1" w:styleId="ListLabel16">
    <w:name w:val="ListLabel 16"/>
    <w:qFormat/>
    <w:rsid w:val="00793D6B"/>
    <w:rPr>
      <w:b w:val="0"/>
      <w:i w:val="0"/>
    </w:rPr>
  </w:style>
  <w:style w:type="character" w:customStyle="1" w:styleId="ListLabel17">
    <w:name w:val="ListLabel 17"/>
    <w:qFormat/>
    <w:rsid w:val="00793D6B"/>
    <w:rPr>
      <w:b w:val="0"/>
      <w:i w:val="0"/>
    </w:rPr>
  </w:style>
  <w:style w:type="character" w:customStyle="1" w:styleId="ListLabel18">
    <w:name w:val="ListLabel 18"/>
    <w:qFormat/>
    <w:rsid w:val="00793D6B"/>
    <w:rPr>
      <w:b w:val="0"/>
      <w:i w:val="0"/>
    </w:rPr>
  </w:style>
  <w:style w:type="character" w:customStyle="1" w:styleId="ListLabel19">
    <w:name w:val="ListLabel 19"/>
    <w:qFormat/>
    <w:rsid w:val="00793D6B"/>
    <w:rPr>
      <w:b w:val="0"/>
      <w:i w:val="0"/>
    </w:rPr>
  </w:style>
  <w:style w:type="character" w:customStyle="1" w:styleId="ListLabel20">
    <w:name w:val="ListLabel 20"/>
    <w:qFormat/>
    <w:rsid w:val="00793D6B"/>
    <w:rPr>
      <w:b w:val="0"/>
      <w:i w:val="0"/>
    </w:rPr>
  </w:style>
  <w:style w:type="character" w:customStyle="1" w:styleId="ListLabel21">
    <w:name w:val="ListLabel 21"/>
    <w:qFormat/>
    <w:rsid w:val="00793D6B"/>
    <w:rPr>
      <w:rFonts w:cs="Courier New"/>
    </w:rPr>
  </w:style>
  <w:style w:type="character" w:customStyle="1" w:styleId="ListLabel22">
    <w:name w:val="ListLabel 22"/>
    <w:qFormat/>
    <w:rsid w:val="00793D6B"/>
    <w:rPr>
      <w:rFonts w:cs="Courier New"/>
    </w:rPr>
  </w:style>
  <w:style w:type="character" w:customStyle="1" w:styleId="ListLabel23">
    <w:name w:val="ListLabel 23"/>
    <w:qFormat/>
    <w:rsid w:val="00793D6B"/>
    <w:rPr>
      <w:rFonts w:cs="Courier New"/>
    </w:rPr>
  </w:style>
  <w:style w:type="character" w:customStyle="1" w:styleId="-">
    <w:name w:val="Интернет-ссылка"/>
    <w:basedOn w:val="a0"/>
    <w:uiPriority w:val="99"/>
    <w:unhideWhenUsed/>
    <w:rsid w:val="00A64477"/>
    <w:rPr>
      <w:color w:val="0000FF" w:themeColor="hyperlink"/>
      <w:u w:val="single"/>
    </w:rPr>
  </w:style>
  <w:style w:type="character" w:customStyle="1" w:styleId="a8">
    <w:name w:val="Маркеры списка"/>
    <w:qFormat/>
    <w:rsid w:val="00793D6B"/>
    <w:rPr>
      <w:rFonts w:ascii="OpenSymbol" w:eastAsia="OpenSymbol" w:hAnsi="OpenSymbol" w:cs="OpenSymbol"/>
    </w:rPr>
  </w:style>
  <w:style w:type="paragraph" w:customStyle="1" w:styleId="1">
    <w:name w:val="Заголовок1"/>
    <w:basedOn w:val="a"/>
    <w:next w:val="a9"/>
    <w:qFormat/>
    <w:rsid w:val="00793D6B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9">
    <w:name w:val="Body Text"/>
    <w:basedOn w:val="a"/>
    <w:rsid w:val="00793D6B"/>
    <w:pPr>
      <w:spacing w:after="140" w:line="288" w:lineRule="auto"/>
    </w:pPr>
  </w:style>
  <w:style w:type="paragraph" w:styleId="aa">
    <w:name w:val="List"/>
    <w:basedOn w:val="a9"/>
    <w:rsid w:val="00793D6B"/>
    <w:rPr>
      <w:rFonts w:cs="Mangal"/>
    </w:rPr>
  </w:style>
  <w:style w:type="paragraph" w:customStyle="1" w:styleId="10">
    <w:name w:val="Название объекта1"/>
    <w:basedOn w:val="a"/>
    <w:qFormat/>
    <w:rsid w:val="00793D6B"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"/>
    <w:qFormat/>
    <w:rsid w:val="00793D6B"/>
    <w:pPr>
      <w:suppressLineNumbers/>
    </w:pPr>
    <w:rPr>
      <w:rFonts w:cs="Mangal"/>
    </w:rPr>
  </w:style>
  <w:style w:type="paragraph" w:styleId="ac">
    <w:name w:val="Title"/>
    <w:basedOn w:val="a"/>
    <w:qFormat/>
    <w:rsid w:val="00793D6B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d">
    <w:name w:val="caption"/>
    <w:basedOn w:val="a"/>
    <w:qFormat/>
    <w:rsid w:val="00793D6B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1"/>
    <w:uiPriority w:val="99"/>
    <w:qFormat/>
    <w:rsid w:val="00F54E98"/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21">
    <w:name w:val="Заголовок 21"/>
    <w:basedOn w:val="a"/>
    <w:uiPriority w:val="99"/>
    <w:qFormat/>
    <w:rsid w:val="00F54E98"/>
    <w:pPr>
      <w:keepNext/>
      <w:jc w:val="center"/>
      <w:outlineLvl w:val="1"/>
    </w:pPr>
    <w:rPr>
      <w:b/>
      <w:caps/>
      <w:sz w:val="34"/>
      <w:szCs w:val="20"/>
    </w:rPr>
  </w:style>
  <w:style w:type="paragraph" w:customStyle="1" w:styleId="Char">
    <w:name w:val="Char Знак Знак Знак Знак Знак Знак"/>
    <w:basedOn w:val="a"/>
    <w:uiPriority w:val="99"/>
    <w:qFormat/>
    <w:rsid w:val="00AB0B17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List Paragraph"/>
    <w:basedOn w:val="a"/>
    <w:uiPriority w:val="99"/>
    <w:qFormat/>
    <w:rsid w:val="00694DD6"/>
    <w:pPr>
      <w:ind w:left="720"/>
      <w:contextualSpacing/>
    </w:pPr>
  </w:style>
  <w:style w:type="paragraph" w:styleId="af">
    <w:name w:val="Balloon Text"/>
    <w:basedOn w:val="a"/>
    <w:uiPriority w:val="99"/>
    <w:semiHidden/>
    <w:unhideWhenUsed/>
    <w:qFormat/>
    <w:rsid w:val="00FC0ABF"/>
    <w:rPr>
      <w:rFonts w:ascii="Tahoma" w:hAnsi="Tahoma" w:cs="Tahoma"/>
      <w:sz w:val="16"/>
      <w:szCs w:val="16"/>
    </w:rPr>
  </w:style>
  <w:style w:type="paragraph" w:styleId="af0">
    <w:name w:val="Body Text Indent"/>
    <w:basedOn w:val="a"/>
    <w:uiPriority w:val="99"/>
    <w:rsid w:val="00B863BE"/>
    <w:pPr>
      <w:spacing w:after="120"/>
      <w:ind w:left="283"/>
    </w:pPr>
  </w:style>
  <w:style w:type="paragraph" w:styleId="af1">
    <w:name w:val="No Spacing"/>
    <w:uiPriority w:val="99"/>
    <w:qFormat/>
    <w:rsid w:val="004F0E4E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12">
    <w:name w:val="Верхний колонтитул1"/>
    <w:basedOn w:val="a"/>
    <w:uiPriority w:val="99"/>
    <w:unhideWhenUsed/>
    <w:rsid w:val="008933E7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uiPriority w:val="99"/>
    <w:unhideWhenUsed/>
    <w:rsid w:val="008933E7"/>
    <w:pPr>
      <w:tabs>
        <w:tab w:val="center" w:pos="4677"/>
        <w:tab w:val="right" w:pos="9355"/>
      </w:tabs>
    </w:pPr>
  </w:style>
  <w:style w:type="paragraph" w:customStyle="1" w:styleId="ConsPlusCell">
    <w:name w:val="ConsPlusCell"/>
    <w:uiPriority w:val="99"/>
    <w:qFormat/>
    <w:rsid w:val="00EA5288"/>
    <w:rPr>
      <w:rFonts w:ascii="Times New Roman" w:hAnsi="Times New Roman" w:cs="Times New Roman"/>
      <w:color w:val="00000A"/>
      <w:sz w:val="24"/>
      <w:szCs w:val="24"/>
    </w:rPr>
  </w:style>
  <w:style w:type="paragraph" w:customStyle="1" w:styleId="ConsPlusNonformat">
    <w:name w:val="ConsPlusNonformat"/>
    <w:uiPriority w:val="99"/>
    <w:qFormat/>
    <w:rsid w:val="00D340C5"/>
    <w:pPr>
      <w:widowControl w:val="0"/>
    </w:pPr>
    <w:rPr>
      <w:rFonts w:ascii="Courier New" w:eastAsia="Times New Roman" w:hAnsi="Courier New" w:cs="Courier New"/>
      <w:color w:val="00000A"/>
      <w:sz w:val="24"/>
      <w:szCs w:val="20"/>
      <w:lang w:eastAsia="ru-RU"/>
    </w:rPr>
  </w:style>
  <w:style w:type="paragraph" w:customStyle="1" w:styleId="ConsPlusNormal">
    <w:name w:val="ConsPlusNormal"/>
    <w:qFormat/>
    <w:rsid w:val="000D60C4"/>
    <w:rPr>
      <w:rFonts w:ascii="Times New Roman" w:hAnsi="Times New Roman" w:cs="Times New Roman"/>
      <w:i/>
      <w:iCs/>
      <w:color w:val="00000A"/>
      <w:sz w:val="24"/>
      <w:szCs w:val="24"/>
    </w:rPr>
  </w:style>
  <w:style w:type="paragraph" w:customStyle="1" w:styleId="Default">
    <w:name w:val="Default"/>
    <w:qFormat/>
    <w:rsid w:val="00E4497B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2">
    <w:name w:val="Содержимое таблицы"/>
    <w:basedOn w:val="a"/>
    <w:qFormat/>
    <w:rsid w:val="00793D6B"/>
    <w:pPr>
      <w:suppressLineNumbers/>
    </w:pPr>
  </w:style>
  <w:style w:type="paragraph" w:customStyle="1" w:styleId="af3">
    <w:name w:val="Заголовок таблицы"/>
    <w:basedOn w:val="af2"/>
    <w:qFormat/>
    <w:rsid w:val="00793D6B"/>
    <w:pPr>
      <w:jc w:val="center"/>
    </w:pPr>
    <w:rPr>
      <w:b/>
      <w:bCs/>
    </w:rPr>
  </w:style>
  <w:style w:type="table" w:styleId="af4">
    <w:name w:val="Table Grid"/>
    <w:basedOn w:val="a1"/>
    <w:uiPriority w:val="59"/>
    <w:rsid w:val="001B16D9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B50E4-E087-447F-B267-5AD424B38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2161</TotalTime>
  <Pages>1</Pages>
  <Words>5138</Words>
  <Characters>29287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Головатинская Светлана Михайловна</cp:lastModifiedBy>
  <cp:revision>74</cp:revision>
  <cp:lastPrinted>2020-02-13T06:55:00Z</cp:lastPrinted>
  <dcterms:created xsi:type="dcterms:W3CDTF">2018-01-26T12:27:00Z</dcterms:created>
  <dcterms:modified xsi:type="dcterms:W3CDTF">2020-02-13T06:55:00Z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