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157F1" w14:textId="77777777" w:rsidR="00F82AA8" w:rsidRPr="000A0D9A" w:rsidRDefault="00F82AA8" w:rsidP="00F82AA8">
      <w:pPr>
        <w:tabs>
          <w:tab w:val="left" w:pos="6237"/>
        </w:tabs>
        <w:jc w:val="right"/>
      </w:pPr>
      <w:r w:rsidRPr="000A0D9A">
        <w:t>УТВЕРЖДЕНА</w:t>
      </w:r>
    </w:p>
    <w:p w14:paraId="51B78DAB" w14:textId="77777777" w:rsidR="00F82AA8" w:rsidRPr="000A0D9A" w:rsidRDefault="00F82AA8" w:rsidP="00F82AA8">
      <w:pPr>
        <w:tabs>
          <w:tab w:val="left" w:pos="6237"/>
        </w:tabs>
        <w:jc w:val="right"/>
      </w:pPr>
      <w:r w:rsidRPr="000A0D9A">
        <w:t xml:space="preserve">Приказом </w:t>
      </w:r>
      <w:r w:rsidR="000A0D9A" w:rsidRPr="000A0D9A">
        <w:t xml:space="preserve"> председателя контрольно-счетной палаты</w:t>
      </w:r>
    </w:p>
    <w:p w14:paraId="09C2C027" w14:textId="77777777" w:rsidR="000A0D9A" w:rsidRPr="000A0D9A" w:rsidRDefault="000A0D9A" w:rsidP="00F82AA8">
      <w:pPr>
        <w:tabs>
          <w:tab w:val="left" w:pos="6237"/>
        </w:tabs>
        <w:jc w:val="right"/>
      </w:pPr>
      <w:r w:rsidRPr="000A0D9A">
        <w:t>Волгоградской области</w:t>
      </w:r>
    </w:p>
    <w:p w14:paraId="0F524248" w14:textId="77777777" w:rsidR="000A4C77" w:rsidRDefault="00F82AA8" w:rsidP="00F82AA8">
      <w:pPr>
        <w:tabs>
          <w:tab w:val="left" w:pos="6237"/>
        </w:tabs>
        <w:jc w:val="right"/>
      </w:pPr>
      <w:r w:rsidRPr="000A0D9A">
        <w:t>от «</w:t>
      </w:r>
      <w:r w:rsidR="000A4C77">
        <w:t xml:space="preserve"> 0</w:t>
      </w:r>
      <w:r w:rsidR="00782F09">
        <w:t>6</w:t>
      </w:r>
      <w:r w:rsidR="000A4C77">
        <w:t xml:space="preserve"> </w:t>
      </w:r>
      <w:r w:rsidRPr="000A0D9A">
        <w:t>»</w:t>
      </w:r>
      <w:r w:rsidR="000A4C77">
        <w:t xml:space="preserve"> </w:t>
      </w:r>
      <w:r w:rsidR="00782F09">
        <w:t>марта</w:t>
      </w:r>
      <w:r w:rsidRPr="000A0D9A">
        <w:t xml:space="preserve"> 20</w:t>
      </w:r>
      <w:r w:rsidR="000A4C77">
        <w:t>1</w:t>
      </w:r>
      <w:r w:rsidR="00782F09">
        <w:t>9</w:t>
      </w:r>
      <w:r w:rsidRPr="000A0D9A">
        <w:t xml:space="preserve"> г. № </w:t>
      </w:r>
      <w:r w:rsidR="00782F09">
        <w:t>38</w:t>
      </w:r>
    </w:p>
    <w:p w14:paraId="61C57AC7" w14:textId="77777777" w:rsidR="00F82AA8" w:rsidRPr="000A0D9A" w:rsidRDefault="00F82AA8" w:rsidP="00F82AA8">
      <w:pPr>
        <w:tabs>
          <w:tab w:val="left" w:pos="6237"/>
        </w:tabs>
        <w:jc w:val="right"/>
      </w:pPr>
    </w:p>
    <w:p w14:paraId="70040E17" w14:textId="77777777" w:rsidR="00F82AA8" w:rsidRPr="000A0D9A" w:rsidRDefault="00F82AA8" w:rsidP="00F82AA8">
      <w:pPr>
        <w:tabs>
          <w:tab w:val="left" w:pos="6237"/>
        </w:tabs>
        <w:jc w:val="right"/>
      </w:pPr>
    </w:p>
    <w:p w14:paraId="669D747A" w14:textId="77777777" w:rsidR="00F82AA8" w:rsidRPr="002C70AE" w:rsidRDefault="000A0D9A" w:rsidP="00F82AA8">
      <w:pPr>
        <w:pStyle w:val="1"/>
        <w:rPr>
          <w:rFonts w:ascii="Times New Roman" w:hAnsi="Times New Roman"/>
          <w:sz w:val="24"/>
          <w:szCs w:val="24"/>
        </w:rPr>
      </w:pPr>
      <w:r w:rsidRPr="002C70AE">
        <w:rPr>
          <w:rFonts w:ascii="Times New Roman" w:hAnsi="Times New Roman"/>
          <w:sz w:val="24"/>
          <w:szCs w:val="24"/>
        </w:rPr>
        <w:t>Положение</w:t>
      </w:r>
    </w:p>
    <w:p w14:paraId="418A4A5B" w14:textId="77777777" w:rsidR="000A0D9A" w:rsidRPr="002C70AE" w:rsidRDefault="000A0D9A" w:rsidP="000A0D9A">
      <w:pPr>
        <w:rPr>
          <w:b/>
        </w:rPr>
      </w:pPr>
      <w:r w:rsidRPr="002C70AE">
        <w:rPr>
          <w:b/>
        </w:rPr>
        <w:t xml:space="preserve">         об учетной политике контрольно-счетной палаты Волгоградской области</w:t>
      </w:r>
    </w:p>
    <w:p w14:paraId="71535D52" w14:textId="77777777" w:rsidR="00F82AA8" w:rsidRPr="002C70AE" w:rsidRDefault="00F82AA8" w:rsidP="00F82AA8">
      <w:pPr>
        <w:tabs>
          <w:tab w:val="left" w:pos="6237"/>
        </w:tabs>
        <w:jc w:val="center"/>
        <w:rPr>
          <w:b/>
        </w:rPr>
      </w:pPr>
    </w:p>
    <w:p w14:paraId="263011F2" w14:textId="77777777" w:rsidR="00F82AA8" w:rsidRPr="002C70AE" w:rsidRDefault="00F82AA8" w:rsidP="00F82AA8">
      <w:pPr>
        <w:tabs>
          <w:tab w:val="left" w:pos="6237"/>
        </w:tabs>
        <w:jc w:val="center"/>
        <w:rPr>
          <w:b/>
        </w:rPr>
      </w:pPr>
    </w:p>
    <w:p w14:paraId="1D2D2DD5" w14:textId="77777777" w:rsidR="00F82AA8" w:rsidRPr="002C70AE" w:rsidRDefault="00F82AA8" w:rsidP="00F82AA8">
      <w:pPr>
        <w:tabs>
          <w:tab w:val="left" w:pos="6237"/>
        </w:tabs>
        <w:jc w:val="center"/>
        <w:rPr>
          <w:b/>
        </w:rPr>
      </w:pPr>
    </w:p>
    <w:p w14:paraId="694411B4" w14:textId="77777777" w:rsidR="00F82AA8" w:rsidRPr="002C70AE" w:rsidRDefault="00F82AA8" w:rsidP="00D65E15">
      <w:pPr>
        <w:pStyle w:val="1"/>
        <w:numPr>
          <w:ilvl w:val="0"/>
          <w:numId w:val="2"/>
        </w:numPr>
        <w:rPr>
          <w:rFonts w:ascii="Times New Roman" w:hAnsi="Times New Roman"/>
          <w:sz w:val="24"/>
          <w:szCs w:val="24"/>
        </w:rPr>
      </w:pPr>
      <w:r w:rsidRPr="002C70AE">
        <w:rPr>
          <w:rFonts w:ascii="Times New Roman" w:hAnsi="Times New Roman"/>
          <w:sz w:val="24"/>
          <w:szCs w:val="24"/>
        </w:rPr>
        <w:t>Общие положения</w:t>
      </w:r>
    </w:p>
    <w:p w14:paraId="7368119C" w14:textId="77777777" w:rsidR="00F82AA8" w:rsidRPr="002C70AE" w:rsidRDefault="00F82AA8" w:rsidP="00F82AA8">
      <w:pPr>
        <w:tabs>
          <w:tab w:val="left" w:pos="6237"/>
        </w:tabs>
        <w:rPr>
          <w:b/>
        </w:rPr>
      </w:pPr>
    </w:p>
    <w:p w14:paraId="7A788B19" w14:textId="77777777" w:rsidR="00F82AA8" w:rsidRPr="002C70AE" w:rsidRDefault="004C459D" w:rsidP="00D65E15">
      <w:pPr>
        <w:pStyle w:val="20"/>
        <w:numPr>
          <w:ilvl w:val="1"/>
          <w:numId w:val="2"/>
        </w:numPr>
        <w:rPr>
          <w:rFonts w:ascii="Times New Roman" w:hAnsi="Times New Roman" w:cs="Times New Roman"/>
        </w:rPr>
      </w:pPr>
      <w:r w:rsidRPr="002C70AE">
        <w:rPr>
          <w:rFonts w:ascii="Times New Roman" w:hAnsi="Times New Roman" w:cs="Times New Roman"/>
        </w:rPr>
        <w:t xml:space="preserve"> </w:t>
      </w:r>
      <w:r w:rsidRPr="002C70AE">
        <w:rPr>
          <w:rFonts w:ascii="Times New Roman" w:hAnsi="Times New Roman" w:cs="Times New Roman"/>
        </w:rPr>
        <w:tab/>
      </w:r>
      <w:r w:rsidR="00385409" w:rsidRPr="002C70AE">
        <w:rPr>
          <w:rFonts w:ascii="Times New Roman" w:hAnsi="Times New Roman" w:cs="Times New Roman"/>
        </w:rPr>
        <w:t>Настоящая учетная политика разработана в соответствии с:</w:t>
      </w:r>
    </w:p>
    <w:p w14:paraId="7D7D40FA"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Федеральный закон "О бухгалтерском учете" от 06.12.2011г. № 402-ФЗ (далее – Закон 402-ФЗ)</w:t>
      </w:r>
    </w:p>
    <w:p w14:paraId="4932C39C"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14:paraId="3B871D33"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p>
    <w:p w14:paraId="49780C16"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p>
    <w:p w14:paraId="1D748AAD"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p>
    <w:p w14:paraId="1AF8CACB"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14:paraId="55888D36"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14:paraId="729E24AF"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14:paraId="37F24622"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14:paraId="64796A3B"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p>
    <w:p w14:paraId="20ED3825"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lastRenderedPageBreak/>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14:paraId="478FADB2"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14:paraId="6E075FBA"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2BF04926"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14:paraId="3C3303E8"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0C29B19A"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 xml:space="preserve">Приказ Минфина России от 20.11.2007 N 112н "Об Общих требованиях к порядку составления, утверждения и ведения бюджетных смет казенных учреждений" </w:t>
      </w:r>
    </w:p>
    <w:p w14:paraId="368F1E03"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Приказ Минфина РФ от 13.06.1995 N 49 "Об утверждении Методических указаний по инвентаризации имущества и финансовых обязательств" (далее – Приказ 49)</w:t>
      </w:r>
    </w:p>
    <w:p w14:paraId="2B7F345B" w14:textId="77777777" w:rsidR="00F82AA8" w:rsidRPr="002C70AE" w:rsidRDefault="00F82AA8" w:rsidP="00F82AA8">
      <w:pPr>
        <w:pStyle w:val="20"/>
        <w:numPr>
          <w:ilvl w:val="0"/>
          <w:numId w:val="1"/>
        </w:numPr>
        <w:ind w:left="709"/>
        <w:rPr>
          <w:rFonts w:ascii="Times New Roman" w:hAnsi="Times New Roman" w:cs="Times New Roman"/>
        </w:rPr>
      </w:pPr>
      <w:r w:rsidRPr="002C70AE">
        <w:rPr>
          <w:rFonts w:ascii="Times New Roman" w:hAnsi="Times New Roman" w:cs="Times New Roman"/>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14:paraId="4A0843AD" w14:textId="77777777" w:rsidR="00385409" w:rsidRPr="002C70AE" w:rsidRDefault="00385409" w:rsidP="00385409">
      <w:pPr>
        <w:ind w:firstLine="708"/>
        <w:jc w:val="both"/>
      </w:pPr>
      <w:r w:rsidRPr="002C70AE">
        <w:t>Иными нормативно правовыми актами контрольно-счетной палаты Волгоградской области ,</w:t>
      </w:r>
      <w:r w:rsidRPr="002C70AE">
        <w:rPr>
          <w:sz w:val="28"/>
          <w:szCs w:val="28"/>
        </w:rPr>
        <w:t xml:space="preserve"> </w:t>
      </w:r>
      <w:r w:rsidRPr="002C70AE">
        <w:t>регулирующими вопросы организации и ведения бухгалтерского учета.</w:t>
      </w:r>
    </w:p>
    <w:p w14:paraId="3A191BAA" w14:textId="77777777" w:rsidR="00F82AA8" w:rsidRPr="002C70AE" w:rsidRDefault="00385409" w:rsidP="00D65E15">
      <w:pPr>
        <w:pStyle w:val="a7"/>
        <w:numPr>
          <w:ilvl w:val="1"/>
          <w:numId w:val="2"/>
        </w:numPr>
        <w:spacing w:line="276" w:lineRule="auto"/>
        <w:jc w:val="both"/>
      </w:pPr>
      <w:r w:rsidRPr="002C70AE">
        <w:t xml:space="preserve"> </w:t>
      </w:r>
      <w:r w:rsidR="004C459D" w:rsidRPr="002C70AE">
        <w:tab/>
      </w:r>
      <w:r w:rsidRPr="002C70AE">
        <w:t xml:space="preserve">Контрольно-счетная палата Волгоградской области (далее КСП ВО) является </w:t>
      </w:r>
      <w:r w:rsidR="00F82AA8" w:rsidRPr="002C70AE">
        <w:t xml:space="preserve">  </w:t>
      </w:r>
      <w:r w:rsidRPr="002C70AE">
        <w:t xml:space="preserve">главным администратором (администратором) доходов, главным распорядителем средств областного бюджета. </w:t>
      </w:r>
    </w:p>
    <w:p w14:paraId="70471E19" w14:textId="77777777" w:rsidR="00385409" w:rsidRPr="002C70AE" w:rsidRDefault="00385409" w:rsidP="00D65E15">
      <w:pPr>
        <w:pStyle w:val="a7"/>
        <w:numPr>
          <w:ilvl w:val="1"/>
          <w:numId w:val="2"/>
        </w:numPr>
        <w:spacing w:line="276" w:lineRule="auto"/>
        <w:ind w:hanging="361"/>
        <w:jc w:val="both"/>
      </w:pPr>
      <w:r w:rsidRPr="002C70AE">
        <w:t xml:space="preserve">   </w:t>
      </w:r>
      <w:r w:rsidR="004C459D" w:rsidRPr="002C70AE">
        <w:tab/>
      </w:r>
      <w:r w:rsidRPr="002C70AE">
        <w:t>Ведение бухгалтерского учета в  КСП Волгоградской области ведется структурным подразделением – финансовым сектором</w:t>
      </w:r>
      <w:r w:rsidR="00FE23B9" w:rsidRPr="002C70AE">
        <w:t xml:space="preserve"> (далее сектор) </w:t>
      </w:r>
      <w:r w:rsidRPr="002C70AE">
        <w:t>. Организацию учетной работы и распределение ее объема осуществляет руководитель финансового сектора</w:t>
      </w:r>
      <w:r w:rsidRPr="002C70AE">
        <w:rPr>
          <w:b/>
        </w:rPr>
        <w:t>-</w:t>
      </w:r>
      <w:r w:rsidRPr="002C70AE">
        <w:rPr>
          <w:rStyle w:val="a8"/>
        </w:rPr>
        <w:t xml:space="preserve"> </w:t>
      </w:r>
      <w:r w:rsidRPr="002C70AE">
        <w:rPr>
          <w:rStyle w:val="a8"/>
          <w:b w:val="0"/>
        </w:rPr>
        <w:t>главный бухгалтер</w:t>
      </w:r>
      <w:r w:rsidR="00FE23B9" w:rsidRPr="002C70AE">
        <w:rPr>
          <w:rStyle w:val="a8"/>
          <w:b w:val="0"/>
        </w:rPr>
        <w:t xml:space="preserve"> (далее главный бухгалтер)</w:t>
      </w:r>
      <w:r w:rsidRPr="002C70AE">
        <w:rPr>
          <w:rStyle w:val="a8"/>
          <w:b w:val="0"/>
        </w:rPr>
        <w:t>.</w:t>
      </w:r>
      <w:r w:rsidRPr="002C70AE">
        <w:t xml:space="preserve"> </w:t>
      </w:r>
      <w:r w:rsidR="00FE23B9" w:rsidRPr="002C70AE">
        <w:t>Главный бухгалтер руководствуется в своей деятельности Положением о финансовом секторе и должностными регламентами сотрудников сектора, утвержденным председателем КСП ВО.</w:t>
      </w:r>
    </w:p>
    <w:p w14:paraId="735AA103" w14:textId="77777777" w:rsidR="00FE23B9" w:rsidRPr="002C70AE" w:rsidRDefault="00FE23B9" w:rsidP="00D65E15">
      <w:pPr>
        <w:pStyle w:val="a7"/>
        <w:numPr>
          <w:ilvl w:val="1"/>
          <w:numId w:val="2"/>
        </w:numPr>
        <w:spacing w:line="276" w:lineRule="auto"/>
        <w:ind w:hanging="361"/>
        <w:jc w:val="both"/>
      </w:pPr>
      <w:r w:rsidRPr="002C70AE">
        <w:t xml:space="preserve"> </w:t>
      </w:r>
      <w:r w:rsidR="004C459D" w:rsidRPr="002C70AE">
        <w:tab/>
      </w:r>
      <w:r w:rsidRPr="002C70AE">
        <w:t>Финансовое обеспечение деятельности КСП ВО производиться за счет средств областного бюджета.</w:t>
      </w:r>
    </w:p>
    <w:p w14:paraId="76DFDAB6" w14:textId="75C37B89" w:rsidR="00FE23B9" w:rsidRPr="002C70AE" w:rsidRDefault="00FE23B9" w:rsidP="00D65E15">
      <w:pPr>
        <w:pStyle w:val="a7"/>
        <w:numPr>
          <w:ilvl w:val="1"/>
          <w:numId w:val="2"/>
        </w:numPr>
        <w:spacing w:line="276" w:lineRule="auto"/>
        <w:ind w:hanging="361"/>
        <w:jc w:val="both"/>
      </w:pPr>
      <w:r w:rsidRPr="002C70AE">
        <w:t xml:space="preserve"> </w:t>
      </w:r>
      <w:r w:rsidR="004C459D" w:rsidRPr="002C70AE">
        <w:tab/>
      </w:r>
      <w:r w:rsidRPr="002C70AE">
        <w:t xml:space="preserve">Комиссия по поступлению и выбытию активов осуществляет свою деятельность в </w:t>
      </w:r>
      <w:r w:rsidR="00961C6E" w:rsidRPr="002C70AE">
        <w:t>соответствии с Положением о постоянно действующей комиссии по поступлению и выбытию активов</w:t>
      </w:r>
      <w:r w:rsidR="00A2110A">
        <w:t>.</w:t>
      </w:r>
      <w:r w:rsidR="00961C6E" w:rsidRPr="002C70AE">
        <w:t xml:space="preserve"> Персональный состав Комиссии определяется отдельным приказом председателя КСП ВО.</w:t>
      </w:r>
    </w:p>
    <w:p w14:paraId="04D6643E" w14:textId="77777777" w:rsidR="00C502F0" w:rsidRDefault="00C502F0" w:rsidP="00D65E15">
      <w:pPr>
        <w:pStyle w:val="a7"/>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361"/>
        <w:jc w:val="both"/>
      </w:pPr>
      <w:r w:rsidRPr="002C70AE">
        <w:lastRenderedPageBreak/>
        <w:t xml:space="preserve">  </w:t>
      </w:r>
      <w:r w:rsidR="004C459D" w:rsidRPr="002C70AE">
        <w:tab/>
      </w:r>
      <w:r w:rsidRPr="002C70AE">
        <w:t>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14:paraId="2FD05632" w14:textId="77777777" w:rsidR="008A4518" w:rsidRDefault="008A4518" w:rsidP="00D65E15">
      <w:pPr>
        <w:pStyle w:val="a7"/>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361"/>
        <w:jc w:val="both"/>
      </w:pPr>
      <w:r>
        <w:t xml:space="preserve"> </w:t>
      </w:r>
      <w:r>
        <w:tab/>
        <w:t>Внутренний финансовый контроль осуществляется в соответствии с Положением о внутреннем финансовом контроле в контрольно-счетной палате Волгоградской области, утвержденн</w:t>
      </w:r>
      <w:r w:rsidR="00FB4FF2">
        <w:t>ым приказом председателя КСП ВО.</w:t>
      </w:r>
    </w:p>
    <w:p w14:paraId="6687946D" w14:textId="77777777" w:rsidR="00BF346A" w:rsidRDefault="00BF346A" w:rsidP="000C7BF7">
      <w:pPr>
        <w:widowControl w:val="0"/>
        <w:autoSpaceDE w:val="0"/>
        <w:autoSpaceDN w:val="0"/>
        <w:adjustRightInd w:val="0"/>
        <w:spacing w:line="276" w:lineRule="auto"/>
        <w:jc w:val="both"/>
      </w:pPr>
    </w:p>
    <w:p w14:paraId="7A5618BF" w14:textId="77777777" w:rsidR="000A0D9A" w:rsidRPr="002C70AE" w:rsidRDefault="00C502F0" w:rsidP="000C7BF7">
      <w:pPr>
        <w:widowControl w:val="0"/>
        <w:autoSpaceDE w:val="0"/>
        <w:autoSpaceDN w:val="0"/>
        <w:adjustRightInd w:val="0"/>
        <w:spacing w:line="276" w:lineRule="auto"/>
        <w:jc w:val="both"/>
        <w:rPr>
          <w:b/>
        </w:rPr>
      </w:pPr>
      <w:r w:rsidRPr="002C70AE">
        <w:t xml:space="preserve"> </w:t>
      </w:r>
      <w:r w:rsidRPr="002C70AE">
        <w:tab/>
      </w:r>
    </w:p>
    <w:p w14:paraId="540060F4" w14:textId="77777777" w:rsidR="00C502F0" w:rsidRPr="002C70AE" w:rsidRDefault="00C502F0" w:rsidP="00D65E15">
      <w:pPr>
        <w:pStyle w:val="a4"/>
        <w:numPr>
          <w:ilvl w:val="0"/>
          <w:numId w:val="2"/>
        </w:numPr>
        <w:rPr>
          <w:rFonts w:ascii="Times New Roman" w:hAnsi="Times New Roman"/>
          <w:sz w:val="24"/>
        </w:rPr>
      </w:pPr>
      <w:r w:rsidRPr="002C70AE">
        <w:rPr>
          <w:rFonts w:ascii="Times New Roman" w:hAnsi="Times New Roman"/>
          <w:sz w:val="24"/>
        </w:rPr>
        <w:t>Правила документооборота</w:t>
      </w:r>
    </w:p>
    <w:p w14:paraId="2D945D5D" w14:textId="77777777" w:rsidR="00C502F0" w:rsidRPr="002C70AE" w:rsidRDefault="00C502F0" w:rsidP="002C70AE">
      <w:pPr>
        <w:spacing w:line="276" w:lineRule="auto"/>
      </w:pPr>
    </w:p>
    <w:p w14:paraId="2FCE81C4" w14:textId="7DB4C033" w:rsidR="002D54C0" w:rsidRPr="002C70AE" w:rsidRDefault="002D54C0" w:rsidP="00D65E15">
      <w:pPr>
        <w:pStyle w:val="20"/>
        <w:numPr>
          <w:ilvl w:val="1"/>
          <w:numId w:val="2"/>
        </w:numPr>
        <w:rPr>
          <w:rFonts w:ascii="Times New Roman" w:hAnsi="Times New Roman" w:cs="Times New Roman"/>
        </w:rPr>
      </w:pPr>
      <w:r w:rsidRPr="002C70AE">
        <w:rPr>
          <w:rFonts w:ascii="Times New Roman" w:hAnsi="Times New Roman" w:cs="Times New Roman"/>
        </w:rPr>
        <w:t xml:space="preserve"> </w:t>
      </w:r>
      <w:r w:rsidR="004C459D" w:rsidRPr="002C70AE">
        <w:rPr>
          <w:rFonts w:ascii="Times New Roman" w:hAnsi="Times New Roman" w:cs="Times New Roman"/>
        </w:rPr>
        <w:tab/>
      </w:r>
      <w:r w:rsidR="00BF346A">
        <w:rPr>
          <w:rFonts w:ascii="Times New Roman" w:hAnsi="Times New Roman" w:cs="Times New Roman"/>
        </w:rPr>
        <w:t xml:space="preserve">     </w:t>
      </w:r>
      <w:r w:rsidRPr="002C70AE">
        <w:rPr>
          <w:rFonts w:ascii="Times New Roman" w:hAnsi="Times New Roman" w:cs="Times New Roman"/>
        </w:rPr>
        <w:t>Порядок и сроки передачи первичных учетных документов и иных документов для отражения в бухгалтерском учете</w:t>
      </w:r>
      <w:r w:rsidR="00F77087" w:rsidRPr="002C70AE">
        <w:rPr>
          <w:rFonts w:ascii="Times New Roman" w:hAnsi="Times New Roman" w:cs="Times New Roman"/>
        </w:rPr>
        <w:t xml:space="preserve"> КСП ВО</w:t>
      </w:r>
      <w:r w:rsidRPr="002C70AE">
        <w:rPr>
          <w:rFonts w:ascii="Times New Roman" w:hAnsi="Times New Roman" w:cs="Times New Roman"/>
        </w:rPr>
        <w:t xml:space="preserve"> устанавливаются в соответствии с графиком документооборота </w:t>
      </w:r>
      <w:r w:rsidR="00A2110A">
        <w:rPr>
          <w:rFonts w:ascii="Times New Roman" w:hAnsi="Times New Roman" w:cs="Times New Roman"/>
        </w:rPr>
        <w:t>.</w:t>
      </w:r>
    </w:p>
    <w:p w14:paraId="205512E6" w14:textId="77777777" w:rsidR="00C502F0" w:rsidRPr="002C70AE" w:rsidRDefault="002D54C0" w:rsidP="00D65E15">
      <w:pPr>
        <w:pStyle w:val="20"/>
        <w:numPr>
          <w:ilvl w:val="1"/>
          <w:numId w:val="2"/>
        </w:numPr>
        <w:rPr>
          <w:rFonts w:ascii="Times New Roman" w:hAnsi="Times New Roman" w:cs="Times New Roman"/>
        </w:rPr>
      </w:pPr>
      <w:r w:rsidRPr="002C70AE">
        <w:rPr>
          <w:rFonts w:ascii="Times New Roman" w:hAnsi="Times New Roman" w:cs="Times New Roman"/>
        </w:rPr>
        <w:t xml:space="preserve"> </w:t>
      </w:r>
      <w:r w:rsidR="004C459D" w:rsidRPr="002C70AE">
        <w:rPr>
          <w:rFonts w:ascii="Times New Roman" w:hAnsi="Times New Roman" w:cs="Times New Roman"/>
        </w:rPr>
        <w:tab/>
      </w:r>
      <w:r w:rsidR="00BF346A">
        <w:rPr>
          <w:rFonts w:ascii="Times New Roman" w:hAnsi="Times New Roman" w:cs="Times New Roman"/>
        </w:rPr>
        <w:t xml:space="preserve">    </w:t>
      </w:r>
      <w:r w:rsidR="00C502F0" w:rsidRPr="002C70AE">
        <w:rPr>
          <w:rFonts w:ascii="Times New Roman" w:hAnsi="Times New Roman" w:cs="Times New Roman"/>
        </w:rPr>
        <w:t xml:space="preserve">Первичные учетные документы и учетные регистры составляются: </w:t>
      </w:r>
    </w:p>
    <w:p w14:paraId="7AC2BB19" w14:textId="77777777" w:rsidR="00C502F0" w:rsidRPr="002C70AE" w:rsidRDefault="002C70AE" w:rsidP="002C70AE">
      <w:pPr>
        <w:pStyle w:val="20"/>
        <w:ind w:left="900" w:firstLine="0"/>
        <w:rPr>
          <w:rFonts w:ascii="Times New Roman" w:hAnsi="Times New Roman" w:cs="Times New Roman"/>
        </w:rPr>
      </w:pPr>
      <w:r w:rsidRPr="002C70AE">
        <w:rPr>
          <w:rFonts w:ascii="Times New Roman" w:hAnsi="Times New Roman" w:cs="Times New Roman"/>
        </w:rPr>
        <w:t>- п</w:t>
      </w:r>
      <w:r w:rsidR="00C502F0" w:rsidRPr="002C70AE">
        <w:rPr>
          <w:rFonts w:ascii="Times New Roman" w:hAnsi="Times New Roman" w:cs="Times New Roman"/>
        </w:rPr>
        <w:t>о унифицированным формам, установленным Приказом Минфина России от 30.03.2015 N 52н</w:t>
      </w:r>
      <w:r w:rsidRPr="002C70AE">
        <w:rPr>
          <w:rFonts w:ascii="Times New Roman" w:hAnsi="Times New Roman" w:cs="Times New Roman"/>
        </w:rPr>
        <w:t>;</w:t>
      </w:r>
    </w:p>
    <w:p w14:paraId="1B909B1B" w14:textId="77777777" w:rsidR="00C502F0" w:rsidRPr="002C70AE" w:rsidRDefault="002C70AE" w:rsidP="002C70AE">
      <w:pPr>
        <w:pStyle w:val="20"/>
        <w:ind w:left="900" w:firstLine="0"/>
        <w:rPr>
          <w:rFonts w:ascii="Times New Roman" w:hAnsi="Times New Roman" w:cs="Times New Roman"/>
        </w:rPr>
      </w:pPr>
      <w:r w:rsidRPr="002C70AE">
        <w:rPr>
          <w:rFonts w:ascii="Times New Roman" w:hAnsi="Times New Roman" w:cs="Times New Roman"/>
        </w:rPr>
        <w:t>- п</w:t>
      </w:r>
      <w:r w:rsidR="00C502F0" w:rsidRPr="002C70AE">
        <w:rPr>
          <w:rFonts w:ascii="Times New Roman" w:hAnsi="Times New Roman" w:cs="Times New Roman"/>
        </w:rPr>
        <w:t>ри отсутствии установленных Приказом 52н форм, - формами документов, унифицированными другими приказами профильных министерств и органов власти</w:t>
      </w:r>
      <w:r w:rsidRPr="002C70AE">
        <w:rPr>
          <w:rFonts w:ascii="Times New Roman" w:hAnsi="Times New Roman" w:cs="Times New Roman"/>
        </w:rPr>
        <w:t>;</w:t>
      </w:r>
      <w:r w:rsidR="00C502F0" w:rsidRPr="002C70AE">
        <w:rPr>
          <w:rFonts w:ascii="Times New Roman" w:hAnsi="Times New Roman" w:cs="Times New Roman"/>
        </w:rPr>
        <w:t xml:space="preserve"> </w:t>
      </w:r>
    </w:p>
    <w:p w14:paraId="49A86EED" w14:textId="77777777" w:rsidR="00A2110A" w:rsidRDefault="002C70AE" w:rsidP="00A2110A">
      <w:pPr>
        <w:pStyle w:val="20"/>
        <w:ind w:left="900" w:firstLine="0"/>
        <w:rPr>
          <w:rFonts w:ascii="Times New Roman" w:hAnsi="Times New Roman" w:cs="Times New Roman"/>
        </w:rPr>
      </w:pPr>
      <w:r w:rsidRPr="002C70AE">
        <w:rPr>
          <w:rFonts w:ascii="Times New Roman" w:hAnsi="Times New Roman" w:cs="Times New Roman"/>
        </w:rPr>
        <w:t>- п</w:t>
      </w:r>
      <w:r w:rsidR="00C502F0" w:rsidRPr="002C70AE">
        <w:rPr>
          <w:rFonts w:ascii="Times New Roman" w:hAnsi="Times New Roman" w:cs="Times New Roman"/>
        </w:rPr>
        <w:t xml:space="preserve">о формам, разработанным </w:t>
      </w:r>
      <w:r w:rsidR="00F77087" w:rsidRPr="002C70AE">
        <w:rPr>
          <w:rFonts w:ascii="Times New Roman" w:hAnsi="Times New Roman" w:cs="Times New Roman"/>
        </w:rPr>
        <w:t>КСП ВО</w:t>
      </w:r>
      <w:r w:rsidR="00C502F0" w:rsidRPr="002C70AE">
        <w:rPr>
          <w:rFonts w:ascii="Times New Roman" w:hAnsi="Times New Roman" w:cs="Times New Roman"/>
        </w:rPr>
        <w:t xml:space="preserve"> самостоятельно, с учетом обязательных реквизитов, предусмотренных п. 25 Приказа </w:t>
      </w:r>
      <w:r w:rsidR="00C502F0" w:rsidRPr="00FF0F0C">
        <w:rPr>
          <w:rFonts w:ascii="Times New Roman" w:hAnsi="Times New Roman" w:cs="Times New Roman"/>
        </w:rPr>
        <w:t>256н</w:t>
      </w:r>
      <w:r w:rsidR="002D54C0" w:rsidRPr="00FF0F0C">
        <w:rPr>
          <w:rFonts w:ascii="Times New Roman" w:hAnsi="Times New Roman" w:cs="Times New Roman"/>
        </w:rPr>
        <w:t xml:space="preserve"> </w:t>
      </w:r>
    </w:p>
    <w:p w14:paraId="7A29450C" w14:textId="5DB460AC" w:rsidR="00C502F0" w:rsidRPr="002C70AE" w:rsidRDefault="002D54C0" w:rsidP="00A2110A">
      <w:pPr>
        <w:pStyle w:val="20"/>
        <w:ind w:left="900" w:firstLine="0"/>
        <w:rPr>
          <w:rFonts w:ascii="Times New Roman" w:hAnsi="Times New Roman" w:cs="Times New Roman"/>
        </w:rPr>
      </w:pPr>
      <w:r w:rsidRPr="002C70AE">
        <w:rPr>
          <w:rFonts w:ascii="Times New Roman" w:hAnsi="Times New Roman" w:cs="Times New Roman"/>
        </w:rPr>
        <w:t xml:space="preserve"> </w:t>
      </w:r>
      <w:r w:rsidR="004C459D" w:rsidRPr="002C70AE">
        <w:rPr>
          <w:rFonts w:ascii="Times New Roman" w:hAnsi="Times New Roman" w:cs="Times New Roman"/>
        </w:rPr>
        <w:tab/>
      </w:r>
      <w:r w:rsidR="00BF346A">
        <w:rPr>
          <w:rFonts w:ascii="Times New Roman" w:hAnsi="Times New Roman" w:cs="Times New Roman"/>
        </w:rPr>
        <w:t xml:space="preserve">    </w:t>
      </w:r>
    </w:p>
    <w:p w14:paraId="343DA5A8" w14:textId="5978E4DD" w:rsidR="00244747" w:rsidRPr="002C70AE" w:rsidRDefault="00244747" w:rsidP="00A2110A">
      <w:pPr>
        <w:pStyle w:val="20"/>
        <w:ind w:left="928" w:firstLine="0"/>
        <w:rPr>
          <w:rFonts w:ascii="Times New Roman" w:hAnsi="Times New Roman" w:cs="Times New Roman"/>
        </w:rPr>
      </w:pPr>
    </w:p>
    <w:p w14:paraId="3C08FEC4" w14:textId="77777777" w:rsidR="00244747" w:rsidRPr="00EA4B96" w:rsidRDefault="00244747" w:rsidP="00244747">
      <w:pPr>
        <w:pStyle w:val="20"/>
        <w:ind w:left="928" w:firstLine="0"/>
        <w:jc w:val="left"/>
        <w:rPr>
          <w:rFonts w:ascii="Times New Roman" w:hAnsi="Times New Roman" w:cs="Times New Roman"/>
          <w:highlight w:val="lightGray"/>
        </w:rPr>
      </w:pPr>
    </w:p>
    <w:p w14:paraId="40226BC9" w14:textId="77777777" w:rsidR="00C502F0" w:rsidRPr="002C70AE" w:rsidRDefault="00C502F0" w:rsidP="00C502F0">
      <w:pPr>
        <w:pStyle w:val="a7"/>
        <w:ind w:left="928"/>
        <w:jc w:val="both"/>
      </w:pPr>
      <w:r w:rsidRPr="00EA4B96">
        <w:rPr>
          <w:highlight w:val="lightGray"/>
        </w:rPr>
        <w:t xml:space="preserve"> </w:t>
      </w:r>
    </w:p>
    <w:p w14:paraId="038DDBE9" w14:textId="77777777" w:rsidR="00E64626" w:rsidRPr="002C70AE" w:rsidRDefault="006E27A4" w:rsidP="00D65E15">
      <w:pPr>
        <w:pStyle w:val="a4"/>
        <w:numPr>
          <w:ilvl w:val="0"/>
          <w:numId w:val="2"/>
        </w:numPr>
        <w:rPr>
          <w:rFonts w:ascii="Times New Roman" w:hAnsi="Times New Roman"/>
          <w:sz w:val="24"/>
        </w:rPr>
      </w:pPr>
      <w:r w:rsidRPr="002C70AE">
        <w:rPr>
          <w:rFonts w:ascii="Times New Roman" w:hAnsi="Times New Roman"/>
          <w:sz w:val="24"/>
        </w:rPr>
        <w:t>П</w:t>
      </w:r>
      <w:r w:rsidR="00D4477F" w:rsidRPr="002C70AE">
        <w:rPr>
          <w:rFonts w:ascii="Times New Roman" w:hAnsi="Times New Roman"/>
          <w:sz w:val="24"/>
        </w:rPr>
        <w:t>лан счетов</w:t>
      </w:r>
    </w:p>
    <w:p w14:paraId="743A1D9B" w14:textId="77777777" w:rsidR="00D4477F" w:rsidRPr="002C70AE" w:rsidRDefault="00D4477F" w:rsidP="002C70AE">
      <w:pPr>
        <w:spacing w:line="276" w:lineRule="auto"/>
      </w:pPr>
    </w:p>
    <w:p w14:paraId="748ECAB3" w14:textId="77777777" w:rsidR="00D4477F" w:rsidRPr="002C70AE" w:rsidRDefault="00D4477F" w:rsidP="00D65E15">
      <w:pPr>
        <w:pStyle w:val="20"/>
        <w:numPr>
          <w:ilvl w:val="1"/>
          <w:numId w:val="2"/>
        </w:numPr>
        <w:rPr>
          <w:rFonts w:ascii="Times New Roman" w:hAnsi="Times New Roman" w:cs="Times New Roman"/>
        </w:rPr>
      </w:pPr>
      <w:r w:rsidRPr="002C70AE">
        <w:rPr>
          <w:rFonts w:ascii="Times New Roman" w:hAnsi="Times New Roman" w:cs="Times New Roman"/>
        </w:rPr>
        <w:t xml:space="preserve"> </w:t>
      </w:r>
      <w:r w:rsidR="004C459D" w:rsidRPr="002C70AE">
        <w:rPr>
          <w:rFonts w:ascii="Times New Roman" w:hAnsi="Times New Roman" w:cs="Times New Roman"/>
        </w:rPr>
        <w:tab/>
      </w:r>
      <w:r w:rsidR="00BF346A">
        <w:rPr>
          <w:rFonts w:ascii="Times New Roman" w:hAnsi="Times New Roman" w:cs="Times New Roman"/>
        </w:rPr>
        <w:t xml:space="preserve"> </w:t>
      </w:r>
      <w:r w:rsidRPr="002C70AE">
        <w:rPr>
          <w:rFonts w:ascii="Times New Roman" w:hAnsi="Times New Roman" w:cs="Times New Roman"/>
        </w:rPr>
        <w:t>Бюджетный учет в КСП ВО ведется с применением Единого плана счетов, утвержденного Инструкцией № 157н, Плана счетов бюджетного учета, утвержденного Инструкцией № 162н</w:t>
      </w:r>
      <w:r w:rsidR="00EA4B96" w:rsidRPr="002C70AE">
        <w:rPr>
          <w:rFonts w:ascii="Times New Roman" w:hAnsi="Times New Roman" w:cs="Times New Roman"/>
        </w:rPr>
        <w:t>.</w:t>
      </w:r>
      <w:r w:rsidRPr="002C70AE">
        <w:rPr>
          <w:rFonts w:ascii="Times New Roman" w:hAnsi="Times New Roman" w:cs="Times New Roman"/>
        </w:rPr>
        <w:t xml:space="preserve"> </w:t>
      </w:r>
    </w:p>
    <w:p w14:paraId="25033DEC" w14:textId="77777777" w:rsidR="00D4477F" w:rsidRPr="002C70AE" w:rsidRDefault="00EA4B96" w:rsidP="00D65E15">
      <w:pPr>
        <w:pStyle w:val="20"/>
        <w:numPr>
          <w:ilvl w:val="1"/>
          <w:numId w:val="2"/>
        </w:numPr>
        <w:rPr>
          <w:rFonts w:ascii="Times New Roman" w:hAnsi="Times New Roman" w:cs="Times New Roman"/>
        </w:rPr>
      </w:pPr>
      <w:r w:rsidRPr="002C70AE">
        <w:rPr>
          <w:rFonts w:ascii="Times New Roman" w:hAnsi="Times New Roman" w:cs="Times New Roman"/>
        </w:rPr>
        <w:t xml:space="preserve"> </w:t>
      </w:r>
      <w:r w:rsidR="004C459D" w:rsidRPr="002C70AE">
        <w:rPr>
          <w:rFonts w:ascii="Times New Roman" w:hAnsi="Times New Roman" w:cs="Times New Roman"/>
        </w:rPr>
        <w:tab/>
      </w:r>
      <w:r w:rsidR="00BF346A">
        <w:rPr>
          <w:rFonts w:ascii="Times New Roman" w:hAnsi="Times New Roman" w:cs="Times New Roman"/>
        </w:rPr>
        <w:t xml:space="preserve"> </w:t>
      </w:r>
      <w:r w:rsidR="00D4477F" w:rsidRPr="002C70AE">
        <w:rPr>
          <w:rFonts w:ascii="Times New Roman" w:hAnsi="Times New Roman" w:cs="Times New Roman"/>
        </w:rPr>
        <w:t>Рабочий план счетов бухгалтерского учета</w:t>
      </w:r>
      <w:r w:rsidRPr="002C70AE">
        <w:rPr>
          <w:rFonts w:ascii="Times New Roman" w:hAnsi="Times New Roman" w:cs="Times New Roman"/>
        </w:rPr>
        <w:t xml:space="preserve"> КСП ВО уст</w:t>
      </w:r>
      <w:r w:rsidR="00D4477F" w:rsidRPr="002C70AE">
        <w:rPr>
          <w:rFonts w:ascii="Times New Roman" w:hAnsi="Times New Roman" w:cs="Times New Roman"/>
        </w:rPr>
        <w:t xml:space="preserve">ановлен </w:t>
      </w:r>
      <w:r w:rsidR="00D4477F" w:rsidRPr="007F0269">
        <w:rPr>
          <w:rFonts w:ascii="Times New Roman" w:hAnsi="Times New Roman" w:cs="Times New Roman"/>
        </w:rPr>
        <w:t xml:space="preserve">Приложением № </w:t>
      </w:r>
      <w:r w:rsidR="007F0269">
        <w:rPr>
          <w:rFonts w:ascii="Times New Roman" w:hAnsi="Times New Roman" w:cs="Times New Roman"/>
        </w:rPr>
        <w:t>1</w:t>
      </w:r>
      <w:r w:rsidR="00D4477F" w:rsidRPr="002C70AE">
        <w:rPr>
          <w:rFonts w:ascii="Times New Roman" w:hAnsi="Times New Roman" w:cs="Times New Roman"/>
        </w:rPr>
        <w:t xml:space="preserve"> к Учетной политике. </w:t>
      </w:r>
    </w:p>
    <w:p w14:paraId="086B5B2F" w14:textId="77777777" w:rsidR="007C3ADA" w:rsidRPr="002C70AE" w:rsidRDefault="00BF346A" w:rsidP="002C70AE">
      <w:pPr>
        <w:pStyle w:val="20"/>
        <w:ind w:left="928" w:firstLine="482"/>
      </w:pPr>
      <w:r>
        <w:t xml:space="preserve"> </w:t>
      </w:r>
      <w:r w:rsidR="00D4477F" w:rsidRPr="002C70AE">
        <w:t xml:space="preserve">При формировании рабочего плана счетов, </w:t>
      </w:r>
      <w:r w:rsidR="007C3ADA" w:rsidRPr="002C70AE">
        <w:t xml:space="preserve">учитывается структура   счета, согласно действующей классификации, которая состоит из 26 разрядов. </w:t>
      </w:r>
    </w:p>
    <w:p w14:paraId="1995C263" w14:textId="77777777" w:rsidR="007C3ADA" w:rsidRPr="002C70AE" w:rsidRDefault="007C3ADA" w:rsidP="002C70AE">
      <w:pPr>
        <w:autoSpaceDE w:val="0"/>
        <w:autoSpaceDN w:val="0"/>
        <w:adjustRightInd w:val="0"/>
        <w:spacing w:line="276" w:lineRule="auto"/>
        <w:ind w:left="220" w:firstLine="708"/>
        <w:jc w:val="both"/>
        <w:rPr>
          <w:rFonts w:eastAsiaTheme="minorHAnsi"/>
          <w:lang w:eastAsia="en-US"/>
        </w:rPr>
      </w:pPr>
      <w:r w:rsidRPr="002C70AE">
        <w:rPr>
          <w:rFonts w:eastAsiaTheme="minorHAnsi"/>
          <w:lang w:eastAsia="en-US"/>
        </w:rPr>
        <w:t>Аналитические коды в номере счета Рабочего плана счетов отражают:</w:t>
      </w:r>
    </w:p>
    <w:p w14:paraId="214F1F2B" w14:textId="77777777" w:rsidR="007C3ADA" w:rsidRPr="002C70AE" w:rsidRDefault="007C3ADA" w:rsidP="002C70AE">
      <w:pPr>
        <w:autoSpaceDE w:val="0"/>
        <w:autoSpaceDN w:val="0"/>
        <w:adjustRightInd w:val="0"/>
        <w:spacing w:line="276" w:lineRule="auto"/>
        <w:ind w:left="928"/>
        <w:jc w:val="both"/>
        <w:rPr>
          <w:rFonts w:eastAsiaTheme="minorHAnsi"/>
          <w:lang w:eastAsia="en-US"/>
        </w:rPr>
      </w:pPr>
      <w:r w:rsidRPr="002C70AE">
        <w:rPr>
          <w:rFonts w:eastAsiaTheme="minorHAnsi"/>
          <w:lang w:eastAsia="en-US"/>
        </w:rPr>
        <w:t>в 1 - 17 разрядах - аналитический код по классификационному признаку поступлений и выбытий;</w:t>
      </w:r>
    </w:p>
    <w:p w14:paraId="736B67DF" w14:textId="77777777" w:rsidR="007C3ADA" w:rsidRPr="002C70AE" w:rsidRDefault="007C3ADA" w:rsidP="002C70AE">
      <w:pPr>
        <w:autoSpaceDE w:val="0"/>
        <w:autoSpaceDN w:val="0"/>
        <w:adjustRightInd w:val="0"/>
        <w:spacing w:line="276" w:lineRule="auto"/>
        <w:ind w:left="220" w:firstLine="708"/>
        <w:jc w:val="both"/>
        <w:rPr>
          <w:rFonts w:eastAsiaTheme="minorHAnsi"/>
          <w:lang w:eastAsia="en-US"/>
        </w:rPr>
      </w:pPr>
      <w:r w:rsidRPr="002C70AE">
        <w:rPr>
          <w:rFonts w:eastAsiaTheme="minorHAnsi"/>
          <w:lang w:eastAsia="en-US"/>
        </w:rPr>
        <w:t>в 18 разряде - код вида финансового обеспечения (деятельности);</w:t>
      </w:r>
    </w:p>
    <w:p w14:paraId="7A7CB923" w14:textId="77777777" w:rsidR="007C3ADA" w:rsidRPr="002C70AE" w:rsidRDefault="007C3ADA" w:rsidP="002C70AE">
      <w:pPr>
        <w:autoSpaceDE w:val="0"/>
        <w:autoSpaceDN w:val="0"/>
        <w:adjustRightInd w:val="0"/>
        <w:spacing w:line="276" w:lineRule="auto"/>
        <w:ind w:left="928"/>
        <w:jc w:val="both"/>
        <w:rPr>
          <w:rFonts w:eastAsiaTheme="minorHAnsi"/>
          <w:lang w:eastAsia="en-US"/>
        </w:rPr>
      </w:pPr>
      <w:r w:rsidRPr="002C70AE">
        <w:rPr>
          <w:rFonts w:eastAsiaTheme="minorHAnsi"/>
          <w:lang w:eastAsia="en-US"/>
        </w:rPr>
        <w:t>19 - 21 разряд - код синтетического счета Плана счетов бухгалтерского (бюджетного) учета;</w:t>
      </w:r>
    </w:p>
    <w:p w14:paraId="1DD77FE8" w14:textId="77777777" w:rsidR="007C3ADA" w:rsidRPr="002C70AE" w:rsidRDefault="007C3ADA" w:rsidP="002C70AE">
      <w:pPr>
        <w:autoSpaceDE w:val="0"/>
        <w:autoSpaceDN w:val="0"/>
        <w:adjustRightInd w:val="0"/>
        <w:spacing w:line="276" w:lineRule="auto"/>
        <w:ind w:left="928"/>
        <w:jc w:val="both"/>
        <w:rPr>
          <w:rFonts w:eastAsiaTheme="minorHAnsi"/>
          <w:lang w:eastAsia="en-US"/>
        </w:rPr>
      </w:pPr>
      <w:r w:rsidRPr="002C70AE">
        <w:rPr>
          <w:rFonts w:eastAsiaTheme="minorHAnsi"/>
          <w:lang w:eastAsia="en-US"/>
        </w:rPr>
        <w:t>22 - 23 разряд - код аналитического счета Плана счетов бухгалтерского (бюджетного) учета;</w:t>
      </w:r>
    </w:p>
    <w:p w14:paraId="6F52BB6C" w14:textId="77777777" w:rsidR="007C3ADA" w:rsidRPr="002C70AE" w:rsidRDefault="007C3ADA" w:rsidP="002C70AE">
      <w:pPr>
        <w:autoSpaceDE w:val="0"/>
        <w:autoSpaceDN w:val="0"/>
        <w:adjustRightInd w:val="0"/>
        <w:spacing w:line="276" w:lineRule="auto"/>
        <w:ind w:left="220" w:firstLine="708"/>
        <w:jc w:val="both"/>
        <w:rPr>
          <w:rFonts w:eastAsiaTheme="minorHAnsi"/>
          <w:lang w:eastAsia="en-US"/>
        </w:rPr>
      </w:pPr>
      <w:r w:rsidRPr="002C70AE">
        <w:rPr>
          <w:rFonts w:eastAsiaTheme="minorHAnsi"/>
          <w:lang w:eastAsia="en-US"/>
        </w:rPr>
        <w:t>24 - 26 разряд - аналитический код вида поступлений, выбытий объекта учета.</w:t>
      </w:r>
    </w:p>
    <w:p w14:paraId="53ED1DC3" w14:textId="77777777" w:rsidR="00376F4A" w:rsidRPr="002C70AE" w:rsidRDefault="007C3ADA" w:rsidP="002C70AE">
      <w:pPr>
        <w:autoSpaceDE w:val="0"/>
        <w:autoSpaceDN w:val="0"/>
        <w:adjustRightInd w:val="0"/>
        <w:spacing w:line="276" w:lineRule="auto"/>
        <w:ind w:left="928"/>
        <w:jc w:val="both"/>
        <w:rPr>
          <w:rFonts w:eastAsiaTheme="minorHAnsi"/>
          <w:lang w:eastAsia="en-US"/>
        </w:rPr>
      </w:pPr>
      <w:r w:rsidRPr="002C70AE">
        <w:rPr>
          <w:rFonts w:eastAsiaTheme="minorHAnsi"/>
          <w:lang w:eastAsia="en-US"/>
        </w:rPr>
        <w:lastRenderedPageBreak/>
        <w:t>Разряды 18 - 26 номера счета Плана счетов (Рабочего плана счетов) образуют код счета бухгалтерского учета.</w:t>
      </w:r>
      <w:r w:rsidR="00376F4A" w:rsidRPr="002C70AE">
        <w:rPr>
          <w:rFonts w:eastAsiaTheme="minorHAnsi"/>
          <w:lang w:eastAsia="en-US"/>
        </w:rPr>
        <w:t xml:space="preserve"> </w:t>
      </w:r>
    </w:p>
    <w:p w14:paraId="7E35C731" w14:textId="0DF0DD96" w:rsidR="00D4477F" w:rsidRPr="00D4477F" w:rsidRDefault="00D4477F" w:rsidP="007C3ADA">
      <w:pPr>
        <w:pStyle w:val="20"/>
        <w:ind w:left="568" w:firstLine="0"/>
      </w:pPr>
    </w:p>
    <w:p w14:paraId="7027AFAA" w14:textId="77777777" w:rsidR="00E64626" w:rsidRDefault="00E64626" w:rsidP="00F82AA8">
      <w:pPr>
        <w:pStyle w:val="a4"/>
        <w:rPr>
          <w:rFonts w:ascii="Times New Roman" w:hAnsi="Times New Roman"/>
          <w:sz w:val="24"/>
        </w:rPr>
      </w:pPr>
    </w:p>
    <w:p w14:paraId="3D8AF92E" w14:textId="77777777" w:rsidR="00EA4B96" w:rsidRPr="003A3C9F" w:rsidRDefault="00EA4B96" w:rsidP="00D65E15">
      <w:pPr>
        <w:pStyle w:val="a4"/>
        <w:numPr>
          <w:ilvl w:val="0"/>
          <w:numId w:val="2"/>
        </w:numPr>
        <w:rPr>
          <w:rFonts w:ascii="Times New Roman" w:hAnsi="Times New Roman"/>
          <w:sz w:val="24"/>
        </w:rPr>
      </w:pPr>
      <w:r w:rsidRPr="003A3C9F">
        <w:rPr>
          <w:rFonts w:ascii="Times New Roman" w:hAnsi="Times New Roman"/>
          <w:sz w:val="24"/>
        </w:rPr>
        <w:t>Порядок проведения инвентаризации имущества и обязательств</w:t>
      </w:r>
    </w:p>
    <w:p w14:paraId="17862D42" w14:textId="77777777" w:rsidR="00EA4B96" w:rsidRPr="003A3C9F" w:rsidRDefault="00EA4B96" w:rsidP="00EA4B96"/>
    <w:p w14:paraId="118304C3" w14:textId="77777777" w:rsidR="00EA4B96" w:rsidRPr="003A3C9F" w:rsidRDefault="004245A9" w:rsidP="00D65E15">
      <w:pPr>
        <w:pStyle w:val="20"/>
        <w:numPr>
          <w:ilvl w:val="1"/>
          <w:numId w:val="2"/>
        </w:numPr>
        <w:rPr>
          <w:rFonts w:ascii="Times New Roman" w:hAnsi="Times New Roman" w:cs="Times New Roman"/>
        </w:rPr>
      </w:pPr>
      <w:r w:rsidRPr="003A3C9F">
        <w:rPr>
          <w:rFonts w:ascii="Times New Roman" w:hAnsi="Times New Roman" w:cs="Times New Roman"/>
        </w:rPr>
        <w:t xml:space="preserve"> </w:t>
      </w:r>
      <w:r w:rsidRPr="003A3C9F">
        <w:rPr>
          <w:rFonts w:ascii="Times New Roman" w:hAnsi="Times New Roman" w:cs="Times New Roman"/>
        </w:rPr>
        <w:tab/>
      </w:r>
      <w:r w:rsidR="00EA4B96" w:rsidRPr="003A3C9F">
        <w:rPr>
          <w:rFonts w:ascii="Times New Roman" w:hAnsi="Times New Roman" w:cs="Times New Roman"/>
        </w:rPr>
        <w:t>Инвентаризация</w:t>
      </w:r>
      <w:r w:rsidR="00486C80" w:rsidRPr="003A3C9F">
        <w:rPr>
          <w:rFonts w:ascii="Times New Roman" w:hAnsi="Times New Roman" w:cs="Times New Roman"/>
        </w:rPr>
        <w:t xml:space="preserve"> в КСП ВО</w:t>
      </w:r>
      <w:r w:rsidR="00EA4B96" w:rsidRPr="003A3C9F">
        <w:rPr>
          <w:rFonts w:ascii="Times New Roman" w:hAnsi="Times New Roman" w:cs="Times New Roman"/>
        </w:rPr>
        <w:t xml:space="preserve">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w:t>
      </w:r>
      <w:r w:rsidR="001F56F0" w:rsidRPr="003A3C9F">
        <w:rPr>
          <w:rFonts w:ascii="Times New Roman" w:hAnsi="Times New Roman" w:cs="Times New Roman"/>
        </w:rPr>
        <w:t xml:space="preserve"> Под имуществом КСП</w:t>
      </w:r>
      <w:r w:rsidR="003A3C9F">
        <w:rPr>
          <w:rFonts w:ascii="Times New Roman" w:hAnsi="Times New Roman" w:cs="Times New Roman"/>
        </w:rPr>
        <w:t xml:space="preserve"> ВО</w:t>
      </w:r>
      <w:r w:rsidR="001F56F0" w:rsidRPr="003A3C9F">
        <w:rPr>
          <w:rFonts w:ascii="Times New Roman" w:hAnsi="Times New Roman" w:cs="Times New Roman"/>
        </w:rPr>
        <w:t xml:space="preserve"> следует понимать основные средства, нематериальные активы, материальные запасы; под финансовыми активами – денежные средства ; по финансовыми обязательствами – дебиторскую и кредиторскую задолженность.</w:t>
      </w:r>
      <w:r w:rsidR="00EA4B96" w:rsidRPr="003A3C9F">
        <w:rPr>
          <w:rFonts w:ascii="Times New Roman" w:hAnsi="Times New Roman" w:cs="Times New Roman"/>
        </w:rPr>
        <w:t xml:space="preserve"> </w:t>
      </w:r>
    </w:p>
    <w:p w14:paraId="6A5A60C3" w14:textId="77777777" w:rsidR="00EA4B96" w:rsidRPr="003A3C9F" w:rsidRDefault="00486C80" w:rsidP="00D65E15">
      <w:pPr>
        <w:pStyle w:val="20"/>
        <w:numPr>
          <w:ilvl w:val="1"/>
          <w:numId w:val="2"/>
        </w:numPr>
        <w:rPr>
          <w:rFonts w:ascii="Times New Roman" w:hAnsi="Times New Roman" w:cs="Times New Roman"/>
        </w:rPr>
      </w:pPr>
      <w:r w:rsidRPr="003A3C9F">
        <w:rPr>
          <w:rFonts w:ascii="Times New Roman" w:hAnsi="Times New Roman" w:cs="Times New Roman"/>
        </w:rPr>
        <w:t xml:space="preserve"> </w:t>
      </w:r>
      <w:r w:rsidR="004245A9" w:rsidRPr="003A3C9F">
        <w:rPr>
          <w:rFonts w:ascii="Times New Roman" w:hAnsi="Times New Roman" w:cs="Times New Roman"/>
        </w:rPr>
        <w:tab/>
      </w:r>
      <w:r w:rsidR="00EA4B96" w:rsidRPr="003A3C9F">
        <w:rPr>
          <w:rFonts w:ascii="Times New Roman" w:hAnsi="Times New Roman" w:cs="Times New Roman"/>
        </w:rPr>
        <w:t>Для про</w:t>
      </w:r>
      <w:r w:rsidRPr="003A3C9F">
        <w:rPr>
          <w:rFonts w:ascii="Times New Roman" w:hAnsi="Times New Roman" w:cs="Times New Roman"/>
        </w:rPr>
        <w:t xml:space="preserve">ведения инвентаризации приказом председателя КСП ВО </w:t>
      </w:r>
      <w:r w:rsidR="00EA4B96" w:rsidRPr="003A3C9F">
        <w:rPr>
          <w:rFonts w:ascii="Times New Roman" w:hAnsi="Times New Roman" w:cs="Times New Roman"/>
        </w:rPr>
        <w:t xml:space="preserve">создается инвентаризационная комиссия. </w:t>
      </w:r>
    </w:p>
    <w:p w14:paraId="283F1453" w14:textId="77777777" w:rsidR="00EA4B96" w:rsidRPr="003A3C9F" w:rsidRDefault="004245A9" w:rsidP="00D65E15">
      <w:pPr>
        <w:pStyle w:val="20"/>
        <w:numPr>
          <w:ilvl w:val="1"/>
          <w:numId w:val="2"/>
        </w:numPr>
        <w:rPr>
          <w:rFonts w:ascii="Times New Roman" w:hAnsi="Times New Roman" w:cs="Times New Roman"/>
        </w:rPr>
      </w:pPr>
      <w:r w:rsidRPr="003A3C9F">
        <w:rPr>
          <w:rFonts w:ascii="Times New Roman" w:hAnsi="Times New Roman" w:cs="Times New Roman"/>
        </w:rPr>
        <w:t xml:space="preserve"> </w:t>
      </w:r>
      <w:r w:rsidRPr="003A3C9F">
        <w:rPr>
          <w:rFonts w:ascii="Times New Roman" w:hAnsi="Times New Roman" w:cs="Times New Roman"/>
        </w:rPr>
        <w:tab/>
      </w:r>
      <w:r w:rsidR="00EA4B96" w:rsidRPr="003A3C9F">
        <w:rPr>
          <w:rFonts w:ascii="Times New Roman" w:hAnsi="Times New Roman" w:cs="Times New Roman"/>
        </w:rPr>
        <w:t xml:space="preserve">Обязательная инвентаризация перед составлением годовой отчетности проводится с учетом следующих положений (п. 1.5 Приказа 49): </w:t>
      </w:r>
    </w:p>
    <w:p w14:paraId="16FB74D1" w14:textId="77777777" w:rsidR="00EA4B96" w:rsidRPr="003A3C9F" w:rsidRDefault="001F56F0" w:rsidP="00486C80">
      <w:pPr>
        <w:pStyle w:val="20"/>
        <w:ind w:left="900" w:firstLine="0"/>
        <w:rPr>
          <w:rFonts w:ascii="Times New Roman" w:hAnsi="Times New Roman" w:cs="Times New Roman"/>
        </w:rPr>
      </w:pPr>
      <w:r w:rsidRPr="003A3C9F">
        <w:rPr>
          <w:rFonts w:ascii="Times New Roman" w:hAnsi="Times New Roman" w:cs="Times New Roman"/>
        </w:rPr>
        <w:t xml:space="preserve">- </w:t>
      </w:r>
      <w:r w:rsidR="00EA4B96" w:rsidRPr="003A3C9F">
        <w:rPr>
          <w:rFonts w:ascii="Times New Roman" w:hAnsi="Times New Roman" w:cs="Times New Roman"/>
        </w:rPr>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r w:rsidR="009C3AF7" w:rsidRPr="003A3C9F">
        <w:rPr>
          <w:rFonts w:ascii="Times New Roman" w:hAnsi="Times New Roman" w:cs="Times New Roman"/>
        </w:rPr>
        <w:t>.</w:t>
      </w:r>
      <w:r w:rsidR="000B1B97" w:rsidRPr="003A3C9F">
        <w:rPr>
          <w:rFonts w:ascii="Times New Roman" w:hAnsi="Times New Roman" w:cs="Times New Roman"/>
        </w:rPr>
        <w:t xml:space="preserve"> </w:t>
      </w:r>
    </w:p>
    <w:p w14:paraId="47BD4666" w14:textId="77777777" w:rsidR="000B1B97" w:rsidRPr="003A3C9F" w:rsidRDefault="001F56F0" w:rsidP="00486C80">
      <w:pPr>
        <w:pStyle w:val="20"/>
        <w:ind w:left="900" w:firstLine="0"/>
        <w:rPr>
          <w:rFonts w:ascii="Times New Roman" w:hAnsi="Times New Roman" w:cs="Times New Roman"/>
        </w:rPr>
      </w:pPr>
      <w:r w:rsidRPr="003A3C9F">
        <w:rPr>
          <w:rFonts w:ascii="Times New Roman" w:hAnsi="Times New Roman" w:cs="Times New Roman"/>
        </w:rPr>
        <w:t xml:space="preserve">- </w:t>
      </w:r>
      <w:r w:rsidR="000B1B97" w:rsidRPr="003A3C9F">
        <w:rPr>
          <w:rFonts w:ascii="Times New Roman" w:hAnsi="Times New Roman" w:cs="Times New Roman"/>
        </w:rPr>
        <w:t>Инвентаризация основных средств проводится один раз в год перед составлением годовой бухгалтерской отчетности.</w:t>
      </w:r>
    </w:p>
    <w:p w14:paraId="4342940A" w14:textId="77777777" w:rsidR="00EA4B96" w:rsidRPr="003A3C9F" w:rsidRDefault="009C3AF7" w:rsidP="00D65E15">
      <w:pPr>
        <w:pStyle w:val="20"/>
        <w:numPr>
          <w:ilvl w:val="1"/>
          <w:numId w:val="2"/>
        </w:numPr>
        <w:rPr>
          <w:rFonts w:ascii="Times New Roman" w:hAnsi="Times New Roman" w:cs="Times New Roman"/>
        </w:rPr>
      </w:pPr>
      <w:r w:rsidRPr="003A3C9F">
        <w:rPr>
          <w:rFonts w:ascii="Times New Roman" w:hAnsi="Times New Roman" w:cs="Times New Roman"/>
        </w:rPr>
        <w:t xml:space="preserve"> </w:t>
      </w:r>
      <w:r w:rsidR="004245A9" w:rsidRPr="003A3C9F">
        <w:rPr>
          <w:rFonts w:ascii="Times New Roman" w:hAnsi="Times New Roman" w:cs="Times New Roman"/>
        </w:rPr>
        <w:tab/>
      </w:r>
      <w:r w:rsidR="00EA4B96" w:rsidRPr="003A3C9F">
        <w:rPr>
          <w:rFonts w:ascii="Times New Roman" w:hAnsi="Times New Roman" w:cs="Times New Roman"/>
        </w:rPr>
        <w:t xml:space="preserve">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 </w:t>
      </w:r>
    </w:p>
    <w:p w14:paraId="6C362D6E" w14:textId="77777777" w:rsidR="003A3C9F" w:rsidRDefault="00BF346A" w:rsidP="00BF346A">
      <w:pPr>
        <w:pStyle w:val="20"/>
        <w:numPr>
          <w:ilvl w:val="1"/>
          <w:numId w:val="2"/>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EA4B96" w:rsidRPr="003A3C9F">
        <w:rPr>
          <w:rFonts w:ascii="Times New Roman" w:hAnsi="Times New Roman" w:cs="Times New Roman"/>
        </w:rPr>
        <w:t>При проведении годовой инвентаризации инвентаризационная комиссия применяет положения Федерального</w:t>
      </w:r>
      <w:r w:rsidR="003A3C9F" w:rsidRPr="003A3C9F">
        <w:rPr>
          <w:rFonts w:ascii="Times New Roman" w:hAnsi="Times New Roman" w:cs="Times New Roman"/>
        </w:rPr>
        <w:t xml:space="preserve"> стандарта «Обесценение активов»</w:t>
      </w:r>
      <w:r w:rsidR="003A3C9F">
        <w:rPr>
          <w:rFonts w:ascii="Times New Roman" w:hAnsi="Times New Roman" w:cs="Times New Roman"/>
        </w:rPr>
        <w:t>:</w:t>
      </w:r>
    </w:p>
    <w:p w14:paraId="7579C114" w14:textId="77777777" w:rsidR="00EA4B96" w:rsidRPr="003A3C9F" w:rsidRDefault="003A3C9F" w:rsidP="009C3AF7">
      <w:pPr>
        <w:pStyle w:val="20"/>
        <w:ind w:left="900" w:firstLine="0"/>
        <w:rPr>
          <w:rFonts w:ascii="Times New Roman" w:hAnsi="Times New Roman" w:cs="Times New Roman"/>
        </w:rPr>
      </w:pPr>
      <w:r>
        <w:rPr>
          <w:rFonts w:ascii="Times New Roman" w:hAnsi="Times New Roman" w:cs="Times New Roman"/>
        </w:rPr>
        <w:t xml:space="preserve">- </w:t>
      </w:r>
      <w:r w:rsidR="009C3AF7" w:rsidRPr="003A3C9F">
        <w:rPr>
          <w:rFonts w:ascii="Times New Roman" w:hAnsi="Times New Roman" w:cs="Times New Roman"/>
        </w:rPr>
        <w:t xml:space="preserve"> </w:t>
      </w:r>
      <w:r>
        <w:rPr>
          <w:rFonts w:ascii="Times New Roman" w:hAnsi="Times New Roman" w:cs="Times New Roman"/>
        </w:rPr>
        <w:t>в</w:t>
      </w:r>
      <w:r w:rsidR="00EA4B96" w:rsidRPr="003A3C9F">
        <w:rPr>
          <w:rFonts w:ascii="Times New Roman" w:hAnsi="Times New Roman" w:cs="Times New Roman"/>
        </w:rPr>
        <w:t>ыявл</w:t>
      </w:r>
      <w:r>
        <w:rPr>
          <w:rFonts w:ascii="Times New Roman" w:hAnsi="Times New Roman" w:cs="Times New Roman"/>
        </w:rPr>
        <w:t>яет</w:t>
      </w:r>
      <w:r w:rsidR="00EA4B96" w:rsidRPr="003A3C9F">
        <w:rPr>
          <w:rFonts w:ascii="Times New Roman" w:hAnsi="Times New Roman" w:cs="Times New Roman"/>
        </w:rPr>
        <w:t xml:space="preserve"> внутренние и внешние признаки обесцен</w:t>
      </w:r>
      <w:r w:rsidRPr="003A3C9F">
        <w:rPr>
          <w:rFonts w:ascii="Times New Roman" w:hAnsi="Times New Roman" w:cs="Times New Roman"/>
        </w:rPr>
        <w:t>ения актива</w:t>
      </w:r>
      <w:r>
        <w:rPr>
          <w:rFonts w:ascii="Times New Roman" w:hAnsi="Times New Roman" w:cs="Times New Roman"/>
        </w:rPr>
        <w:t>, которые</w:t>
      </w:r>
      <w:r w:rsidRPr="003A3C9F">
        <w:rPr>
          <w:rFonts w:ascii="Times New Roman" w:hAnsi="Times New Roman" w:cs="Times New Roman"/>
        </w:rPr>
        <w:t xml:space="preserve"> </w:t>
      </w:r>
      <w:r w:rsidR="00EA4B96" w:rsidRPr="003A3C9F">
        <w:rPr>
          <w:rFonts w:ascii="Times New Roman" w:hAnsi="Times New Roman" w:cs="Times New Roman"/>
        </w:rPr>
        <w:t xml:space="preserve"> обозначает в графе «Примечание» инвентаризационных описей</w:t>
      </w:r>
      <w:r>
        <w:rPr>
          <w:rFonts w:ascii="Times New Roman" w:hAnsi="Times New Roman" w:cs="Times New Roman"/>
        </w:rPr>
        <w:t>;</w:t>
      </w:r>
      <w:r w:rsidR="00EA4B96" w:rsidRPr="003A3C9F">
        <w:rPr>
          <w:rFonts w:ascii="Times New Roman" w:hAnsi="Times New Roman" w:cs="Times New Roman"/>
        </w:rPr>
        <w:t xml:space="preserve"> </w:t>
      </w:r>
    </w:p>
    <w:p w14:paraId="5AF120AA" w14:textId="77777777" w:rsidR="00EA4B96" w:rsidRPr="003A3C9F" w:rsidRDefault="009C3AF7" w:rsidP="009C3AF7">
      <w:pPr>
        <w:pStyle w:val="20"/>
        <w:ind w:left="900" w:firstLine="0"/>
        <w:rPr>
          <w:rFonts w:ascii="Times New Roman" w:hAnsi="Times New Roman" w:cs="Times New Roman"/>
        </w:rPr>
      </w:pPr>
      <w:r w:rsidRPr="003A3C9F">
        <w:rPr>
          <w:rFonts w:ascii="Times New Roman" w:hAnsi="Times New Roman" w:cs="Times New Roman"/>
        </w:rPr>
        <w:t xml:space="preserve">- </w:t>
      </w:r>
      <w:r w:rsidR="003A3C9F">
        <w:rPr>
          <w:rFonts w:ascii="Times New Roman" w:hAnsi="Times New Roman" w:cs="Times New Roman"/>
        </w:rPr>
        <w:t>в</w:t>
      </w:r>
      <w:r w:rsidR="00EA4B96" w:rsidRPr="003A3C9F">
        <w:rPr>
          <w:rFonts w:ascii="Times New Roman" w:hAnsi="Times New Roman" w:cs="Times New Roman"/>
        </w:rPr>
        <w:t>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w:t>
      </w:r>
      <w:r w:rsidR="003A3C9F">
        <w:rPr>
          <w:rFonts w:ascii="Times New Roman" w:hAnsi="Times New Roman" w:cs="Times New Roman"/>
        </w:rPr>
        <w:t xml:space="preserve"> и обозначает признаки снижения убытка</w:t>
      </w:r>
      <w:r w:rsidR="00EA4B96" w:rsidRPr="003A3C9F">
        <w:rPr>
          <w:rFonts w:ascii="Times New Roman" w:hAnsi="Times New Roman" w:cs="Times New Roman"/>
        </w:rPr>
        <w:t xml:space="preserve"> в графе «Примечание» соответствующих инвентаризационных описей</w:t>
      </w:r>
      <w:r w:rsidR="003A3C9F">
        <w:rPr>
          <w:rFonts w:ascii="Times New Roman" w:hAnsi="Times New Roman" w:cs="Times New Roman"/>
        </w:rPr>
        <w:t>;</w:t>
      </w:r>
    </w:p>
    <w:p w14:paraId="6F7EF218" w14:textId="77777777" w:rsidR="009C3AF7" w:rsidRPr="003A3C9F" w:rsidRDefault="009C3AF7" w:rsidP="009C3AF7">
      <w:pPr>
        <w:pStyle w:val="20"/>
        <w:ind w:left="900" w:firstLine="0"/>
        <w:rPr>
          <w:rFonts w:ascii="Times New Roman" w:hAnsi="Times New Roman" w:cs="Times New Roman"/>
        </w:rPr>
      </w:pPr>
      <w:r w:rsidRPr="003A3C9F">
        <w:rPr>
          <w:rFonts w:ascii="Times New Roman" w:hAnsi="Times New Roman" w:cs="Times New Roman"/>
        </w:rPr>
        <w:t xml:space="preserve">- </w:t>
      </w:r>
      <w:r w:rsidR="003A3C9F">
        <w:rPr>
          <w:rFonts w:ascii="Times New Roman" w:hAnsi="Times New Roman" w:cs="Times New Roman"/>
        </w:rPr>
        <w:t>вы</w:t>
      </w:r>
      <w:r w:rsidR="00EA4B96" w:rsidRPr="003A3C9F">
        <w:rPr>
          <w:rFonts w:ascii="Times New Roman" w:hAnsi="Times New Roman" w:cs="Times New Roman"/>
        </w:rPr>
        <w:t>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w:t>
      </w:r>
      <w:r w:rsidRPr="003A3C9F">
        <w:rPr>
          <w:rFonts w:ascii="Times New Roman" w:hAnsi="Times New Roman" w:cs="Times New Roman"/>
        </w:rPr>
        <w:t>.</w:t>
      </w:r>
    </w:p>
    <w:p w14:paraId="741A88D6" w14:textId="77777777" w:rsidR="00EA4B96" w:rsidRPr="003A3C9F" w:rsidRDefault="004245A9" w:rsidP="00D65E15">
      <w:pPr>
        <w:pStyle w:val="20"/>
        <w:numPr>
          <w:ilvl w:val="1"/>
          <w:numId w:val="2"/>
        </w:numPr>
        <w:rPr>
          <w:rFonts w:ascii="Times New Roman" w:hAnsi="Times New Roman" w:cs="Times New Roman"/>
        </w:rPr>
      </w:pPr>
      <w:r w:rsidRPr="003A3C9F">
        <w:rPr>
          <w:rFonts w:ascii="Times New Roman" w:hAnsi="Times New Roman" w:cs="Times New Roman"/>
        </w:rPr>
        <w:t xml:space="preserve"> </w:t>
      </w:r>
      <w:r w:rsidRPr="003A3C9F">
        <w:rPr>
          <w:rFonts w:ascii="Times New Roman" w:hAnsi="Times New Roman" w:cs="Times New Roman"/>
        </w:rPr>
        <w:tab/>
      </w:r>
      <w:r w:rsidR="00EA4B96" w:rsidRPr="003A3C9F">
        <w:rPr>
          <w:rFonts w:ascii="Times New Roman" w:hAnsi="Times New Roman" w:cs="Times New Roman"/>
        </w:rPr>
        <w:t xml:space="preserve">Решение о признании убытка от обесценения актива принимается Комиссией по </w:t>
      </w:r>
      <w:r w:rsidR="009C3AF7" w:rsidRPr="003A3C9F">
        <w:rPr>
          <w:rFonts w:ascii="Times New Roman" w:hAnsi="Times New Roman" w:cs="Times New Roman"/>
        </w:rPr>
        <w:t xml:space="preserve">      </w:t>
      </w:r>
      <w:r w:rsidR="00EA4B96" w:rsidRPr="003A3C9F">
        <w:rPr>
          <w:rFonts w:ascii="Times New Roman" w:hAnsi="Times New Roman" w:cs="Times New Roman"/>
        </w:rPr>
        <w:t>поступлению и выбытию активов с составлением Акта обесценения. Решение о признании убытка от обесценения активов, распоряжение которыми требует согласования с собственником принимается только после получения такого согласования (п. 15 Приказа 259н).</w:t>
      </w:r>
    </w:p>
    <w:p w14:paraId="39007F57" w14:textId="77777777" w:rsidR="00EA4B96" w:rsidRPr="003A3C9F" w:rsidRDefault="004245A9" w:rsidP="00D65E15">
      <w:pPr>
        <w:pStyle w:val="20"/>
        <w:numPr>
          <w:ilvl w:val="1"/>
          <w:numId w:val="2"/>
        </w:numPr>
        <w:rPr>
          <w:rFonts w:ascii="Times New Roman" w:hAnsi="Times New Roman" w:cs="Times New Roman"/>
        </w:rPr>
      </w:pPr>
      <w:r w:rsidRPr="003A3C9F">
        <w:rPr>
          <w:rFonts w:ascii="Times New Roman" w:hAnsi="Times New Roman" w:cs="Times New Roman"/>
        </w:rPr>
        <w:t xml:space="preserve"> </w:t>
      </w:r>
      <w:r w:rsidRPr="003A3C9F">
        <w:rPr>
          <w:rFonts w:ascii="Times New Roman" w:hAnsi="Times New Roman" w:cs="Times New Roman"/>
        </w:rPr>
        <w:tab/>
      </w:r>
      <w:r w:rsidR="00EA4B96" w:rsidRPr="003A3C9F">
        <w:rPr>
          <w:rFonts w:ascii="Times New Roman" w:hAnsi="Times New Roman" w:cs="Times New Roman"/>
        </w:rPr>
        <w:t xml:space="preserve">При проведении годовой инвентаризации инвентаризационная комиссия оценивает степень вовлеченности объекта нефинансовых активов в </w:t>
      </w:r>
      <w:r w:rsidR="00EA4B96" w:rsidRPr="003A3C9F">
        <w:rPr>
          <w:rFonts w:ascii="Times New Roman" w:hAnsi="Times New Roman" w:cs="Times New Roman"/>
        </w:rPr>
        <w:lastRenderedPageBreak/>
        <w:t>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14:paraId="63220159" w14:textId="77777777" w:rsidR="00BF29F2" w:rsidRPr="003A3C9F" w:rsidRDefault="008D7A9F" w:rsidP="00D65E15">
      <w:pPr>
        <w:pStyle w:val="20"/>
        <w:numPr>
          <w:ilvl w:val="1"/>
          <w:numId w:val="2"/>
        </w:numPr>
        <w:rPr>
          <w:rFonts w:ascii="Times New Roman" w:hAnsi="Times New Roman" w:cs="Times New Roman"/>
        </w:rPr>
      </w:pPr>
      <w:r w:rsidRPr="003A3C9F">
        <w:rPr>
          <w:rFonts w:ascii="Times New Roman" w:hAnsi="Times New Roman" w:cs="Times New Roman"/>
        </w:rPr>
        <w:t xml:space="preserve"> </w:t>
      </w:r>
      <w:r w:rsidR="004245A9" w:rsidRPr="003A3C9F">
        <w:rPr>
          <w:rFonts w:ascii="Times New Roman" w:hAnsi="Times New Roman" w:cs="Times New Roman"/>
        </w:rPr>
        <w:tab/>
      </w:r>
      <w:r w:rsidRPr="003A3C9F">
        <w:rPr>
          <w:rFonts w:ascii="Times New Roman" w:hAnsi="Times New Roman" w:cs="Times New Roman"/>
        </w:rPr>
        <w:t>П</w:t>
      </w:r>
      <w:r w:rsidR="00EA4B96" w:rsidRPr="003A3C9F">
        <w:rPr>
          <w:rFonts w:ascii="Times New Roman" w:hAnsi="Times New Roman" w:cs="Times New Roman"/>
        </w:rPr>
        <w:t xml:space="preserve">ри составлении Инвентаризационной описи (сличительной ведомости) по объектам нефинансовых активов (ф. 0504087) </w:t>
      </w:r>
      <w:r w:rsidR="00BF29F2" w:rsidRPr="003A3C9F">
        <w:rPr>
          <w:rFonts w:ascii="Times New Roman" w:hAnsi="Times New Roman" w:cs="Times New Roman"/>
        </w:rPr>
        <w:t>:</w:t>
      </w:r>
    </w:p>
    <w:p w14:paraId="2A9A9DE2" w14:textId="77777777" w:rsidR="00EA4B96" w:rsidRPr="003A3C9F" w:rsidRDefault="00BF29F2" w:rsidP="00BF29F2">
      <w:pPr>
        <w:pStyle w:val="20"/>
        <w:ind w:left="928" w:firstLine="0"/>
        <w:rPr>
          <w:rFonts w:ascii="Times New Roman" w:hAnsi="Times New Roman" w:cs="Times New Roman"/>
        </w:rPr>
      </w:pPr>
      <w:r w:rsidRPr="003A3C9F">
        <w:rPr>
          <w:rFonts w:ascii="Times New Roman" w:hAnsi="Times New Roman" w:cs="Times New Roman"/>
        </w:rPr>
        <w:t>- В</w:t>
      </w:r>
      <w:r w:rsidR="008D7A9F" w:rsidRPr="003A3C9F">
        <w:rPr>
          <w:rFonts w:ascii="Times New Roman" w:hAnsi="Times New Roman" w:cs="Times New Roman"/>
        </w:rPr>
        <w:t xml:space="preserve"> графе 8 указывается информация (статус объекта) </w:t>
      </w:r>
      <w:r w:rsidR="00EA4B96" w:rsidRPr="003A3C9F">
        <w:rPr>
          <w:rFonts w:ascii="Times New Roman" w:hAnsi="Times New Roman" w:cs="Times New Roman"/>
        </w:rPr>
        <w:t xml:space="preserve"> </w:t>
      </w:r>
      <w:r w:rsidR="008D7A9F" w:rsidRPr="003A3C9F">
        <w:rPr>
          <w:rFonts w:ascii="Times New Roman" w:hAnsi="Times New Roman" w:cs="Times New Roman"/>
        </w:rPr>
        <w:t>о состоянии объекта имущества на дату инвентаризации с учетом оценки его технического состояния и (или) степени вовлеченности в хозяйственный оборот со следующими описаниями:</w:t>
      </w:r>
    </w:p>
    <w:p w14:paraId="08A7A5D2" w14:textId="77777777" w:rsidR="008D7A9F" w:rsidRPr="003A3C9F" w:rsidRDefault="008D7A9F" w:rsidP="00BF29F2">
      <w:pPr>
        <w:pStyle w:val="20"/>
        <w:ind w:left="928" w:firstLine="488"/>
        <w:rPr>
          <w:rFonts w:ascii="Times New Roman" w:hAnsi="Times New Roman" w:cs="Times New Roman"/>
        </w:rPr>
      </w:pPr>
      <w:r w:rsidRPr="003A3C9F">
        <w:rPr>
          <w:rFonts w:ascii="Times New Roman" w:hAnsi="Times New Roman" w:cs="Times New Roman"/>
        </w:rPr>
        <w:t>Для объектов основных средств – «в эксплуатации», «требуется ремонт», «не соответствует требованиям эксплуатации».</w:t>
      </w:r>
    </w:p>
    <w:p w14:paraId="22911E0A" w14:textId="77777777" w:rsidR="008D7A9F" w:rsidRPr="003A3C9F" w:rsidRDefault="008D7A9F" w:rsidP="00BF29F2">
      <w:pPr>
        <w:pStyle w:val="20"/>
        <w:ind w:left="928" w:firstLine="488"/>
        <w:rPr>
          <w:rFonts w:ascii="Times New Roman" w:hAnsi="Times New Roman" w:cs="Times New Roman"/>
        </w:rPr>
      </w:pPr>
      <w:r w:rsidRPr="003A3C9F">
        <w:rPr>
          <w:rFonts w:ascii="Times New Roman" w:hAnsi="Times New Roman" w:cs="Times New Roman"/>
        </w:rPr>
        <w:t>Для материальных запасов – «в эксплуатации», в запасе (для использования)», « в запасе (на хранении)</w:t>
      </w:r>
      <w:r w:rsidR="00BF29F2" w:rsidRPr="003A3C9F">
        <w:rPr>
          <w:rFonts w:ascii="Times New Roman" w:hAnsi="Times New Roman" w:cs="Times New Roman"/>
        </w:rPr>
        <w:t>», «не соответствуют требованиям эксплуатации».</w:t>
      </w:r>
    </w:p>
    <w:p w14:paraId="343A3AAD" w14:textId="77777777" w:rsidR="00BF29F2" w:rsidRPr="003A3C9F" w:rsidRDefault="00BF29F2" w:rsidP="008D7A9F">
      <w:pPr>
        <w:pStyle w:val="20"/>
        <w:ind w:left="928" w:firstLine="0"/>
        <w:rPr>
          <w:rFonts w:ascii="Times New Roman" w:hAnsi="Times New Roman" w:cs="Times New Roman"/>
        </w:rPr>
      </w:pPr>
      <w:r w:rsidRPr="003A3C9F">
        <w:rPr>
          <w:rFonts w:ascii="Times New Roman" w:hAnsi="Times New Roman" w:cs="Times New Roman"/>
        </w:rPr>
        <w:t>- В графе 9 указывается информация (целевая функция)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r w:rsidR="006222E4" w:rsidRPr="003A3C9F">
        <w:rPr>
          <w:rFonts w:ascii="Times New Roman" w:hAnsi="Times New Roman" w:cs="Times New Roman"/>
        </w:rPr>
        <w:t xml:space="preserve"> со следующими описаниями:</w:t>
      </w:r>
    </w:p>
    <w:p w14:paraId="38E9DEE8" w14:textId="77777777" w:rsidR="006222E4" w:rsidRPr="003A3C9F" w:rsidRDefault="006222E4" w:rsidP="008D7A9F">
      <w:pPr>
        <w:pStyle w:val="20"/>
        <w:ind w:left="928" w:firstLine="0"/>
        <w:rPr>
          <w:rFonts w:ascii="Times New Roman" w:hAnsi="Times New Roman" w:cs="Times New Roman"/>
        </w:rPr>
      </w:pPr>
      <w:r w:rsidRPr="003A3C9F">
        <w:rPr>
          <w:rFonts w:ascii="Times New Roman" w:hAnsi="Times New Roman" w:cs="Times New Roman"/>
        </w:rPr>
        <w:tab/>
        <w:t>Для основных средств – «использовать», «ввод в эксплуатацию», «списание».</w:t>
      </w:r>
    </w:p>
    <w:p w14:paraId="7F193EDF" w14:textId="77777777" w:rsidR="006222E4" w:rsidRPr="003A3C9F" w:rsidRDefault="006222E4" w:rsidP="008D7A9F">
      <w:pPr>
        <w:pStyle w:val="20"/>
        <w:ind w:left="928" w:firstLine="0"/>
        <w:rPr>
          <w:rFonts w:ascii="Times New Roman" w:hAnsi="Times New Roman" w:cs="Times New Roman"/>
        </w:rPr>
      </w:pPr>
      <w:r w:rsidRPr="003A3C9F">
        <w:rPr>
          <w:rFonts w:ascii="Times New Roman" w:hAnsi="Times New Roman" w:cs="Times New Roman"/>
        </w:rPr>
        <w:tab/>
        <w:t>Для материальных запасов – «использовать», «ввод в эксплуатацию», «списание».</w:t>
      </w:r>
    </w:p>
    <w:p w14:paraId="068DF3FD" w14:textId="77777777" w:rsidR="00820F1D" w:rsidRPr="003A3C9F" w:rsidRDefault="00820F1D" w:rsidP="00D65E15">
      <w:pPr>
        <w:pStyle w:val="20"/>
        <w:numPr>
          <w:ilvl w:val="1"/>
          <w:numId w:val="2"/>
        </w:numPr>
        <w:rPr>
          <w:rFonts w:ascii="Times New Roman" w:hAnsi="Times New Roman" w:cs="Times New Roman"/>
        </w:rPr>
      </w:pPr>
      <w:r w:rsidRPr="003A3C9F">
        <w:rPr>
          <w:rFonts w:ascii="Times New Roman" w:hAnsi="Times New Roman" w:cs="Times New Roman"/>
        </w:rPr>
        <w:t xml:space="preserve"> </w:t>
      </w:r>
      <w:r w:rsidRPr="003A3C9F">
        <w:rPr>
          <w:rFonts w:ascii="Times New Roman" w:hAnsi="Times New Roman" w:cs="Times New Roman"/>
        </w:rPr>
        <w:tab/>
        <w:t>Инвентаризация расчетов с дебиторами и кредиторами проводится с учетом следующих особенностей:</w:t>
      </w:r>
    </w:p>
    <w:p w14:paraId="0ED5F7DF" w14:textId="77777777" w:rsidR="00820F1D" w:rsidRPr="003A3C9F" w:rsidRDefault="00820F1D" w:rsidP="00820F1D">
      <w:pPr>
        <w:pStyle w:val="20"/>
        <w:ind w:left="928" w:firstLine="0"/>
        <w:rPr>
          <w:rFonts w:ascii="Times New Roman" w:hAnsi="Times New Roman" w:cs="Times New Roman"/>
        </w:rPr>
      </w:pPr>
      <w:r w:rsidRPr="003A3C9F">
        <w:rPr>
          <w:rFonts w:ascii="Times New Roman" w:hAnsi="Times New Roman" w:cs="Times New Roman"/>
        </w:rPr>
        <w:t>- определяется срок возникновения задолженности;</w:t>
      </w:r>
    </w:p>
    <w:p w14:paraId="4192DA03" w14:textId="77777777" w:rsidR="00820F1D" w:rsidRPr="003A3C9F" w:rsidRDefault="00820F1D" w:rsidP="00820F1D">
      <w:pPr>
        <w:pStyle w:val="20"/>
        <w:ind w:left="928" w:firstLine="0"/>
        <w:rPr>
          <w:rFonts w:ascii="Times New Roman" w:hAnsi="Times New Roman" w:cs="Times New Roman"/>
        </w:rPr>
      </w:pPr>
      <w:r w:rsidRPr="003A3C9F">
        <w:rPr>
          <w:rFonts w:ascii="Times New Roman" w:hAnsi="Times New Roman" w:cs="Times New Roman"/>
        </w:rPr>
        <w:t>- сверяются данные бюджетного учета с суммами в актах сверки с поставщиками (исполнителями, подрядчиками);</w:t>
      </w:r>
    </w:p>
    <w:p w14:paraId="39C2812D" w14:textId="77777777" w:rsidR="00820F1D" w:rsidRPr="003A3C9F" w:rsidRDefault="00820F1D" w:rsidP="008D7A9F">
      <w:pPr>
        <w:pStyle w:val="20"/>
        <w:ind w:left="928" w:firstLine="0"/>
        <w:rPr>
          <w:rFonts w:ascii="Times New Roman" w:hAnsi="Times New Roman" w:cs="Times New Roman"/>
        </w:rPr>
      </w:pPr>
      <w:r w:rsidRPr="003A3C9F">
        <w:rPr>
          <w:rFonts w:ascii="Times New Roman" w:hAnsi="Times New Roman" w:cs="Times New Roman"/>
        </w:rPr>
        <w:t>- выявляется кредиторская задолженность, а также дебиторская задолженность, безнадежная к взысканию.</w:t>
      </w:r>
    </w:p>
    <w:p w14:paraId="75E27E40" w14:textId="77777777" w:rsidR="001F56F0" w:rsidRPr="003A3C9F" w:rsidRDefault="001F56F0" w:rsidP="00BF346A">
      <w:pPr>
        <w:pStyle w:val="20"/>
        <w:numPr>
          <w:ilvl w:val="1"/>
          <w:numId w:val="2"/>
        </w:numPr>
        <w:rPr>
          <w:rFonts w:ascii="Times New Roman" w:hAnsi="Times New Roman" w:cs="Times New Roman"/>
        </w:rPr>
      </w:pPr>
      <w:r w:rsidRPr="003A3C9F">
        <w:rPr>
          <w:rFonts w:ascii="Times New Roman" w:hAnsi="Times New Roman" w:cs="Times New Roman"/>
        </w:rPr>
        <w:t>По результатам инвентаризации председателем инвентаризационной комиссии подготавливаются предложения:</w:t>
      </w:r>
    </w:p>
    <w:p w14:paraId="0D125477" w14:textId="77777777" w:rsidR="001F56F0" w:rsidRPr="003A3C9F" w:rsidRDefault="001F56F0" w:rsidP="001F56F0">
      <w:pPr>
        <w:pStyle w:val="20"/>
        <w:ind w:left="900" w:firstLine="0"/>
        <w:rPr>
          <w:rFonts w:ascii="Times New Roman" w:hAnsi="Times New Roman" w:cs="Times New Roman"/>
        </w:rPr>
      </w:pPr>
      <w:r w:rsidRPr="003A3C9F">
        <w:rPr>
          <w:rFonts w:ascii="Times New Roman" w:hAnsi="Times New Roman" w:cs="Times New Roman"/>
        </w:rPr>
        <w:t>- по отнесению недостач имущества, а также имущества, пришедшего в негодность, на счет виновных лиц либо их списанию (п. 51 Инструкции 157н);</w:t>
      </w:r>
    </w:p>
    <w:p w14:paraId="133F0C69" w14:textId="77777777" w:rsidR="001F56F0" w:rsidRPr="003A3C9F" w:rsidRDefault="001F56F0" w:rsidP="001F56F0">
      <w:pPr>
        <w:pStyle w:val="20"/>
        <w:rPr>
          <w:rFonts w:ascii="Times New Roman" w:hAnsi="Times New Roman" w:cs="Times New Roman"/>
        </w:rPr>
      </w:pPr>
      <w:r w:rsidRPr="003A3C9F">
        <w:rPr>
          <w:rFonts w:ascii="Times New Roman" w:hAnsi="Times New Roman" w:cs="Times New Roman"/>
        </w:rPr>
        <w:t xml:space="preserve">      - по оприходованию излишков.</w:t>
      </w:r>
    </w:p>
    <w:p w14:paraId="74CBCDF1" w14:textId="77777777" w:rsidR="00820F1D" w:rsidRPr="003A3C9F" w:rsidRDefault="004245A9" w:rsidP="00D65E15">
      <w:pPr>
        <w:pStyle w:val="20"/>
        <w:numPr>
          <w:ilvl w:val="1"/>
          <w:numId w:val="2"/>
        </w:numPr>
        <w:rPr>
          <w:rFonts w:ascii="Times New Roman" w:hAnsi="Times New Roman" w:cs="Times New Roman"/>
        </w:rPr>
      </w:pPr>
      <w:r w:rsidRPr="003A3C9F">
        <w:rPr>
          <w:rFonts w:ascii="Times New Roman" w:hAnsi="Times New Roman" w:cs="Times New Roman"/>
        </w:rPr>
        <w:t>Оформление инвентаризации производится по формам, утвержденным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820F1D" w:rsidRPr="003A3C9F">
        <w:rPr>
          <w:rFonts w:ascii="Times New Roman" w:hAnsi="Times New Roman" w:cs="Times New Roman"/>
        </w:rPr>
        <w:t>.</w:t>
      </w:r>
    </w:p>
    <w:p w14:paraId="49A8806D" w14:textId="77777777" w:rsidR="00951257" w:rsidRPr="003A3C9F" w:rsidRDefault="00820F1D" w:rsidP="00D65E15">
      <w:pPr>
        <w:pStyle w:val="20"/>
        <w:numPr>
          <w:ilvl w:val="1"/>
          <w:numId w:val="2"/>
        </w:numPr>
        <w:rPr>
          <w:rFonts w:ascii="Times New Roman" w:hAnsi="Times New Roman" w:cs="Times New Roman"/>
        </w:rPr>
      </w:pPr>
      <w:r w:rsidRPr="003A3C9F">
        <w:rPr>
          <w:rFonts w:ascii="Times New Roman" w:hAnsi="Times New Roman" w:cs="Times New Roman"/>
        </w:rPr>
        <w:lastRenderedPageBreak/>
        <w:t xml:space="preserve">Инвентаризационная комиссия обеспечивает полноту и точность внесения в описи данных о фактических остатках основных средств, нематериальных активов , материальных запасов и другого имущества, денежных </w:t>
      </w:r>
      <w:r w:rsidR="00951257" w:rsidRPr="003A3C9F">
        <w:rPr>
          <w:rFonts w:ascii="Times New Roman" w:hAnsi="Times New Roman" w:cs="Times New Roman"/>
        </w:rPr>
        <w:t>средств, финансовых активов и обязательств, правильность и своевременность оформления материалов инвентаризации. Также инвентаризационная комиссия обеспечивает внесение в описи обнаруженных признаков обесценения актива.</w:t>
      </w:r>
    </w:p>
    <w:p w14:paraId="6053A266" w14:textId="77777777" w:rsidR="003F23B2" w:rsidRPr="003A3C9F" w:rsidRDefault="00951257" w:rsidP="00D65E15">
      <w:pPr>
        <w:pStyle w:val="20"/>
        <w:numPr>
          <w:ilvl w:val="1"/>
          <w:numId w:val="2"/>
        </w:numPr>
        <w:rPr>
          <w:rFonts w:ascii="Times New Roman" w:hAnsi="Times New Roman" w:cs="Times New Roman"/>
        </w:rPr>
      </w:pPr>
      <w:r w:rsidRPr="003A3C9F">
        <w:rPr>
          <w:rFonts w:ascii="Times New Roman" w:hAnsi="Times New Roman" w:cs="Times New Roman"/>
        </w:rPr>
        <w:t>При выявлении объектов, не принятых на учет, а также объектов, по которым в регистрах бюджетного учета отсутствуют или указаны неправильные данные, характеризующие их, инвентаризационная комиссия должна включить в опись фактические данные и сведения по таким объектам</w:t>
      </w:r>
      <w:r w:rsidR="003F23B2" w:rsidRPr="003A3C9F">
        <w:rPr>
          <w:rFonts w:ascii="Times New Roman" w:hAnsi="Times New Roman" w:cs="Times New Roman"/>
        </w:rPr>
        <w:t xml:space="preserve">. Уточнение данных </w:t>
      </w:r>
      <w:r w:rsidR="003A3C9F">
        <w:rPr>
          <w:rFonts w:ascii="Times New Roman" w:hAnsi="Times New Roman" w:cs="Times New Roman"/>
        </w:rPr>
        <w:t>в</w:t>
      </w:r>
      <w:r w:rsidR="003F23B2" w:rsidRPr="003A3C9F">
        <w:rPr>
          <w:rFonts w:ascii="Times New Roman" w:hAnsi="Times New Roman" w:cs="Times New Roman"/>
        </w:rPr>
        <w:t xml:space="preserve"> наименовании объекта и (или) сведений характеризующих их не является выявленным расхождением по результатам инвентаризации.</w:t>
      </w:r>
    </w:p>
    <w:p w14:paraId="038A03DE" w14:textId="77777777" w:rsidR="003F23B2" w:rsidRPr="003A3C9F" w:rsidRDefault="003F23B2" w:rsidP="00D65E15">
      <w:pPr>
        <w:pStyle w:val="20"/>
        <w:numPr>
          <w:ilvl w:val="1"/>
          <w:numId w:val="2"/>
        </w:numPr>
        <w:rPr>
          <w:rFonts w:ascii="Times New Roman" w:hAnsi="Times New Roman" w:cs="Times New Roman"/>
        </w:rPr>
      </w:pPr>
      <w:r w:rsidRPr="003A3C9F">
        <w:rPr>
          <w:rFonts w:ascii="Times New Roman" w:hAnsi="Times New Roman" w:cs="Times New Roman"/>
        </w:rPr>
        <w:t>Отдельные инвентаризационные описи (сличительные ведомости) составляются на имущество, не пригодное к эксплуатации и не подлежащее восстановлению, с указанием причин, приведших эти объекты к непр</w:t>
      </w:r>
      <w:r w:rsidR="003A3C9F">
        <w:rPr>
          <w:rFonts w:ascii="Times New Roman" w:hAnsi="Times New Roman" w:cs="Times New Roman"/>
        </w:rPr>
        <w:t>и</w:t>
      </w:r>
      <w:r w:rsidRPr="003A3C9F">
        <w:rPr>
          <w:rFonts w:ascii="Times New Roman" w:hAnsi="Times New Roman" w:cs="Times New Roman"/>
        </w:rPr>
        <w:t>годности (порча, полный износ и т.п.), а также на имущество, находящееся в пользовании, на ответственном хранении.</w:t>
      </w:r>
    </w:p>
    <w:p w14:paraId="60C302D6" w14:textId="77777777" w:rsidR="003F23B2" w:rsidRPr="003A3C9F" w:rsidRDefault="003F23B2" w:rsidP="00D65E15">
      <w:pPr>
        <w:pStyle w:val="20"/>
        <w:numPr>
          <w:ilvl w:val="1"/>
          <w:numId w:val="2"/>
        </w:numPr>
        <w:rPr>
          <w:rFonts w:ascii="Times New Roman" w:hAnsi="Times New Roman" w:cs="Times New Roman"/>
        </w:rPr>
      </w:pPr>
      <w:r w:rsidRPr="003A3C9F">
        <w:rPr>
          <w:rFonts w:ascii="Times New Roman" w:hAnsi="Times New Roman" w:cs="Times New Roman"/>
        </w:rPr>
        <w:t>Суммы излишков и недостач материальных ценностей в инвентаризационных описях (сличительных ведомостях) указываются в соответствии с их оценкой в бюджетном учете.</w:t>
      </w:r>
    </w:p>
    <w:p w14:paraId="3450A582" w14:textId="77777777" w:rsidR="006222E4" w:rsidRPr="003A3C9F" w:rsidRDefault="003F23B2" w:rsidP="00D65E15">
      <w:pPr>
        <w:pStyle w:val="20"/>
        <w:numPr>
          <w:ilvl w:val="1"/>
          <w:numId w:val="2"/>
        </w:numPr>
        <w:rPr>
          <w:rFonts w:ascii="Times New Roman" w:hAnsi="Times New Roman" w:cs="Times New Roman"/>
        </w:rPr>
      </w:pPr>
      <w:r w:rsidRPr="003A3C9F">
        <w:rPr>
          <w:rFonts w:ascii="Times New Roman" w:hAnsi="Times New Roman" w:cs="Times New Roman"/>
        </w:rPr>
        <w:t>Выявленные расхождения в инвентаризационных описях (сличительных  ведомостях)</w:t>
      </w:r>
      <w:r w:rsidR="004245A9" w:rsidRPr="003A3C9F">
        <w:rPr>
          <w:rFonts w:ascii="Times New Roman" w:hAnsi="Times New Roman" w:cs="Times New Roman"/>
        </w:rPr>
        <w:t xml:space="preserve"> </w:t>
      </w:r>
      <w:r w:rsidRPr="003A3C9F">
        <w:rPr>
          <w:rFonts w:ascii="Times New Roman" w:hAnsi="Times New Roman" w:cs="Times New Roman"/>
        </w:rPr>
        <w:t>обобщаются в ведомости расхождений по результат</w:t>
      </w:r>
      <w:r w:rsidR="003A3C9F">
        <w:rPr>
          <w:rFonts w:ascii="Times New Roman" w:hAnsi="Times New Roman" w:cs="Times New Roman"/>
        </w:rPr>
        <w:t>а</w:t>
      </w:r>
      <w:r w:rsidRPr="003A3C9F">
        <w:rPr>
          <w:rFonts w:ascii="Times New Roman" w:hAnsi="Times New Roman" w:cs="Times New Roman"/>
        </w:rPr>
        <w:t xml:space="preserve">м инвентаризации. В этом случае она будет приложением к акту о результатах инвентаризации. Акт подписывается всеми членами инвентаризационной комиссии и утверждается председателем </w:t>
      </w:r>
      <w:r w:rsidR="001E3EE9" w:rsidRPr="003A3C9F">
        <w:rPr>
          <w:rFonts w:ascii="Times New Roman" w:hAnsi="Times New Roman" w:cs="Times New Roman"/>
        </w:rPr>
        <w:t>КСП ВО.</w:t>
      </w:r>
    </w:p>
    <w:p w14:paraId="14EA36EF" w14:textId="77777777" w:rsidR="001E3EE9" w:rsidRPr="003A3C9F" w:rsidRDefault="001E3EE9" w:rsidP="00D65E15">
      <w:pPr>
        <w:pStyle w:val="20"/>
        <w:numPr>
          <w:ilvl w:val="1"/>
          <w:numId w:val="2"/>
        </w:numPr>
        <w:rPr>
          <w:rFonts w:ascii="Times New Roman" w:hAnsi="Times New Roman" w:cs="Times New Roman"/>
        </w:rPr>
      </w:pPr>
      <w:r w:rsidRPr="003A3C9F">
        <w:rPr>
          <w:rFonts w:ascii="Times New Roman" w:hAnsi="Times New Roman" w:cs="Times New Roman"/>
        </w:rPr>
        <w:t>По окончании инвентаризации оформленные описи передаются в финансовый сектор для выверки данных фактического наличия имущественно -материальных и других ценностей, финансовых активов и обязательств с данными бюджетного учета.</w:t>
      </w:r>
    </w:p>
    <w:p w14:paraId="784A25F8" w14:textId="77777777" w:rsidR="001E3EE9" w:rsidRPr="003A3C9F" w:rsidRDefault="001E3EE9" w:rsidP="00D65E15">
      <w:pPr>
        <w:pStyle w:val="20"/>
        <w:numPr>
          <w:ilvl w:val="1"/>
          <w:numId w:val="2"/>
        </w:numPr>
        <w:rPr>
          <w:rFonts w:ascii="Times New Roman" w:hAnsi="Times New Roman" w:cs="Times New Roman"/>
        </w:rPr>
      </w:pPr>
      <w:r w:rsidRPr="003A3C9F">
        <w:rPr>
          <w:rFonts w:ascii="Times New Roman" w:hAnsi="Times New Roman" w:cs="Times New Roman"/>
        </w:rPr>
        <w:t>Результаты инвентаризации отражаются в учете и отчетности того месяца, в котором была закончена инвентаризация, а по годовой инвентаризации – в годовой бюджетной отчетности.</w:t>
      </w:r>
    </w:p>
    <w:p w14:paraId="4F9F8F4F" w14:textId="77777777" w:rsidR="00D372F8" w:rsidRPr="004245A9" w:rsidRDefault="00D372F8" w:rsidP="00D372F8">
      <w:pPr>
        <w:pStyle w:val="20"/>
        <w:ind w:left="928" w:firstLine="0"/>
        <w:rPr>
          <w:rFonts w:ascii="Times New Roman" w:hAnsi="Times New Roman" w:cs="Times New Roman"/>
          <w:highlight w:val="lightGray"/>
        </w:rPr>
      </w:pPr>
    </w:p>
    <w:p w14:paraId="3749990D" w14:textId="77777777" w:rsidR="00D372F8" w:rsidRPr="00D372F8" w:rsidRDefault="00D372F8" w:rsidP="00D65E15">
      <w:pPr>
        <w:pStyle w:val="Style6"/>
        <w:widowControl/>
        <w:numPr>
          <w:ilvl w:val="0"/>
          <w:numId w:val="2"/>
        </w:numPr>
        <w:spacing w:before="82" w:line="326" w:lineRule="exact"/>
        <w:jc w:val="center"/>
        <w:rPr>
          <w:rStyle w:val="FontStyle33"/>
          <w:b/>
          <w:sz w:val="24"/>
          <w:szCs w:val="24"/>
        </w:rPr>
      </w:pPr>
      <w:r w:rsidRPr="001F1FC9">
        <w:rPr>
          <w:rStyle w:val="FontStyle33"/>
          <w:b/>
          <w:sz w:val="24"/>
          <w:szCs w:val="24"/>
        </w:rPr>
        <w:t>Уч</w:t>
      </w:r>
      <w:r w:rsidRPr="00D372F8">
        <w:rPr>
          <w:rStyle w:val="FontStyle33"/>
          <w:b/>
          <w:sz w:val="24"/>
          <w:szCs w:val="24"/>
        </w:rPr>
        <w:t>ет отдельных видов имущества и обязательств</w:t>
      </w:r>
    </w:p>
    <w:p w14:paraId="1D8148EA" w14:textId="77777777" w:rsidR="00D372F8" w:rsidRPr="00D372F8" w:rsidRDefault="00D372F8" w:rsidP="00D372F8">
      <w:pPr>
        <w:pStyle w:val="Style6"/>
        <w:widowControl/>
        <w:spacing w:before="82" w:line="326" w:lineRule="exact"/>
        <w:ind w:left="720"/>
        <w:rPr>
          <w:rStyle w:val="FontStyle33"/>
          <w:sz w:val="24"/>
          <w:szCs w:val="24"/>
        </w:rPr>
      </w:pPr>
    </w:p>
    <w:p w14:paraId="03D6ED89" w14:textId="77777777" w:rsidR="00D372F8" w:rsidRPr="00682ED3" w:rsidRDefault="0062646D" w:rsidP="00D65E15">
      <w:pPr>
        <w:pStyle w:val="Style4"/>
        <w:widowControl/>
        <w:numPr>
          <w:ilvl w:val="1"/>
          <w:numId w:val="2"/>
        </w:numPr>
        <w:tabs>
          <w:tab w:val="left" w:pos="851"/>
        </w:tabs>
        <w:ind w:right="14"/>
        <w:rPr>
          <w:rStyle w:val="FontStyle33"/>
          <w:sz w:val="24"/>
          <w:szCs w:val="24"/>
        </w:rPr>
      </w:pPr>
      <w:r>
        <w:rPr>
          <w:rStyle w:val="FontStyle33"/>
          <w:sz w:val="24"/>
          <w:szCs w:val="24"/>
        </w:rPr>
        <w:t xml:space="preserve"> </w:t>
      </w:r>
      <w:r>
        <w:rPr>
          <w:rStyle w:val="FontStyle33"/>
          <w:sz w:val="24"/>
          <w:szCs w:val="24"/>
        </w:rPr>
        <w:tab/>
      </w:r>
      <w:r w:rsidR="00D372F8" w:rsidRPr="00682ED3">
        <w:rPr>
          <w:rStyle w:val="FontStyle33"/>
          <w:sz w:val="24"/>
          <w:szCs w:val="24"/>
        </w:rPr>
        <w:t>Бюджетный учет ведется по первичным учетным документам, которые проверены работниками бухгалтерии в соответствии с картами внутреннего финансового контроля.</w:t>
      </w:r>
    </w:p>
    <w:p w14:paraId="676360E8" w14:textId="77777777" w:rsidR="00D372F8" w:rsidRPr="00682ED3" w:rsidRDefault="0062646D" w:rsidP="00D65E15">
      <w:pPr>
        <w:pStyle w:val="Style4"/>
        <w:widowControl/>
        <w:numPr>
          <w:ilvl w:val="1"/>
          <w:numId w:val="2"/>
        </w:numPr>
        <w:ind w:right="10"/>
        <w:rPr>
          <w:rStyle w:val="FontStyle33"/>
          <w:sz w:val="24"/>
          <w:szCs w:val="24"/>
        </w:rPr>
      </w:pPr>
      <w:r w:rsidRPr="00682ED3">
        <w:rPr>
          <w:rStyle w:val="FontStyle33"/>
          <w:sz w:val="24"/>
          <w:szCs w:val="24"/>
        </w:rPr>
        <w:t xml:space="preserve"> </w:t>
      </w:r>
      <w:r w:rsidRPr="00682ED3">
        <w:rPr>
          <w:rStyle w:val="FontStyle33"/>
          <w:sz w:val="24"/>
          <w:szCs w:val="24"/>
        </w:rPr>
        <w:tab/>
      </w:r>
      <w:r w:rsidR="00D372F8" w:rsidRPr="00682ED3">
        <w:rPr>
          <w:rStyle w:val="FontStyle33"/>
          <w:sz w:val="24"/>
          <w:szCs w:val="24"/>
        </w:rPr>
        <w:t>При поступлении объектов нефинансовых активов, полученных безвозмездно, в том числе по договорам дарения (пожертвования) от юридических и физических лиц, оприходовании неучтенного имущества, выявленного при инвентаризации, без документально подтвержденной стоимости этих объектов, их справедливая стоимость определяется комиссией по поступлению и выбытию активов способом рыночных цен.</w:t>
      </w:r>
    </w:p>
    <w:p w14:paraId="6A8990B3" w14:textId="77777777" w:rsidR="00D372F8" w:rsidRPr="00682ED3" w:rsidRDefault="0062646D" w:rsidP="00D65E15">
      <w:pPr>
        <w:pStyle w:val="Style3"/>
        <w:widowControl/>
        <w:numPr>
          <w:ilvl w:val="1"/>
          <w:numId w:val="2"/>
        </w:numPr>
        <w:spacing w:line="326" w:lineRule="exact"/>
        <w:rPr>
          <w:rStyle w:val="FontStyle33"/>
          <w:sz w:val="24"/>
          <w:szCs w:val="24"/>
        </w:rPr>
      </w:pPr>
      <w:r>
        <w:rPr>
          <w:rStyle w:val="FontStyle33"/>
          <w:sz w:val="24"/>
          <w:szCs w:val="24"/>
        </w:rPr>
        <w:t xml:space="preserve"> </w:t>
      </w:r>
      <w:r>
        <w:rPr>
          <w:rStyle w:val="FontStyle33"/>
          <w:sz w:val="24"/>
          <w:szCs w:val="24"/>
        </w:rPr>
        <w:tab/>
      </w:r>
      <w:r w:rsidR="00D372F8" w:rsidRPr="00682ED3">
        <w:rPr>
          <w:rStyle w:val="FontStyle33"/>
          <w:sz w:val="24"/>
          <w:szCs w:val="24"/>
        </w:rPr>
        <w:t xml:space="preserve">Поступление в пользование (выбытие) объектов нефинансовых активов безвозмездно учитывается на основании договора безвозмездного пользования </w:t>
      </w:r>
      <w:r w:rsidR="00D372F8" w:rsidRPr="00682ED3">
        <w:rPr>
          <w:rStyle w:val="FontStyle33"/>
          <w:sz w:val="24"/>
          <w:szCs w:val="24"/>
        </w:rPr>
        <w:lastRenderedPageBreak/>
        <w:t>(акта приема - передачи к договору безвозмездного пользования) по стоимости этих объектов, подтвержденной передающей стороной.</w:t>
      </w:r>
    </w:p>
    <w:p w14:paraId="3A811CDD" w14:textId="77777777" w:rsidR="00D372F8" w:rsidRPr="00682ED3" w:rsidRDefault="0062646D" w:rsidP="00D65E15">
      <w:pPr>
        <w:pStyle w:val="Style4"/>
        <w:widowControl/>
        <w:numPr>
          <w:ilvl w:val="1"/>
          <w:numId w:val="2"/>
        </w:numPr>
        <w:tabs>
          <w:tab w:val="left" w:pos="1234"/>
        </w:tabs>
        <w:ind w:right="10"/>
        <w:rPr>
          <w:rStyle w:val="FontStyle33"/>
          <w:sz w:val="24"/>
          <w:szCs w:val="24"/>
        </w:rPr>
      </w:pPr>
      <w:r w:rsidRPr="00682ED3">
        <w:rPr>
          <w:rStyle w:val="FontStyle33"/>
          <w:sz w:val="24"/>
          <w:szCs w:val="24"/>
        </w:rPr>
        <w:t xml:space="preserve"> </w:t>
      </w:r>
      <w:r w:rsidRPr="00682ED3">
        <w:rPr>
          <w:rStyle w:val="FontStyle33"/>
          <w:sz w:val="24"/>
          <w:szCs w:val="24"/>
        </w:rPr>
        <w:tab/>
      </w:r>
      <w:r w:rsidR="00D372F8" w:rsidRPr="00682ED3">
        <w:rPr>
          <w:rStyle w:val="FontStyle33"/>
          <w:sz w:val="24"/>
          <w:szCs w:val="24"/>
        </w:rPr>
        <w:t>Начисление амортизации осуществляется линейным методом. Начисление амортизации ежемесячно отражается в ведомости начисления амортизации.</w:t>
      </w:r>
    </w:p>
    <w:p w14:paraId="063D0B1A" w14:textId="77777777" w:rsidR="00D372F8" w:rsidRPr="00682ED3" w:rsidRDefault="00D372F8" w:rsidP="0062646D">
      <w:pPr>
        <w:pStyle w:val="Style3"/>
        <w:widowControl/>
        <w:spacing w:line="326" w:lineRule="exact"/>
        <w:ind w:left="928" w:firstLine="0"/>
        <w:rPr>
          <w:rStyle w:val="FontStyle33"/>
          <w:sz w:val="24"/>
          <w:szCs w:val="24"/>
        </w:rPr>
      </w:pPr>
      <w:r w:rsidRPr="00682ED3">
        <w:rPr>
          <w:rStyle w:val="FontStyle33"/>
          <w:sz w:val="24"/>
          <w:szCs w:val="24"/>
        </w:rPr>
        <w:t>В случае пересмотра срока полезного использования начисление амортизации отражается в бухгалтерском учете в общеустановленном порядке. 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(бюджетного) учета производится исходя из остаточной стоимости, увеличенной на затраты по модернизации (достройке, дооборудованию, реконструкции).</w:t>
      </w:r>
    </w:p>
    <w:p w14:paraId="6EDF9C7D" w14:textId="77777777" w:rsidR="00D372F8" w:rsidRPr="00682ED3" w:rsidRDefault="00D372F8" w:rsidP="00D65E15">
      <w:pPr>
        <w:pStyle w:val="Style4"/>
        <w:widowControl/>
        <w:numPr>
          <w:ilvl w:val="1"/>
          <w:numId w:val="2"/>
        </w:numPr>
        <w:tabs>
          <w:tab w:val="left" w:pos="1488"/>
        </w:tabs>
        <w:ind w:right="14"/>
        <w:rPr>
          <w:rStyle w:val="FontStyle33"/>
          <w:sz w:val="24"/>
          <w:szCs w:val="24"/>
        </w:rPr>
      </w:pPr>
      <w:r w:rsidRPr="00682ED3">
        <w:rPr>
          <w:rStyle w:val="FontStyle33"/>
          <w:sz w:val="24"/>
          <w:szCs w:val="24"/>
        </w:rPr>
        <w:tab/>
        <w:t>В случае поступления объектов основных средств</w:t>
      </w:r>
      <w:r w:rsidRPr="00682ED3">
        <w:rPr>
          <w:rStyle w:val="FontStyle33"/>
          <w:sz w:val="24"/>
          <w:szCs w:val="24"/>
        </w:rPr>
        <w:br/>
        <w:t>(нефинансовых активов) от организаций государственного сектора, с</w:t>
      </w:r>
      <w:r w:rsidRPr="00682ED3">
        <w:rPr>
          <w:rStyle w:val="FontStyle33"/>
          <w:sz w:val="24"/>
          <w:szCs w:val="24"/>
        </w:rPr>
        <w:br/>
        <w:t>которыми производится сверка взаимных расчетов для (свода)</w:t>
      </w:r>
      <w:r w:rsidRPr="00682ED3">
        <w:rPr>
          <w:rStyle w:val="FontStyle33"/>
          <w:sz w:val="24"/>
          <w:szCs w:val="24"/>
        </w:rPr>
        <w:br/>
        <w:t>консолидации бухгалтерской (бюджетной) отчетности, полученные</w:t>
      </w:r>
      <w:r w:rsidRPr="00682ED3">
        <w:rPr>
          <w:rStyle w:val="FontStyle33"/>
          <w:sz w:val="24"/>
          <w:szCs w:val="24"/>
        </w:rPr>
        <w:br/>
        <w:t>объекты первоначально принимаются к учету в составе тех же групп и</w:t>
      </w:r>
      <w:r w:rsidRPr="00682ED3">
        <w:rPr>
          <w:rStyle w:val="FontStyle33"/>
          <w:sz w:val="24"/>
          <w:szCs w:val="24"/>
        </w:rPr>
        <w:br/>
        <w:t>видов имущества, что и у передающей стороны. В случае, если счет учета</w:t>
      </w:r>
      <w:r w:rsidRPr="00682ED3">
        <w:rPr>
          <w:rStyle w:val="FontStyle33"/>
          <w:sz w:val="24"/>
          <w:szCs w:val="24"/>
        </w:rPr>
        <w:br/>
        <w:t>основных средств для полученных объектов, определенный в соответствии</w:t>
      </w:r>
      <w:r w:rsidRPr="00682ED3">
        <w:rPr>
          <w:rStyle w:val="FontStyle33"/>
          <w:sz w:val="24"/>
          <w:szCs w:val="24"/>
        </w:rPr>
        <w:br/>
        <w:t>с действующим законодательством, не совпадает с данными передающей</w:t>
      </w:r>
      <w:r w:rsidRPr="00682ED3">
        <w:rPr>
          <w:rStyle w:val="FontStyle33"/>
          <w:sz w:val="24"/>
          <w:szCs w:val="24"/>
        </w:rPr>
        <w:br/>
        <w:t>стороны, объект основных средств должен быть принят к учету в</w:t>
      </w:r>
      <w:r w:rsidRPr="00682ED3">
        <w:rPr>
          <w:rStyle w:val="FontStyle33"/>
          <w:sz w:val="24"/>
          <w:szCs w:val="24"/>
        </w:rPr>
        <w:br/>
        <w:t>соответствии с нормами законодательства или переведен на</w:t>
      </w:r>
      <w:r w:rsidRPr="00682ED3">
        <w:rPr>
          <w:rStyle w:val="FontStyle33"/>
          <w:sz w:val="24"/>
          <w:szCs w:val="24"/>
        </w:rPr>
        <w:br/>
        <w:t>соответствующий счет учета.</w:t>
      </w:r>
    </w:p>
    <w:p w14:paraId="13836285" w14:textId="77777777" w:rsidR="00FB4FF2" w:rsidRPr="00682ED3" w:rsidRDefault="00D372F8" w:rsidP="00C05B39">
      <w:pPr>
        <w:pStyle w:val="Style3"/>
        <w:widowControl/>
        <w:spacing w:line="326" w:lineRule="exact"/>
        <w:ind w:left="928" w:right="14" w:firstLine="691"/>
        <w:rPr>
          <w:rStyle w:val="FontStyle33"/>
          <w:sz w:val="24"/>
          <w:szCs w:val="24"/>
        </w:rPr>
      </w:pPr>
      <w:r w:rsidRPr="00682ED3">
        <w:rPr>
          <w:rStyle w:val="FontStyle33"/>
          <w:sz w:val="24"/>
          <w:szCs w:val="24"/>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По таким основным средствам необходимо уточнить код ОКОФ, счет учета, нормативный и оставшийся срок полезного использования. 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 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14:paraId="32674C94" w14:textId="77777777" w:rsidR="00D372F8" w:rsidRPr="00682ED3" w:rsidRDefault="00D372F8" w:rsidP="00C05B39">
      <w:pPr>
        <w:pStyle w:val="Style3"/>
        <w:widowControl/>
        <w:spacing w:line="326" w:lineRule="exact"/>
        <w:ind w:left="928" w:right="5" w:firstLine="691"/>
        <w:rPr>
          <w:rStyle w:val="FontStyle33"/>
          <w:sz w:val="24"/>
          <w:szCs w:val="24"/>
        </w:rPr>
      </w:pPr>
      <w:r w:rsidRPr="00682ED3">
        <w:rPr>
          <w:rStyle w:val="FontStyle33"/>
          <w:sz w:val="24"/>
          <w:szCs w:val="24"/>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14:paraId="3FF18F73" w14:textId="77777777" w:rsidR="00D372F8" w:rsidRPr="00682ED3" w:rsidRDefault="00C05B39" w:rsidP="00D65E15">
      <w:pPr>
        <w:pStyle w:val="Style4"/>
        <w:widowControl/>
        <w:numPr>
          <w:ilvl w:val="1"/>
          <w:numId w:val="2"/>
        </w:numPr>
        <w:tabs>
          <w:tab w:val="left" w:pos="1190"/>
        </w:tabs>
        <w:rPr>
          <w:rStyle w:val="FontStyle33"/>
          <w:sz w:val="24"/>
          <w:szCs w:val="24"/>
        </w:rPr>
      </w:pPr>
      <w:r w:rsidRPr="00682ED3">
        <w:rPr>
          <w:rStyle w:val="FontStyle33"/>
          <w:sz w:val="24"/>
          <w:szCs w:val="24"/>
        </w:rPr>
        <w:t xml:space="preserve"> </w:t>
      </w:r>
      <w:r w:rsidRPr="00682ED3">
        <w:rPr>
          <w:rStyle w:val="FontStyle33"/>
          <w:sz w:val="24"/>
          <w:szCs w:val="24"/>
        </w:rPr>
        <w:tab/>
      </w:r>
      <w:r w:rsidR="00D372F8" w:rsidRPr="00682ED3">
        <w:rPr>
          <w:rStyle w:val="FontStyle33"/>
          <w:sz w:val="24"/>
          <w:szCs w:val="24"/>
        </w:rPr>
        <w:tab/>
        <w:t>Имущество, в отношении которого принято решение о списании</w:t>
      </w:r>
      <w:r w:rsidR="00D372F8" w:rsidRPr="00682ED3">
        <w:rPr>
          <w:rStyle w:val="FontStyle33"/>
          <w:sz w:val="24"/>
          <w:szCs w:val="24"/>
        </w:rPr>
        <w:br/>
        <w:t>(прекращении эксплуатации), в том числе в связи с физическим или</w:t>
      </w:r>
      <w:r w:rsidR="00D372F8" w:rsidRPr="00682ED3">
        <w:rPr>
          <w:rStyle w:val="FontStyle33"/>
          <w:sz w:val="24"/>
          <w:szCs w:val="24"/>
        </w:rPr>
        <w:br/>
      </w:r>
      <w:r w:rsidR="00D372F8" w:rsidRPr="00682ED3">
        <w:rPr>
          <w:rStyle w:val="FontStyle33"/>
          <w:sz w:val="24"/>
          <w:szCs w:val="24"/>
        </w:rPr>
        <w:lastRenderedPageBreak/>
        <w:t>моральным износом и невозможностью (нецелесообразностью) его</w:t>
      </w:r>
      <w:r w:rsidR="00D372F8" w:rsidRPr="00682ED3">
        <w:rPr>
          <w:rStyle w:val="FontStyle33"/>
          <w:sz w:val="24"/>
          <w:szCs w:val="24"/>
        </w:rPr>
        <w:br/>
        <w:t>дальнейшего использования, выводится из эксплуатации на основании</w:t>
      </w:r>
      <w:r w:rsidR="00D372F8" w:rsidRPr="00682ED3">
        <w:rPr>
          <w:rStyle w:val="FontStyle33"/>
          <w:sz w:val="24"/>
          <w:szCs w:val="24"/>
        </w:rPr>
        <w:br/>
        <w:t>акта о выводе из эксплуатации, списывается с балансового учета и до</w:t>
      </w:r>
      <w:r w:rsidR="00D372F8" w:rsidRPr="00682ED3">
        <w:rPr>
          <w:rStyle w:val="FontStyle33"/>
          <w:sz w:val="24"/>
          <w:szCs w:val="24"/>
        </w:rPr>
        <w:br/>
        <w:t>оформления списания, а также реализации мероприятий,</w:t>
      </w:r>
      <w:r w:rsidR="00D372F8" w:rsidRPr="00682ED3">
        <w:rPr>
          <w:rStyle w:val="FontStyle33"/>
          <w:sz w:val="24"/>
          <w:szCs w:val="24"/>
        </w:rPr>
        <w:br/>
        <w:t>предусмотренных актом о списании имущества (демонтаж, утилизация,</w:t>
      </w:r>
      <w:r w:rsidR="00D372F8" w:rsidRPr="00682ED3">
        <w:rPr>
          <w:rStyle w:val="FontStyle33"/>
          <w:sz w:val="24"/>
          <w:szCs w:val="24"/>
        </w:rPr>
        <w:br/>
        <w:t>уничтожение), учитывается за балансом на счете 02 «Материальные ценности, принятые на хранение».</w:t>
      </w:r>
    </w:p>
    <w:p w14:paraId="311905C5" w14:textId="77777777" w:rsidR="00D372F8" w:rsidRPr="00D372F8" w:rsidRDefault="00D372F8" w:rsidP="00C05B39">
      <w:pPr>
        <w:pStyle w:val="Style3"/>
        <w:widowControl/>
        <w:spacing w:line="326" w:lineRule="exact"/>
        <w:ind w:left="928" w:firstLine="348"/>
        <w:rPr>
          <w:rStyle w:val="FontStyle33"/>
          <w:sz w:val="24"/>
          <w:szCs w:val="24"/>
        </w:rPr>
      </w:pPr>
      <w:r w:rsidRPr="00682ED3">
        <w:rPr>
          <w:rStyle w:val="FontStyle33"/>
          <w:sz w:val="24"/>
          <w:szCs w:val="24"/>
        </w:rPr>
        <w:t>Имущество не может продолжать использоваться по прямому назначению после списания с балансового учета.</w:t>
      </w:r>
    </w:p>
    <w:p w14:paraId="27FF2BFD" w14:textId="77777777" w:rsidR="00D372F8" w:rsidRPr="001F1FC9" w:rsidRDefault="00D372F8" w:rsidP="00D65E15">
      <w:pPr>
        <w:pStyle w:val="Style4"/>
        <w:widowControl/>
        <w:numPr>
          <w:ilvl w:val="1"/>
          <w:numId w:val="2"/>
        </w:numPr>
        <w:tabs>
          <w:tab w:val="left" w:pos="1685"/>
        </w:tabs>
        <w:ind w:right="34"/>
        <w:rPr>
          <w:rStyle w:val="FontStyle33"/>
          <w:sz w:val="24"/>
          <w:szCs w:val="24"/>
        </w:rPr>
      </w:pPr>
      <w:r w:rsidRPr="00C05B39">
        <w:rPr>
          <w:rStyle w:val="FontStyle33"/>
          <w:sz w:val="24"/>
          <w:szCs w:val="24"/>
        </w:rPr>
        <w:tab/>
      </w:r>
      <w:r w:rsidRPr="001F1FC9">
        <w:rPr>
          <w:rStyle w:val="FontStyle33"/>
          <w:sz w:val="24"/>
          <w:szCs w:val="24"/>
        </w:rPr>
        <w:t>Комиссия учитывает в составе основных средств</w:t>
      </w:r>
      <w:r w:rsidRPr="001F1FC9">
        <w:rPr>
          <w:rStyle w:val="FontStyle33"/>
          <w:sz w:val="24"/>
          <w:szCs w:val="24"/>
        </w:rPr>
        <w:br/>
        <w:t>материальные объекты имущества, независимо от их стоимости, со сроком</w:t>
      </w:r>
      <w:r w:rsidRPr="001F1FC9">
        <w:rPr>
          <w:rStyle w:val="FontStyle33"/>
          <w:sz w:val="24"/>
          <w:szCs w:val="24"/>
        </w:rPr>
        <w:br/>
        <w:t>полезного использования более 12 месяцев. В один инвентарный объект, признаваемый комплексом объектов основных средств, могут объединяться следующие объекты имущества несущественной стоимости, имеющие одинаковые сроки полезного и ожидаемого использования:</w:t>
      </w:r>
    </w:p>
    <w:p w14:paraId="03473F16" w14:textId="77777777" w:rsidR="00D372F8" w:rsidRPr="001F1FC9" w:rsidRDefault="002D5916" w:rsidP="00C05B39">
      <w:pPr>
        <w:pStyle w:val="Style3"/>
        <w:widowControl/>
        <w:spacing w:line="326" w:lineRule="exact"/>
        <w:ind w:left="928" w:right="19" w:firstLine="0"/>
        <w:rPr>
          <w:rStyle w:val="FontStyle33"/>
          <w:sz w:val="24"/>
          <w:szCs w:val="24"/>
        </w:rPr>
      </w:pPr>
      <w:r w:rsidRPr="001F1FC9">
        <w:rPr>
          <w:rStyle w:val="FontStyle33"/>
          <w:sz w:val="24"/>
          <w:szCs w:val="24"/>
        </w:rPr>
        <w:t xml:space="preserve">- </w:t>
      </w:r>
      <w:r w:rsidR="00D372F8" w:rsidRPr="001F1FC9">
        <w:rPr>
          <w:rStyle w:val="FontStyle33"/>
          <w:sz w:val="24"/>
          <w:szCs w:val="24"/>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14:paraId="5F4BEEFB" w14:textId="77777777" w:rsidR="00D372F8" w:rsidRPr="00D372F8" w:rsidRDefault="00D372F8" w:rsidP="00C05B39">
      <w:pPr>
        <w:pStyle w:val="Style3"/>
        <w:widowControl/>
        <w:spacing w:line="326" w:lineRule="exact"/>
        <w:ind w:left="900" w:firstLine="0"/>
        <w:rPr>
          <w:rStyle w:val="FontStyle33"/>
          <w:sz w:val="24"/>
          <w:szCs w:val="24"/>
        </w:rPr>
      </w:pPr>
      <w:r w:rsidRPr="001F1FC9">
        <w:rPr>
          <w:rStyle w:val="FontStyle33"/>
          <w:sz w:val="24"/>
          <w:szCs w:val="24"/>
        </w:rPr>
        <w:t>Необходимость объединения и конкретный перечень объединяемых объектов определяет комиссия по поступлению и выбытию активов.</w:t>
      </w:r>
    </w:p>
    <w:p w14:paraId="7A2F379E" w14:textId="77777777" w:rsidR="00A2110A" w:rsidRDefault="00C05B39" w:rsidP="00A2110A">
      <w:pPr>
        <w:pStyle w:val="a7"/>
        <w:numPr>
          <w:ilvl w:val="1"/>
          <w:numId w:val="2"/>
        </w:numPr>
        <w:spacing w:line="276" w:lineRule="auto"/>
        <w:jc w:val="both"/>
      </w:pPr>
      <w:r>
        <w:t xml:space="preserve">  </w:t>
      </w:r>
      <w:r>
        <w:tab/>
      </w:r>
      <w:r w:rsidRPr="00682ED3">
        <w:t>Объектам недвижимого имущества, а также объектам движимого имущества, кроме объектов стоимостью до 10 000 рублей включительно, присваивается уникальный инвентарный порядковый номер</w:t>
      </w:r>
    </w:p>
    <w:p w14:paraId="78613406" w14:textId="588ED286" w:rsidR="00C05B39" w:rsidRPr="00682ED3" w:rsidRDefault="00C05B39" w:rsidP="00A2110A">
      <w:pPr>
        <w:pStyle w:val="a7"/>
        <w:numPr>
          <w:ilvl w:val="1"/>
          <w:numId w:val="2"/>
        </w:numPr>
        <w:spacing w:line="276" w:lineRule="auto"/>
        <w:jc w:val="both"/>
      </w:pPr>
      <w:r w:rsidRPr="00682ED3">
        <w:t>При невозможности обозначения инвентарного номера на объекте основных средств, присвоенный ему инвентарный номер применяется в целях бухгалтерского учета с отражением в соответствующих регистрах учета без нанесения на объект основного средства.</w:t>
      </w:r>
    </w:p>
    <w:p w14:paraId="4415C67C" w14:textId="77777777" w:rsidR="00D372F8" w:rsidRPr="00682ED3" w:rsidRDefault="00D372F8" w:rsidP="00C11892">
      <w:pPr>
        <w:pStyle w:val="Style3"/>
        <w:widowControl/>
        <w:spacing w:line="326" w:lineRule="exact"/>
        <w:ind w:left="928" w:firstLine="0"/>
        <w:rPr>
          <w:rStyle w:val="FontStyle33"/>
          <w:sz w:val="24"/>
          <w:szCs w:val="24"/>
        </w:rPr>
      </w:pPr>
      <w:r w:rsidRPr="00682ED3">
        <w:rPr>
          <w:rStyle w:val="FontStyle33"/>
          <w:sz w:val="24"/>
          <w:szCs w:val="24"/>
        </w:rPr>
        <w:t>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p w14:paraId="126C6A14" w14:textId="77777777" w:rsidR="00D372F8" w:rsidRPr="00682ED3" w:rsidRDefault="00D372F8" w:rsidP="00C11892">
      <w:pPr>
        <w:pStyle w:val="Style3"/>
        <w:widowControl/>
        <w:spacing w:line="326" w:lineRule="exact"/>
        <w:ind w:left="928" w:firstLine="0"/>
        <w:rPr>
          <w:rStyle w:val="FontStyle33"/>
          <w:sz w:val="24"/>
          <w:szCs w:val="24"/>
        </w:rPr>
      </w:pPr>
      <w:r w:rsidRPr="00682ED3">
        <w:rPr>
          <w:rStyle w:val="FontStyle33"/>
          <w:sz w:val="24"/>
          <w:szCs w:val="24"/>
        </w:rPr>
        <w:t>Инвентарные номера выбывших с балансового учета инвентарных объектов основных средств вновь принятым к учету объектам не присваиваются.</w:t>
      </w:r>
    </w:p>
    <w:p w14:paraId="642E2B60" w14:textId="77777777" w:rsidR="00D372F8" w:rsidRDefault="00D372F8" w:rsidP="00C11892">
      <w:pPr>
        <w:pStyle w:val="Style3"/>
        <w:widowControl/>
        <w:spacing w:line="326" w:lineRule="exact"/>
        <w:ind w:left="928" w:firstLine="0"/>
        <w:jc w:val="left"/>
        <w:rPr>
          <w:rStyle w:val="FontStyle33"/>
          <w:sz w:val="24"/>
          <w:szCs w:val="24"/>
        </w:rPr>
      </w:pPr>
      <w:r w:rsidRPr="00682ED3">
        <w:rPr>
          <w:rStyle w:val="FontStyle33"/>
          <w:sz w:val="24"/>
          <w:szCs w:val="24"/>
        </w:rPr>
        <w:t>Инвентарные номера не наносятся на следующие объекты основных средств:</w:t>
      </w:r>
      <w:r w:rsidR="001768B0" w:rsidRPr="00682ED3">
        <w:rPr>
          <w:rStyle w:val="FontStyle33"/>
          <w:sz w:val="24"/>
          <w:szCs w:val="24"/>
        </w:rPr>
        <w:t xml:space="preserve"> </w:t>
      </w:r>
      <w:r w:rsidRPr="00682ED3">
        <w:rPr>
          <w:rStyle w:val="FontStyle33"/>
          <w:sz w:val="24"/>
          <w:szCs w:val="24"/>
        </w:rPr>
        <w:t>жалюзи; светильники</w:t>
      </w:r>
      <w:r w:rsidR="00F3741E">
        <w:rPr>
          <w:rStyle w:val="FontStyle33"/>
          <w:sz w:val="24"/>
          <w:szCs w:val="24"/>
        </w:rPr>
        <w:t>.</w:t>
      </w:r>
    </w:p>
    <w:p w14:paraId="5A42DEDC" w14:textId="7ACD3B2B" w:rsidR="00F3741E" w:rsidRPr="00D372F8" w:rsidRDefault="00F3741E" w:rsidP="00C475BB">
      <w:pPr>
        <w:pStyle w:val="Style3"/>
        <w:widowControl/>
        <w:numPr>
          <w:ilvl w:val="1"/>
          <w:numId w:val="2"/>
        </w:numPr>
        <w:spacing w:line="326" w:lineRule="exact"/>
        <w:rPr>
          <w:rStyle w:val="FontStyle33"/>
          <w:sz w:val="24"/>
          <w:szCs w:val="24"/>
        </w:rPr>
      </w:pPr>
      <w:r>
        <w:rPr>
          <w:rStyle w:val="FontStyle33"/>
          <w:sz w:val="24"/>
          <w:szCs w:val="24"/>
        </w:rPr>
        <w:t xml:space="preserve"> </w:t>
      </w:r>
      <w:r>
        <w:rPr>
          <w:rStyle w:val="FontStyle33"/>
          <w:sz w:val="24"/>
          <w:szCs w:val="24"/>
        </w:rPr>
        <w:tab/>
        <w:t xml:space="preserve"> При получении объектов основных средств</w:t>
      </w:r>
      <w:r w:rsidR="005E1A1D">
        <w:rPr>
          <w:rStyle w:val="FontStyle33"/>
          <w:sz w:val="24"/>
          <w:szCs w:val="24"/>
        </w:rPr>
        <w:t xml:space="preserve"> в неоперационн</w:t>
      </w:r>
      <w:r w:rsidR="00C475BB">
        <w:rPr>
          <w:rStyle w:val="FontStyle33"/>
          <w:sz w:val="24"/>
          <w:szCs w:val="24"/>
        </w:rPr>
        <w:t xml:space="preserve">ую (финансовую) аренду вводится дополнительная аналитика: «получено в безвозмездное пользование (объекты учета финансовой (неоперационной) аренды». </w:t>
      </w:r>
    </w:p>
    <w:p w14:paraId="526C87B8" w14:textId="77777777" w:rsidR="00D372F8" w:rsidRPr="001F1FC9" w:rsidRDefault="00D372F8" w:rsidP="00BF346A">
      <w:pPr>
        <w:pStyle w:val="Style4"/>
        <w:widowControl/>
        <w:numPr>
          <w:ilvl w:val="1"/>
          <w:numId w:val="2"/>
        </w:numPr>
        <w:tabs>
          <w:tab w:val="left" w:pos="1502"/>
        </w:tabs>
        <w:rPr>
          <w:rStyle w:val="FontStyle33"/>
          <w:sz w:val="24"/>
          <w:szCs w:val="24"/>
        </w:rPr>
      </w:pPr>
      <w:r w:rsidRPr="001F1FC9">
        <w:rPr>
          <w:rStyle w:val="FontStyle33"/>
          <w:sz w:val="24"/>
          <w:szCs w:val="24"/>
        </w:rPr>
        <w:t xml:space="preserve">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w:t>
      </w:r>
      <w:r w:rsidRPr="001F1FC9">
        <w:rPr>
          <w:rStyle w:val="FontStyle33"/>
          <w:sz w:val="24"/>
          <w:szCs w:val="24"/>
        </w:rPr>
        <w:lastRenderedPageBreak/>
        <w:t>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w:t>
      </w:r>
    </w:p>
    <w:p w14:paraId="289F89F8" w14:textId="77777777" w:rsidR="00D372F8" w:rsidRPr="001F1FC9" w:rsidRDefault="00D372F8" w:rsidP="00C11892">
      <w:pPr>
        <w:pStyle w:val="Style3"/>
        <w:widowControl/>
        <w:spacing w:line="326" w:lineRule="exact"/>
        <w:ind w:left="220" w:firstLine="708"/>
        <w:jc w:val="left"/>
        <w:rPr>
          <w:rStyle w:val="FontStyle33"/>
          <w:sz w:val="24"/>
          <w:szCs w:val="24"/>
        </w:rPr>
      </w:pPr>
      <w:r w:rsidRPr="001F1FC9">
        <w:rPr>
          <w:rStyle w:val="FontStyle33"/>
          <w:sz w:val="24"/>
          <w:szCs w:val="24"/>
        </w:rPr>
        <w:t>Расходы на ремонт увеличивают балансовую стоимость основных средств, если:</w:t>
      </w:r>
    </w:p>
    <w:p w14:paraId="0B7CA6B2" w14:textId="77777777" w:rsidR="00D372F8" w:rsidRPr="001F1FC9" w:rsidRDefault="00D372F8" w:rsidP="00C11892">
      <w:pPr>
        <w:pStyle w:val="Style3"/>
        <w:widowControl/>
        <w:spacing w:line="326" w:lineRule="exact"/>
        <w:ind w:left="928" w:firstLine="0"/>
        <w:jc w:val="left"/>
        <w:rPr>
          <w:rStyle w:val="FontStyle33"/>
          <w:sz w:val="24"/>
          <w:szCs w:val="24"/>
        </w:rPr>
      </w:pPr>
      <w:r w:rsidRPr="001F1FC9">
        <w:rPr>
          <w:rStyle w:val="FontStyle33"/>
          <w:sz w:val="24"/>
          <w:szCs w:val="24"/>
        </w:rPr>
        <w:t>порядок эксплуатации объекта требует замены отдельных составных частей - замещение.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группе основных средств - машины и оборудование.</w:t>
      </w:r>
    </w:p>
    <w:p w14:paraId="4813A599" w14:textId="77777777" w:rsidR="00D372F8" w:rsidRPr="001F1FC9" w:rsidRDefault="00D372F8" w:rsidP="00C11892">
      <w:pPr>
        <w:pStyle w:val="Style3"/>
        <w:widowControl/>
        <w:spacing w:line="326" w:lineRule="exact"/>
        <w:ind w:left="928" w:firstLine="0"/>
        <w:jc w:val="left"/>
        <w:rPr>
          <w:rStyle w:val="FontStyle33"/>
          <w:sz w:val="24"/>
          <w:szCs w:val="24"/>
        </w:rPr>
      </w:pPr>
      <w:r w:rsidRPr="001F1FC9">
        <w:rPr>
          <w:rStyle w:val="FontStyle33"/>
          <w:sz w:val="24"/>
          <w:szCs w:val="24"/>
        </w:rPr>
        <w:t>Текущий ремонт, обслуживание, капитальный ремонт, модернизация объектов основных средств (кроме объектов недвижимого имущества) производится на основании утвержденной руководителем дефектной ведомости, составленной лицом, ответственным за эксплуатацию соответствующих основных средств.</w:t>
      </w:r>
    </w:p>
    <w:p w14:paraId="34C4BB7E" w14:textId="77777777" w:rsidR="00D372F8" w:rsidRPr="001F1FC9" w:rsidRDefault="00D372F8" w:rsidP="00D65E15">
      <w:pPr>
        <w:pStyle w:val="Style4"/>
        <w:widowControl/>
        <w:numPr>
          <w:ilvl w:val="1"/>
          <w:numId w:val="2"/>
        </w:numPr>
        <w:tabs>
          <w:tab w:val="left" w:pos="1550"/>
        </w:tabs>
        <w:rPr>
          <w:rStyle w:val="FontStyle33"/>
          <w:sz w:val="24"/>
          <w:szCs w:val="24"/>
        </w:rPr>
      </w:pPr>
      <w:r w:rsidRPr="001F1FC9">
        <w:rPr>
          <w:rStyle w:val="FontStyle33"/>
          <w:sz w:val="24"/>
          <w:szCs w:val="24"/>
        </w:rPr>
        <w:t>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(товарная накладная), стоимость таких частей определяется пропорционально следующему показателю (в порядке убывания важности):</w:t>
      </w:r>
    </w:p>
    <w:p w14:paraId="7A59B39A" w14:textId="77777777" w:rsidR="00D372F8" w:rsidRPr="001F1FC9" w:rsidRDefault="00D372F8" w:rsidP="00C11892">
      <w:pPr>
        <w:pStyle w:val="Style3"/>
        <w:widowControl/>
        <w:spacing w:line="326" w:lineRule="exact"/>
        <w:ind w:left="715" w:firstLine="213"/>
        <w:jc w:val="left"/>
        <w:rPr>
          <w:rStyle w:val="FontStyle33"/>
          <w:sz w:val="24"/>
          <w:szCs w:val="24"/>
        </w:rPr>
      </w:pPr>
      <w:r w:rsidRPr="001F1FC9">
        <w:rPr>
          <w:rStyle w:val="FontStyle33"/>
          <w:sz w:val="24"/>
          <w:szCs w:val="24"/>
        </w:rPr>
        <w:t>площади;</w:t>
      </w:r>
    </w:p>
    <w:p w14:paraId="5E4C0B30" w14:textId="77777777" w:rsidR="00D372F8" w:rsidRPr="001F1FC9" w:rsidRDefault="00D372F8" w:rsidP="00C11892">
      <w:pPr>
        <w:pStyle w:val="Style3"/>
        <w:widowControl/>
        <w:spacing w:line="326" w:lineRule="exact"/>
        <w:ind w:left="720" w:firstLine="208"/>
        <w:jc w:val="left"/>
        <w:rPr>
          <w:rStyle w:val="FontStyle33"/>
          <w:sz w:val="24"/>
          <w:szCs w:val="24"/>
        </w:rPr>
      </w:pPr>
      <w:r w:rsidRPr="001F1FC9">
        <w:rPr>
          <w:rStyle w:val="FontStyle33"/>
          <w:sz w:val="24"/>
          <w:szCs w:val="24"/>
        </w:rPr>
        <w:t>объему;</w:t>
      </w:r>
    </w:p>
    <w:p w14:paraId="26560E2D" w14:textId="77777777" w:rsidR="00D372F8" w:rsidRPr="001F1FC9" w:rsidRDefault="00D372F8" w:rsidP="00C11892">
      <w:pPr>
        <w:pStyle w:val="Style3"/>
        <w:widowControl/>
        <w:spacing w:line="326" w:lineRule="exact"/>
        <w:ind w:left="720" w:firstLine="208"/>
        <w:jc w:val="left"/>
        <w:rPr>
          <w:rStyle w:val="FontStyle33"/>
          <w:sz w:val="24"/>
          <w:szCs w:val="24"/>
        </w:rPr>
      </w:pPr>
      <w:r w:rsidRPr="001F1FC9">
        <w:rPr>
          <w:rStyle w:val="FontStyle33"/>
          <w:sz w:val="24"/>
          <w:szCs w:val="24"/>
        </w:rPr>
        <w:t>весу;</w:t>
      </w:r>
    </w:p>
    <w:p w14:paraId="4E6A90BD" w14:textId="77777777" w:rsidR="00D372F8" w:rsidRPr="001F1FC9" w:rsidRDefault="00D372F8" w:rsidP="00C11892">
      <w:pPr>
        <w:pStyle w:val="Style3"/>
        <w:widowControl/>
        <w:spacing w:line="326" w:lineRule="exact"/>
        <w:ind w:left="928" w:firstLine="0"/>
        <w:rPr>
          <w:rStyle w:val="FontStyle33"/>
          <w:sz w:val="24"/>
          <w:szCs w:val="24"/>
        </w:rPr>
      </w:pPr>
      <w:r w:rsidRPr="001F1FC9">
        <w:rPr>
          <w:rStyle w:val="FontStyle33"/>
          <w:sz w:val="24"/>
          <w:szCs w:val="24"/>
        </w:rPr>
        <w:t>иному показателю, установленному комиссией по поступлению и выбытию активов.</w:t>
      </w:r>
    </w:p>
    <w:p w14:paraId="693F8BEF" w14:textId="77777777" w:rsidR="00D372F8" w:rsidRPr="00D372F8" w:rsidRDefault="00D372F8" w:rsidP="00C11892">
      <w:pPr>
        <w:pStyle w:val="Style3"/>
        <w:widowControl/>
        <w:spacing w:line="326" w:lineRule="exact"/>
        <w:ind w:left="928" w:firstLine="0"/>
        <w:rPr>
          <w:rStyle w:val="FontStyle33"/>
          <w:sz w:val="24"/>
          <w:szCs w:val="24"/>
        </w:rPr>
      </w:pPr>
      <w:r w:rsidRPr="001F1FC9">
        <w:rPr>
          <w:rStyle w:val="FontStyle33"/>
          <w:sz w:val="24"/>
          <w:szCs w:val="24"/>
        </w:rPr>
        <w:t>Разукомплектация (частичная ликвидация) объектов основных средств оформляется актом о разукомплектации (частичной ликвидации) основного средства.</w:t>
      </w:r>
    </w:p>
    <w:p w14:paraId="45E83188" w14:textId="77777777" w:rsidR="00D372F8" w:rsidRPr="00C11892" w:rsidRDefault="00D372F8" w:rsidP="00D65E15">
      <w:pPr>
        <w:pStyle w:val="Style4"/>
        <w:widowControl/>
        <w:numPr>
          <w:ilvl w:val="1"/>
          <w:numId w:val="2"/>
        </w:numPr>
        <w:tabs>
          <w:tab w:val="left" w:pos="1550"/>
        </w:tabs>
        <w:rPr>
          <w:rStyle w:val="FontStyle33"/>
          <w:sz w:val="24"/>
          <w:szCs w:val="24"/>
        </w:rPr>
      </w:pPr>
      <w:r w:rsidRPr="00C11892">
        <w:rPr>
          <w:rStyle w:val="FontStyle33"/>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получить переоцененную стоимость (до справедливой стоимости) на дату проведения переоценки.</w:t>
      </w:r>
    </w:p>
    <w:p w14:paraId="77C102D9" w14:textId="67AED994" w:rsidR="00D372F8" w:rsidRPr="00C11892" w:rsidRDefault="00D372F8" w:rsidP="00D65E15">
      <w:pPr>
        <w:pStyle w:val="Style3"/>
        <w:widowControl/>
        <w:numPr>
          <w:ilvl w:val="1"/>
          <w:numId w:val="2"/>
        </w:numPr>
        <w:spacing w:before="67" w:line="326" w:lineRule="exact"/>
        <w:rPr>
          <w:rStyle w:val="FontStyle33"/>
          <w:sz w:val="24"/>
          <w:szCs w:val="24"/>
        </w:rPr>
      </w:pPr>
      <w:r w:rsidRPr="00C11892">
        <w:rPr>
          <w:rStyle w:val="FontStyle33"/>
          <w:sz w:val="24"/>
          <w:szCs w:val="24"/>
        </w:rPr>
        <w:t>Основные средства стоимостью до 10</w:t>
      </w:r>
      <w:r w:rsidR="00A2110A">
        <w:rPr>
          <w:rStyle w:val="FontStyle33"/>
          <w:sz w:val="24"/>
          <w:szCs w:val="24"/>
        </w:rPr>
        <w:t xml:space="preserve"> 000 </w:t>
      </w:r>
      <w:r w:rsidRPr="00C11892">
        <w:rPr>
          <w:rStyle w:val="FontStyle33"/>
          <w:sz w:val="24"/>
          <w:szCs w:val="24"/>
        </w:rPr>
        <w:t>включительно, находящиеся в эксплуатации, учитываются за балансом на счете 21 по балансовой стоимости. Инвентарные номера таким основным средствам не присваивают.</w:t>
      </w:r>
    </w:p>
    <w:p w14:paraId="429733DF" w14:textId="77777777" w:rsidR="00D372F8" w:rsidRPr="001F1FC9" w:rsidRDefault="00D372F8" w:rsidP="00D65E15">
      <w:pPr>
        <w:pStyle w:val="Style3"/>
        <w:widowControl/>
        <w:numPr>
          <w:ilvl w:val="1"/>
          <w:numId w:val="2"/>
        </w:numPr>
        <w:spacing w:line="326" w:lineRule="exact"/>
        <w:ind w:right="43"/>
        <w:rPr>
          <w:rStyle w:val="FontStyle33"/>
          <w:sz w:val="24"/>
          <w:szCs w:val="24"/>
        </w:rPr>
      </w:pPr>
      <w:r w:rsidRPr="001F1FC9">
        <w:rPr>
          <w:rStyle w:val="FontStyle33"/>
          <w:sz w:val="24"/>
          <w:szCs w:val="24"/>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3DADC15C" w14:textId="77777777" w:rsidR="00B96FBC" w:rsidRPr="001F1FC9" w:rsidRDefault="00D372F8" w:rsidP="00D65E15">
      <w:pPr>
        <w:pStyle w:val="20"/>
        <w:numPr>
          <w:ilvl w:val="1"/>
          <w:numId w:val="2"/>
        </w:numPr>
        <w:rPr>
          <w:rFonts w:ascii="Times New Roman" w:hAnsi="Times New Roman" w:cs="Times New Roman"/>
        </w:rPr>
      </w:pPr>
      <w:r w:rsidRPr="001F1FC9">
        <w:rPr>
          <w:rStyle w:val="FontStyle33"/>
          <w:sz w:val="24"/>
          <w:szCs w:val="24"/>
        </w:rPr>
        <w:t xml:space="preserve"> </w:t>
      </w:r>
      <w:r w:rsidR="00B96FBC" w:rsidRPr="001F1FC9">
        <w:rPr>
          <w:rFonts w:ascii="Times New Roman" w:hAnsi="Times New Roman" w:cs="Times New Roman"/>
        </w:rPr>
        <w:t>К нематериальным активам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п. 56 Инструкции 157н.</w:t>
      </w:r>
    </w:p>
    <w:p w14:paraId="4DDFCDF9" w14:textId="77777777" w:rsidR="00D372F8" w:rsidRPr="001F1FC9" w:rsidRDefault="00D372F8" w:rsidP="00D65E15">
      <w:pPr>
        <w:pStyle w:val="Style4"/>
        <w:widowControl/>
        <w:numPr>
          <w:ilvl w:val="1"/>
          <w:numId w:val="2"/>
        </w:numPr>
        <w:tabs>
          <w:tab w:val="left" w:pos="1402"/>
        </w:tabs>
        <w:ind w:right="19"/>
        <w:rPr>
          <w:rStyle w:val="FontStyle33"/>
          <w:sz w:val="24"/>
          <w:szCs w:val="24"/>
        </w:rPr>
      </w:pPr>
      <w:r w:rsidRPr="001F1FC9">
        <w:rPr>
          <w:rStyle w:val="FontStyle33"/>
          <w:sz w:val="24"/>
          <w:szCs w:val="24"/>
        </w:rPr>
        <w:lastRenderedPageBreak/>
        <w:t xml:space="preserve">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(бюджетному) учету. К таким объектам (носителям) относятся, в частности, </w:t>
      </w:r>
      <w:r w:rsidRPr="001F1FC9">
        <w:rPr>
          <w:rStyle w:val="FontStyle33"/>
          <w:sz w:val="24"/>
          <w:szCs w:val="24"/>
          <w:lang w:val="en-US"/>
        </w:rPr>
        <w:t>CD</w:t>
      </w:r>
      <w:r w:rsidRPr="001F1FC9">
        <w:rPr>
          <w:rStyle w:val="FontStyle33"/>
          <w:sz w:val="24"/>
          <w:szCs w:val="24"/>
        </w:rPr>
        <w:t xml:space="preserve"> и </w:t>
      </w:r>
      <w:r w:rsidRPr="001F1FC9">
        <w:rPr>
          <w:rStyle w:val="FontStyle33"/>
          <w:sz w:val="24"/>
          <w:szCs w:val="24"/>
          <w:lang w:val="en-US"/>
        </w:rPr>
        <w:t>DVD</w:t>
      </w:r>
      <w:r w:rsidRPr="001F1FC9">
        <w:rPr>
          <w:rStyle w:val="FontStyle33"/>
          <w:sz w:val="24"/>
          <w:szCs w:val="24"/>
        </w:rPr>
        <w:t xml:space="preserve"> диски, внешние </w:t>
      </w:r>
      <w:r w:rsidRPr="001F1FC9">
        <w:rPr>
          <w:rStyle w:val="FontStyle33"/>
          <w:sz w:val="24"/>
          <w:szCs w:val="24"/>
          <w:lang w:val="en-US"/>
        </w:rPr>
        <w:t>USB</w:t>
      </w:r>
      <w:r w:rsidRPr="001F1FC9">
        <w:rPr>
          <w:rStyle w:val="FontStyle33"/>
          <w:sz w:val="24"/>
          <w:szCs w:val="24"/>
        </w:rPr>
        <w:t>-накопители, документы на бумажных носителях (книги, брошюры), схемы, макеты. 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нематериальных активов эти материальные носители передавались с указанием стоимости.</w:t>
      </w:r>
    </w:p>
    <w:p w14:paraId="1DEDA459" w14:textId="77777777" w:rsidR="00D372F8" w:rsidRPr="001F1FC9" w:rsidRDefault="00DA4285" w:rsidP="00D65E15">
      <w:pPr>
        <w:pStyle w:val="Style4"/>
        <w:widowControl/>
        <w:numPr>
          <w:ilvl w:val="1"/>
          <w:numId w:val="2"/>
        </w:numPr>
        <w:tabs>
          <w:tab w:val="left" w:pos="1603"/>
        </w:tabs>
        <w:rPr>
          <w:rStyle w:val="FontStyle33"/>
          <w:sz w:val="24"/>
          <w:szCs w:val="24"/>
        </w:rPr>
      </w:pPr>
      <w:r w:rsidRPr="001F1FC9">
        <w:rPr>
          <w:rStyle w:val="FontStyle33"/>
          <w:sz w:val="24"/>
          <w:szCs w:val="24"/>
        </w:rPr>
        <w:t xml:space="preserve">КСП ВО </w:t>
      </w:r>
      <w:r w:rsidR="00D372F8" w:rsidRPr="001F1FC9">
        <w:rPr>
          <w:rStyle w:val="FontStyle33"/>
          <w:sz w:val="24"/>
          <w:szCs w:val="24"/>
        </w:rPr>
        <w:t>учитывает в составе материальных запасов материальные объекты, указанные в Инструкции № 157 н,  бутилированную воду (воду в бутылях), а также производственный и хозяйственный инвентарь</w:t>
      </w:r>
      <w:r w:rsidR="00B96FBC" w:rsidRPr="001F1FC9">
        <w:rPr>
          <w:rStyle w:val="FontStyle33"/>
          <w:sz w:val="24"/>
          <w:szCs w:val="24"/>
        </w:rPr>
        <w:t>.</w:t>
      </w:r>
    </w:p>
    <w:p w14:paraId="40C6AA79" w14:textId="77777777" w:rsidR="00D372F8" w:rsidRPr="00B96FBC" w:rsidRDefault="00D372F8" w:rsidP="00D65E15">
      <w:pPr>
        <w:pStyle w:val="Style4"/>
        <w:widowControl/>
        <w:numPr>
          <w:ilvl w:val="1"/>
          <w:numId w:val="2"/>
        </w:numPr>
        <w:tabs>
          <w:tab w:val="left" w:pos="1397"/>
        </w:tabs>
        <w:spacing w:before="5"/>
        <w:rPr>
          <w:rStyle w:val="FontStyle33"/>
          <w:sz w:val="24"/>
          <w:szCs w:val="24"/>
        </w:rPr>
      </w:pPr>
      <w:r w:rsidRPr="00B96FBC">
        <w:rPr>
          <w:rStyle w:val="FontStyle33"/>
          <w:sz w:val="24"/>
          <w:szCs w:val="24"/>
        </w:rPr>
        <w:t>Выбытие (отпуск) и списание материальных запасов осуществляется по фактической стоимости каждой единицы.</w:t>
      </w:r>
    </w:p>
    <w:p w14:paraId="2086AA04" w14:textId="13FCA317" w:rsidR="00D372F8" w:rsidRPr="00B96FBC" w:rsidRDefault="00D372F8" w:rsidP="00D65E15">
      <w:pPr>
        <w:pStyle w:val="Style4"/>
        <w:widowControl/>
        <w:numPr>
          <w:ilvl w:val="1"/>
          <w:numId w:val="2"/>
        </w:numPr>
        <w:tabs>
          <w:tab w:val="left" w:pos="1397"/>
        </w:tabs>
        <w:spacing w:before="5"/>
        <w:rPr>
          <w:rStyle w:val="FontStyle33"/>
          <w:sz w:val="24"/>
          <w:szCs w:val="24"/>
        </w:rPr>
      </w:pPr>
      <w:r w:rsidRPr="00B96FBC">
        <w:rPr>
          <w:rStyle w:val="FontStyle33"/>
          <w:sz w:val="24"/>
          <w:szCs w:val="24"/>
        </w:rPr>
        <w:t xml:space="preserve">Выдача в эксплуатацию на нужды </w:t>
      </w:r>
      <w:r w:rsidR="001768B0" w:rsidRPr="00B96FBC">
        <w:rPr>
          <w:rStyle w:val="FontStyle33"/>
          <w:sz w:val="24"/>
          <w:szCs w:val="24"/>
        </w:rPr>
        <w:t>КСП ВО</w:t>
      </w:r>
      <w:r w:rsidRPr="00B96FBC">
        <w:rPr>
          <w:rStyle w:val="FontStyle33"/>
          <w:sz w:val="24"/>
          <w:szCs w:val="24"/>
        </w:rPr>
        <w:t xml:space="preserve"> канцелярских принадлежностей, печатной и сувенирной продукции, запасных частей и принадлежностей, хозяйственных материалов, а также для использования нижестоящими избирательными комиссиями, оформляется ведомостью выдачи материальных ценностей на нужды учреждения. Эта ведомость является основанием для списания материальных запасов.</w:t>
      </w:r>
    </w:p>
    <w:p w14:paraId="69352EEC" w14:textId="77777777" w:rsidR="00D372F8" w:rsidRPr="00B96FBC" w:rsidRDefault="00D372F8" w:rsidP="00D65E15">
      <w:pPr>
        <w:pStyle w:val="Style3"/>
        <w:widowControl/>
        <w:numPr>
          <w:ilvl w:val="1"/>
          <w:numId w:val="2"/>
        </w:numPr>
        <w:spacing w:line="326" w:lineRule="exact"/>
        <w:ind w:right="43"/>
        <w:rPr>
          <w:rStyle w:val="FontStyle33"/>
          <w:sz w:val="24"/>
          <w:szCs w:val="24"/>
        </w:rPr>
      </w:pPr>
      <w:r w:rsidRPr="00B96FBC">
        <w:rPr>
          <w:rStyle w:val="FontStyle33"/>
          <w:sz w:val="24"/>
          <w:szCs w:val="24"/>
        </w:rPr>
        <w:t xml:space="preserve">Передача материальных запасов подрядчику для изготовления нефинансовых активов из материалов </w:t>
      </w:r>
      <w:r w:rsidR="001768B0" w:rsidRPr="00B96FBC">
        <w:rPr>
          <w:rStyle w:val="FontStyle33"/>
          <w:sz w:val="24"/>
          <w:szCs w:val="24"/>
        </w:rPr>
        <w:t>КСП ВО</w:t>
      </w:r>
      <w:r w:rsidRPr="00B96FBC">
        <w:rPr>
          <w:rStyle w:val="FontStyle33"/>
          <w:sz w:val="24"/>
          <w:szCs w:val="24"/>
        </w:rPr>
        <w:t xml:space="preserve"> отражается как внутреннее перемещение материальных запасов на основании накладной на отпуск материалов на сторону с пометкой "давальческое сырье".</w:t>
      </w:r>
    </w:p>
    <w:p w14:paraId="3855FAE9" w14:textId="77777777" w:rsidR="00D372F8" w:rsidRPr="001F1FC9" w:rsidRDefault="00D372F8" w:rsidP="00D65E15">
      <w:pPr>
        <w:pStyle w:val="Style4"/>
        <w:widowControl/>
        <w:numPr>
          <w:ilvl w:val="1"/>
          <w:numId w:val="2"/>
        </w:numPr>
        <w:tabs>
          <w:tab w:val="left" w:pos="1421"/>
        </w:tabs>
        <w:ind w:right="53"/>
        <w:rPr>
          <w:rStyle w:val="FontStyle33"/>
          <w:sz w:val="24"/>
          <w:szCs w:val="24"/>
        </w:rPr>
      </w:pPr>
      <w:r w:rsidRPr="001F1FC9">
        <w:rPr>
          <w:rStyle w:val="FontStyle33"/>
          <w:sz w:val="24"/>
          <w:szCs w:val="24"/>
        </w:rPr>
        <w:t>Фактическая стоимость материальных запасов, поступивших для учета в результате ремонта, разборки, утилизации (ликвидации), основных средств или иного имущества, определяется исходя из:</w:t>
      </w:r>
    </w:p>
    <w:p w14:paraId="55879B0E" w14:textId="77777777" w:rsidR="00D372F8" w:rsidRPr="001F1FC9" w:rsidRDefault="00B96FBC" w:rsidP="00B96FBC">
      <w:pPr>
        <w:pStyle w:val="Style3"/>
        <w:widowControl/>
        <w:spacing w:line="326" w:lineRule="exact"/>
        <w:ind w:left="928" w:firstLine="0"/>
        <w:rPr>
          <w:rStyle w:val="FontStyle33"/>
          <w:sz w:val="24"/>
          <w:szCs w:val="24"/>
        </w:rPr>
      </w:pPr>
      <w:r w:rsidRPr="001F1FC9">
        <w:rPr>
          <w:rStyle w:val="FontStyle33"/>
          <w:sz w:val="24"/>
          <w:szCs w:val="24"/>
        </w:rPr>
        <w:t xml:space="preserve">- </w:t>
      </w:r>
      <w:r w:rsidR="00D372F8" w:rsidRPr="001F1FC9">
        <w:rPr>
          <w:rStyle w:val="FontStyle33"/>
          <w:sz w:val="24"/>
          <w:szCs w:val="24"/>
        </w:rPr>
        <w:t>их справедливой стоимости на дату принятия к бухгалтерскому (бюджетному) учету, рассчитанной методом рыночных цен;</w:t>
      </w:r>
    </w:p>
    <w:p w14:paraId="4E543CD4" w14:textId="77777777" w:rsidR="00B96FBC" w:rsidRPr="001F1FC9" w:rsidRDefault="00B96FBC" w:rsidP="00B96FBC">
      <w:pPr>
        <w:pStyle w:val="Style3"/>
        <w:widowControl/>
        <w:spacing w:line="326" w:lineRule="exact"/>
        <w:ind w:left="928" w:firstLine="8"/>
        <w:rPr>
          <w:rStyle w:val="FontStyle33"/>
          <w:sz w:val="24"/>
          <w:szCs w:val="24"/>
        </w:rPr>
      </w:pPr>
      <w:r w:rsidRPr="001F1FC9">
        <w:rPr>
          <w:rStyle w:val="FontStyle33"/>
          <w:sz w:val="24"/>
          <w:szCs w:val="24"/>
        </w:rPr>
        <w:t xml:space="preserve">- </w:t>
      </w:r>
      <w:r w:rsidR="00D372F8" w:rsidRPr="001F1FC9">
        <w:rPr>
          <w:rStyle w:val="FontStyle33"/>
          <w:sz w:val="24"/>
          <w:szCs w:val="24"/>
        </w:rPr>
        <w:t xml:space="preserve">сумм, уплачиваемых </w:t>
      </w:r>
      <w:r w:rsidR="00FE1893" w:rsidRPr="001F1FC9">
        <w:rPr>
          <w:rStyle w:val="FontStyle33"/>
          <w:sz w:val="24"/>
          <w:szCs w:val="24"/>
        </w:rPr>
        <w:t>КСП ВО</w:t>
      </w:r>
      <w:r w:rsidR="00D372F8" w:rsidRPr="001F1FC9">
        <w:rPr>
          <w:rStyle w:val="FontStyle33"/>
          <w:sz w:val="24"/>
          <w:szCs w:val="24"/>
        </w:rPr>
        <w:t xml:space="preserve"> за доставку материальных запасов, приведение их в состояние, пригодное для использования.</w:t>
      </w:r>
    </w:p>
    <w:p w14:paraId="10AE7B91" w14:textId="77777777" w:rsidR="00FE1893" w:rsidRPr="00B96FBC" w:rsidRDefault="005C1CE1" w:rsidP="00D65E15">
      <w:pPr>
        <w:pStyle w:val="Style3"/>
        <w:widowControl/>
        <w:numPr>
          <w:ilvl w:val="1"/>
          <w:numId w:val="2"/>
        </w:numPr>
        <w:spacing w:line="326" w:lineRule="exact"/>
      </w:pPr>
      <w:r>
        <w:t xml:space="preserve">      </w:t>
      </w:r>
      <w:r w:rsidR="00FE1893" w:rsidRPr="00B96FBC">
        <w:t xml:space="preserve">КСП Волгоградской области осуществляет полномочия администратора доходов бюджета по прочим поступлениям от денежных взысканий (штрафов) и иных сумм в возмещение ущерба, зачисляемые в бюджет субъекта Федерации. </w:t>
      </w:r>
    </w:p>
    <w:p w14:paraId="10C72865" w14:textId="77777777" w:rsidR="00FE1893" w:rsidRPr="00B96FBC" w:rsidRDefault="00FE1893" w:rsidP="005C1CE1">
      <w:pPr>
        <w:pStyle w:val="a9"/>
        <w:numPr>
          <w:ilvl w:val="1"/>
          <w:numId w:val="2"/>
        </w:num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B96FBC">
        <w:rPr>
          <w:sz w:val="24"/>
          <w:szCs w:val="24"/>
        </w:rPr>
        <w:t>Порядок организации работы по исполнению КСП Волгоградской области полномочий администратора доходов областного бюджета утверждается отдельным приказом председателя КСП Волгоградской области.</w:t>
      </w:r>
    </w:p>
    <w:p w14:paraId="43655F71" w14:textId="77777777" w:rsidR="00FE1893" w:rsidRPr="00B96FBC" w:rsidRDefault="00FE1893" w:rsidP="005C1CE1">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B96FBC">
        <w:rPr>
          <w:sz w:val="24"/>
          <w:szCs w:val="24"/>
        </w:rPr>
        <w:t>Признание безнадежной к взысканию задолженности по платежам в бюджет регулируется порядком принятия решений о признании безнадежной к взысканию задолженности по платежам в бюджет  утвержденным отдельным приказом председателя. КСП Волгоградской области.</w:t>
      </w:r>
    </w:p>
    <w:p w14:paraId="230B4719" w14:textId="77777777" w:rsidR="00FE1893" w:rsidRDefault="00FE1893" w:rsidP="005C1CE1">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B96FBC">
        <w:rPr>
          <w:sz w:val="24"/>
          <w:szCs w:val="24"/>
        </w:rPr>
        <w:t>Источниками доходов являются: прочие доходы от оказания платных услуг (работ) получателями средств бюджетов субъектов Российской Федерации; прочие поступления от денежных взысканий (штрафов) и иных сумм в возмещение ущерба, зачисляемые в бюджеты субъектов Российской Федерации.</w:t>
      </w:r>
    </w:p>
    <w:p w14:paraId="02B343C8" w14:textId="77777777" w:rsidR="00D810CF" w:rsidRDefault="00D810CF" w:rsidP="00FE189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14:paraId="323BFDE3" w14:textId="77777777" w:rsidR="00BF346A" w:rsidRPr="00FE1893" w:rsidRDefault="00BF346A" w:rsidP="00FE189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14:paraId="4287CA14" w14:textId="77777777" w:rsidR="006B5FA5" w:rsidRPr="00A51BED" w:rsidRDefault="00D372F8" w:rsidP="00D65E15">
      <w:pPr>
        <w:pStyle w:val="Style3"/>
        <w:widowControl/>
        <w:numPr>
          <w:ilvl w:val="0"/>
          <w:numId w:val="2"/>
        </w:numPr>
        <w:spacing w:line="276" w:lineRule="auto"/>
        <w:jc w:val="center"/>
        <w:rPr>
          <w:rStyle w:val="FontStyle33"/>
          <w:b/>
          <w:sz w:val="24"/>
          <w:szCs w:val="24"/>
        </w:rPr>
      </w:pPr>
      <w:r w:rsidRPr="00A51BED">
        <w:rPr>
          <w:rStyle w:val="FontStyle33"/>
          <w:b/>
          <w:sz w:val="24"/>
          <w:szCs w:val="24"/>
        </w:rPr>
        <w:t>Расчеты с подотчетными лицами</w:t>
      </w:r>
    </w:p>
    <w:p w14:paraId="6E603F39" w14:textId="77777777" w:rsidR="00BB088D" w:rsidRDefault="00BB088D" w:rsidP="00BB088D">
      <w:pPr>
        <w:pStyle w:val="Style3"/>
        <w:widowControl/>
        <w:spacing w:line="276" w:lineRule="auto"/>
        <w:ind w:left="720" w:firstLine="0"/>
        <w:rPr>
          <w:rStyle w:val="FontStyle33"/>
          <w:b/>
          <w:sz w:val="24"/>
          <w:szCs w:val="24"/>
          <w:highlight w:val="lightGray"/>
        </w:rPr>
      </w:pPr>
    </w:p>
    <w:p w14:paraId="7D66655D" w14:textId="77777777" w:rsidR="002C78AF" w:rsidRPr="00BB088D" w:rsidRDefault="00BF346A" w:rsidP="00BF346A">
      <w:pPr>
        <w:pStyle w:val="a7"/>
        <w:numPr>
          <w:ilvl w:val="1"/>
          <w:numId w:val="2"/>
        </w:numPr>
        <w:tabs>
          <w:tab w:val="left" w:pos="1800"/>
          <w:tab w:val="left" w:pos="3240"/>
        </w:tabs>
        <w:spacing w:line="276" w:lineRule="auto"/>
        <w:jc w:val="both"/>
      </w:pPr>
      <w:r>
        <w:t xml:space="preserve"> </w:t>
      </w:r>
      <w:r>
        <w:tab/>
      </w:r>
      <w:r w:rsidR="006B5FA5" w:rsidRPr="00BB088D">
        <w:t>В</w:t>
      </w:r>
      <w:r w:rsidR="002C78AF" w:rsidRPr="00BB088D">
        <w:t>ыдача денежных средств под отчет работникам КСП В</w:t>
      </w:r>
      <w:r w:rsidR="00D810CF" w:rsidRPr="00BB088D">
        <w:t>О</w:t>
      </w:r>
      <w:r w:rsidR="002C78AF" w:rsidRPr="00BB088D">
        <w:t xml:space="preserve">   производится наличными денежными средствами из кассы и (или)  безналичным перечислением  на зарплатную  и расчетную (дебетовую) карту работника в следующих случаях:</w:t>
      </w:r>
    </w:p>
    <w:p w14:paraId="5C4BA422" w14:textId="77777777" w:rsidR="002C78AF" w:rsidRPr="00BB088D" w:rsidRDefault="00BB088D" w:rsidP="002C78AF">
      <w:pPr>
        <w:tabs>
          <w:tab w:val="left" w:pos="1800"/>
          <w:tab w:val="left" w:pos="3240"/>
        </w:tabs>
        <w:spacing w:line="276" w:lineRule="auto"/>
        <w:ind w:firstLine="737"/>
        <w:jc w:val="both"/>
      </w:pPr>
      <w:r w:rsidRPr="00BB088D">
        <w:t xml:space="preserve">    </w:t>
      </w:r>
      <w:r w:rsidR="002C78AF" w:rsidRPr="00BB088D">
        <w:t>-  на командировочные расходы;</w:t>
      </w:r>
    </w:p>
    <w:p w14:paraId="5CE49639" w14:textId="77777777" w:rsidR="002C78AF" w:rsidRPr="00BB088D" w:rsidRDefault="00BB088D" w:rsidP="002C78AF">
      <w:pPr>
        <w:tabs>
          <w:tab w:val="left" w:pos="1800"/>
          <w:tab w:val="left" w:pos="3240"/>
        </w:tabs>
        <w:spacing w:line="276" w:lineRule="auto"/>
        <w:ind w:firstLine="737"/>
        <w:jc w:val="both"/>
      </w:pPr>
      <w:r w:rsidRPr="00BB088D">
        <w:t xml:space="preserve">  </w:t>
      </w:r>
      <w:r>
        <w:t xml:space="preserve"> </w:t>
      </w:r>
      <w:r w:rsidRPr="00BB088D">
        <w:t xml:space="preserve"> </w:t>
      </w:r>
      <w:r w:rsidR="002C78AF" w:rsidRPr="00BB088D">
        <w:t>-  на хозяйственно - операционные расходы;</w:t>
      </w:r>
    </w:p>
    <w:p w14:paraId="4863FBCC" w14:textId="77777777" w:rsidR="00BB088D" w:rsidRDefault="00BB088D" w:rsidP="00BB088D">
      <w:pPr>
        <w:tabs>
          <w:tab w:val="left" w:pos="1800"/>
          <w:tab w:val="left" w:pos="3240"/>
        </w:tabs>
        <w:spacing w:line="276" w:lineRule="auto"/>
        <w:ind w:left="737"/>
        <w:jc w:val="both"/>
      </w:pPr>
      <w:r w:rsidRPr="00BB088D">
        <w:t xml:space="preserve">   </w:t>
      </w:r>
      <w:r>
        <w:t xml:space="preserve"> </w:t>
      </w:r>
      <w:r w:rsidR="002C78AF" w:rsidRPr="00BB088D">
        <w:t xml:space="preserve">- в порядке возмещения работникам расходов, произведенных из личных </w:t>
      </w:r>
      <w:r>
        <w:t xml:space="preserve">    </w:t>
      </w:r>
      <w:r w:rsidR="002C78AF" w:rsidRPr="00BB088D">
        <w:t>средств</w:t>
      </w:r>
      <w:r w:rsidRPr="00BB088D">
        <w:t>.</w:t>
      </w:r>
    </w:p>
    <w:p w14:paraId="3EBF9AF3" w14:textId="77777777" w:rsidR="002C78AF" w:rsidRPr="00BB088D" w:rsidRDefault="00BB088D" w:rsidP="00D65E15">
      <w:pPr>
        <w:pStyle w:val="a7"/>
        <w:numPr>
          <w:ilvl w:val="1"/>
          <w:numId w:val="2"/>
        </w:numPr>
        <w:tabs>
          <w:tab w:val="left" w:pos="1800"/>
          <w:tab w:val="left" w:pos="3240"/>
        </w:tabs>
        <w:spacing w:line="276" w:lineRule="auto"/>
        <w:jc w:val="both"/>
      </w:pPr>
      <w:r>
        <w:t xml:space="preserve"> </w:t>
      </w:r>
      <w:r w:rsidR="00A51BED">
        <w:tab/>
      </w:r>
      <w:r w:rsidR="002C78AF" w:rsidRPr="00BB088D">
        <w:t xml:space="preserve">Направление работников КСП </w:t>
      </w:r>
      <w:r w:rsidR="00D810CF" w:rsidRPr="00BB088D">
        <w:t>ВО</w:t>
      </w:r>
      <w:r w:rsidR="002C78AF" w:rsidRPr="00BB088D">
        <w:t xml:space="preserve">  в служебную командировку оформляется в соответствии с Порядком оформления документов по командированию работников КСП Волгоградской области  . </w:t>
      </w:r>
    </w:p>
    <w:p w14:paraId="57A82DF3" w14:textId="77777777" w:rsidR="002C78AF" w:rsidRPr="00BB088D" w:rsidRDefault="00BB088D" w:rsidP="00D65E15">
      <w:pPr>
        <w:pStyle w:val="a7"/>
        <w:numPr>
          <w:ilvl w:val="1"/>
          <w:numId w:val="2"/>
        </w:numPr>
        <w:tabs>
          <w:tab w:val="left" w:pos="1800"/>
          <w:tab w:val="left" w:pos="3240"/>
        </w:tabs>
        <w:spacing w:line="276" w:lineRule="auto"/>
        <w:jc w:val="both"/>
      </w:pPr>
      <w:r>
        <w:t xml:space="preserve"> </w:t>
      </w:r>
      <w:r w:rsidR="002C78AF" w:rsidRPr="00BB088D">
        <w:t xml:space="preserve"> </w:t>
      </w:r>
      <w:r w:rsidR="00A51BED">
        <w:tab/>
      </w:r>
      <w:r w:rsidR="002C78AF" w:rsidRPr="00BB088D">
        <w:t xml:space="preserve">При выдаче денежных средств под отчет на командировочные расходы работник обязан оформить письменное заявление, в котором указываются назначение аванса с обоснованием видов расходов (проезд, проживание, суточные) и срок, на который он выдается. </w:t>
      </w:r>
    </w:p>
    <w:p w14:paraId="5B421A58" w14:textId="5E095EDA" w:rsidR="002C78AF" w:rsidRPr="00BB088D" w:rsidRDefault="00A51BED" w:rsidP="00D65E15">
      <w:pPr>
        <w:pStyle w:val="a7"/>
        <w:numPr>
          <w:ilvl w:val="1"/>
          <w:numId w:val="2"/>
        </w:numPr>
        <w:tabs>
          <w:tab w:val="left" w:pos="1800"/>
          <w:tab w:val="left" w:pos="3240"/>
        </w:tabs>
        <w:spacing w:line="276" w:lineRule="auto"/>
        <w:jc w:val="both"/>
      </w:pPr>
      <w:r>
        <w:tab/>
      </w:r>
      <w:r w:rsidR="002C78AF" w:rsidRPr="00BB088D">
        <w:t>Возмещение расходов, связанных со служебной командировкой, производится в соответствии с Постановлением Волгоградской областной Думы от 6 апреля 2006 года № 6/129 «Об утверждении Положения о командировании государственных гражданских служащих Волгоградской области, проходящих государственную гражданскую службу в Волгоградской областной Думе, аппарате уполномоченного по правам человека в Волгоградской области и контрольно-счетной палате Волгоградской области».</w:t>
      </w:r>
    </w:p>
    <w:p w14:paraId="11F99416" w14:textId="77777777" w:rsidR="002C78AF" w:rsidRPr="00BB088D" w:rsidRDefault="00BB088D" w:rsidP="00D65E15">
      <w:pPr>
        <w:pStyle w:val="a7"/>
        <w:numPr>
          <w:ilvl w:val="1"/>
          <w:numId w:val="2"/>
        </w:numPr>
        <w:tabs>
          <w:tab w:val="left" w:pos="1800"/>
          <w:tab w:val="left" w:pos="3240"/>
        </w:tabs>
        <w:spacing w:line="276" w:lineRule="auto"/>
        <w:jc w:val="both"/>
      </w:pPr>
      <w:r>
        <w:t xml:space="preserve"> </w:t>
      </w:r>
      <w:r w:rsidR="00A51BED">
        <w:tab/>
      </w:r>
      <w:r w:rsidR="002C78AF" w:rsidRPr="00BB088D">
        <w:t>Оплата прочих выплат (суточных расходов) производится в соответствии с приказом председателя КСП В</w:t>
      </w:r>
      <w:r w:rsidR="00D810CF" w:rsidRPr="00BB088D">
        <w:t>О</w:t>
      </w:r>
      <w:r w:rsidR="002C78AF" w:rsidRPr="00BB088D">
        <w:t xml:space="preserve"> от 27.05.2015года № 73. </w:t>
      </w:r>
    </w:p>
    <w:p w14:paraId="2EB2DBF9" w14:textId="77777777" w:rsidR="002C78AF" w:rsidRPr="00BB088D" w:rsidRDefault="00A51BED" w:rsidP="00D65E15">
      <w:pPr>
        <w:pStyle w:val="a7"/>
        <w:numPr>
          <w:ilvl w:val="1"/>
          <w:numId w:val="2"/>
        </w:numPr>
        <w:tabs>
          <w:tab w:val="left" w:pos="1800"/>
          <w:tab w:val="left" w:pos="3240"/>
        </w:tabs>
        <w:spacing w:line="276" w:lineRule="auto"/>
        <w:jc w:val="both"/>
      </w:pPr>
      <w:r>
        <w:t xml:space="preserve"> </w:t>
      </w:r>
      <w:r>
        <w:tab/>
      </w:r>
      <w:r w:rsidR="002C78AF" w:rsidRPr="00BB088D">
        <w:t xml:space="preserve">За командированным работником сохраняется должность государственной гражданской службы   и денежное содержание за период нахождения в служебной командировке. </w:t>
      </w:r>
    </w:p>
    <w:p w14:paraId="04F8E058" w14:textId="77777777" w:rsidR="002C78AF" w:rsidRPr="00BB088D" w:rsidRDefault="00A51BED" w:rsidP="00D65E15">
      <w:pPr>
        <w:pStyle w:val="a7"/>
        <w:numPr>
          <w:ilvl w:val="1"/>
          <w:numId w:val="2"/>
        </w:numPr>
        <w:tabs>
          <w:tab w:val="left" w:pos="1800"/>
          <w:tab w:val="left" w:pos="3240"/>
        </w:tabs>
        <w:spacing w:line="276" w:lineRule="auto"/>
        <w:jc w:val="both"/>
      </w:pPr>
      <w:r>
        <w:t xml:space="preserve"> </w:t>
      </w:r>
      <w:r>
        <w:tab/>
      </w:r>
      <w:r w:rsidR="002C78AF" w:rsidRPr="00BB088D">
        <w:t>Выдача денежных средств под отчет на хозяйственно-операционные расходы производится работникам КСП В</w:t>
      </w:r>
      <w:r w:rsidR="00D810CF" w:rsidRPr="00BB088D">
        <w:t>О</w:t>
      </w:r>
      <w:r w:rsidR="002C78AF" w:rsidRPr="00BB088D">
        <w:t xml:space="preserve"> области, с которыми заключены договоры о полной материальной ответственности, на основании письменного заявления с указанием </w:t>
      </w:r>
      <w:r w:rsidR="00BB088D">
        <w:t xml:space="preserve"> </w:t>
      </w:r>
      <w:r w:rsidR="002C78AF" w:rsidRPr="00BB088D">
        <w:t xml:space="preserve">назначения аванса и срока, на который выдается аванс. </w:t>
      </w:r>
    </w:p>
    <w:p w14:paraId="5AC33F3F" w14:textId="77777777" w:rsidR="00A51BED" w:rsidRDefault="002C78AF" w:rsidP="00A51BED">
      <w:pPr>
        <w:tabs>
          <w:tab w:val="left" w:pos="1800"/>
          <w:tab w:val="left" w:pos="3240"/>
        </w:tabs>
        <w:spacing w:line="276" w:lineRule="auto"/>
        <w:ind w:left="928"/>
        <w:jc w:val="both"/>
      </w:pPr>
      <w:r w:rsidRPr="00BB088D">
        <w:t>При покупках за наличный расчет в организациях розничной торговли должен соблюдаться предельный размер расчетов наличными денежными средствами по одному платежу между юридическими лицами в соответствии с действующим законодательством Российской Федерации.</w:t>
      </w:r>
    </w:p>
    <w:p w14:paraId="0F5E4555" w14:textId="26B611D3" w:rsidR="002C78AF" w:rsidRPr="00BB088D" w:rsidRDefault="00A51BED" w:rsidP="00D65E15">
      <w:pPr>
        <w:pStyle w:val="a7"/>
        <w:numPr>
          <w:ilvl w:val="1"/>
          <w:numId w:val="2"/>
        </w:numPr>
        <w:tabs>
          <w:tab w:val="left" w:pos="1800"/>
          <w:tab w:val="left" w:pos="3240"/>
        </w:tabs>
        <w:spacing w:line="276" w:lineRule="auto"/>
        <w:jc w:val="both"/>
      </w:pPr>
      <w:r>
        <w:t xml:space="preserve"> </w:t>
      </w:r>
      <w:r>
        <w:tab/>
      </w:r>
      <w:r w:rsidR="002C78AF" w:rsidRPr="00BB088D">
        <w:t>В качестве оправдательных документов, подтверждающих покупку за наличный расчет в организациях розничной торговли, принимаются товарный чек и чек кассового аппарата. При отсутствии чека кассового аппарата допускается представление бланка строгой отчетности, в котором должны содержаться обязательные реквизиты</w:t>
      </w:r>
      <w:r w:rsidR="00A2110A">
        <w:t>.</w:t>
      </w:r>
      <w:r w:rsidR="002C78AF" w:rsidRPr="00BB088D">
        <w:t xml:space="preserve"> </w:t>
      </w:r>
    </w:p>
    <w:p w14:paraId="5A072307" w14:textId="77777777" w:rsidR="002C78AF" w:rsidRPr="00BB088D" w:rsidRDefault="002C78AF" w:rsidP="00A51BED">
      <w:pPr>
        <w:autoSpaceDE w:val="0"/>
        <w:autoSpaceDN w:val="0"/>
        <w:adjustRightInd w:val="0"/>
        <w:spacing w:line="276" w:lineRule="auto"/>
        <w:ind w:left="928"/>
        <w:jc w:val="both"/>
      </w:pPr>
      <w:r w:rsidRPr="00BB088D">
        <w:t>Бланк документа должен быть изготовлен типографским способом или сформирован с использованием автоматизированных систем.</w:t>
      </w:r>
    </w:p>
    <w:p w14:paraId="5ED7A612" w14:textId="77777777" w:rsidR="002C78AF" w:rsidRPr="00BB088D" w:rsidRDefault="002C78AF" w:rsidP="00D65E15">
      <w:pPr>
        <w:pStyle w:val="a7"/>
        <w:numPr>
          <w:ilvl w:val="1"/>
          <w:numId w:val="2"/>
        </w:numPr>
        <w:tabs>
          <w:tab w:val="left" w:pos="1800"/>
          <w:tab w:val="left" w:pos="3240"/>
        </w:tabs>
        <w:spacing w:line="276" w:lineRule="auto"/>
        <w:jc w:val="both"/>
      </w:pPr>
      <w:r w:rsidRPr="00BB088D">
        <w:lastRenderedPageBreak/>
        <w:t xml:space="preserve">Оформленные авансовые отчеты с приложенными оправдательными документами утверждаются руководителем и передаются в финансовый  </w:t>
      </w:r>
      <w:r w:rsidR="00D810CF" w:rsidRPr="00BB088D">
        <w:t>сектор</w:t>
      </w:r>
      <w:r w:rsidRPr="00BB088D">
        <w:t xml:space="preserve"> для отражения в бухгалтерском учете. При этом в авансом отчете в разделе «Бухгалтерская запись» проставляется корреспонденция счетов по выданным сотрудникам суммам аванса на командировочные расходы, приобретение нефинансовых активов, оплату услуг.</w:t>
      </w:r>
    </w:p>
    <w:p w14:paraId="120AFB46" w14:textId="77777777" w:rsidR="002C78AF" w:rsidRPr="00BB088D" w:rsidRDefault="002C78AF" w:rsidP="00D65E15">
      <w:pPr>
        <w:pStyle w:val="a7"/>
        <w:numPr>
          <w:ilvl w:val="1"/>
          <w:numId w:val="2"/>
        </w:numPr>
        <w:tabs>
          <w:tab w:val="left" w:pos="1800"/>
          <w:tab w:val="left" w:pos="3240"/>
        </w:tabs>
        <w:spacing w:line="276" w:lineRule="auto"/>
        <w:jc w:val="both"/>
      </w:pPr>
      <w:r w:rsidRPr="00BB088D">
        <w:t>Срок представления авансовых отчетов:</w:t>
      </w:r>
    </w:p>
    <w:p w14:paraId="4A567423" w14:textId="77777777" w:rsidR="002C78AF" w:rsidRPr="00BB088D" w:rsidRDefault="002C78AF" w:rsidP="00A51BED">
      <w:pPr>
        <w:tabs>
          <w:tab w:val="left" w:pos="1800"/>
          <w:tab w:val="left" w:pos="3240"/>
        </w:tabs>
        <w:spacing w:line="276" w:lineRule="auto"/>
        <w:ind w:left="928"/>
        <w:jc w:val="both"/>
      </w:pPr>
      <w:r w:rsidRPr="00BB088D">
        <w:t>- при командировках –  в течение 3 рабочих дней с момента прибытия работника из служебной командировки;</w:t>
      </w:r>
    </w:p>
    <w:p w14:paraId="71B23608" w14:textId="77777777" w:rsidR="002C78AF" w:rsidRPr="00BB088D" w:rsidRDefault="002C78AF" w:rsidP="00A51BED">
      <w:pPr>
        <w:tabs>
          <w:tab w:val="left" w:pos="1800"/>
          <w:tab w:val="left" w:pos="3240"/>
        </w:tabs>
        <w:spacing w:line="276" w:lineRule="auto"/>
        <w:ind w:left="928"/>
        <w:jc w:val="both"/>
      </w:pPr>
      <w:r w:rsidRPr="00BB088D">
        <w:t>- на приобретение нефинансовых активов, оплату услуг –  в течение срока, указанного в заявлении на выдачу денежных средств в подотчет, но не более 30 дней с момента получения денежных средств.</w:t>
      </w:r>
    </w:p>
    <w:p w14:paraId="5CCFD082" w14:textId="77777777" w:rsidR="002C78AF" w:rsidRPr="00BB088D" w:rsidRDefault="002C78AF" w:rsidP="00D65E15">
      <w:pPr>
        <w:pStyle w:val="a7"/>
        <w:numPr>
          <w:ilvl w:val="1"/>
          <w:numId w:val="2"/>
        </w:numPr>
        <w:tabs>
          <w:tab w:val="left" w:pos="1800"/>
          <w:tab w:val="left" w:pos="3240"/>
        </w:tabs>
        <w:spacing w:line="276" w:lineRule="auto"/>
        <w:jc w:val="both"/>
      </w:pPr>
      <w:r w:rsidRPr="00BB088D">
        <w:t>Возмещение расходов, произведенных работниками КСП Волгоградской области из личных средств, включая перерасход по авансовым отчетам, производится после проверки и утверждения  председателем КСП В</w:t>
      </w:r>
      <w:r w:rsidR="00D810CF" w:rsidRPr="00BB088D">
        <w:t>О</w:t>
      </w:r>
      <w:r w:rsidRPr="00BB088D">
        <w:t xml:space="preserve"> области  авансового отчета.</w:t>
      </w:r>
    </w:p>
    <w:p w14:paraId="7F921969" w14:textId="77777777" w:rsidR="00D372F8" w:rsidRPr="006D137E" w:rsidRDefault="00D372F8" w:rsidP="00D65E15">
      <w:pPr>
        <w:pStyle w:val="Style3"/>
        <w:widowControl/>
        <w:numPr>
          <w:ilvl w:val="0"/>
          <w:numId w:val="2"/>
        </w:numPr>
        <w:spacing w:line="326" w:lineRule="exact"/>
        <w:jc w:val="center"/>
        <w:rPr>
          <w:rStyle w:val="FontStyle33"/>
          <w:b/>
          <w:sz w:val="24"/>
          <w:szCs w:val="24"/>
        </w:rPr>
      </w:pPr>
      <w:r w:rsidRPr="006D137E">
        <w:rPr>
          <w:rStyle w:val="FontStyle33"/>
          <w:b/>
          <w:sz w:val="24"/>
          <w:szCs w:val="24"/>
        </w:rPr>
        <w:t>Расчеты с дебиторами и кредиторами</w:t>
      </w:r>
    </w:p>
    <w:p w14:paraId="22E5DFCF" w14:textId="77777777" w:rsidR="00A51BED" w:rsidRPr="006D137E" w:rsidRDefault="00A51BED" w:rsidP="00A51BED">
      <w:pPr>
        <w:pStyle w:val="Style3"/>
        <w:widowControl/>
        <w:spacing w:line="326" w:lineRule="exact"/>
        <w:ind w:left="720" w:firstLine="0"/>
        <w:rPr>
          <w:rStyle w:val="FontStyle33"/>
          <w:b/>
          <w:sz w:val="24"/>
          <w:szCs w:val="24"/>
        </w:rPr>
      </w:pPr>
    </w:p>
    <w:p w14:paraId="67C7DC0B" w14:textId="77777777" w:rsidR="00827313" w:rsidRPr="006D137E" w:rsidRDefault="00A51BED" w:rsidP="00D65E15">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6D137E">
        <w:rPr>
          <w:sz w:val="24"/>
          <w:szCs w:val="24"/>
        </w:rPr>
        <w:t xml:space="preserve"> </w:t>
      </w:r>
      <w:r w:rsidRPr="006D137E">
        <w:rPr>
          <w:sz w:val="24"/>
          <w:szCs w:val="24"/>
        </w:rPr>
        <w:tab/>
      </w:r>
      <w:r w:rsidR="00827313" w:rsidRPr="006D137E">
        <w:rPr>
          <w:sz w:val="24"/>
          <w:szCs w:val="24"/>
        </w:rPr>
        <w:t xml:space="preserve">Аналитический учет расчетов с поставщиками (подрядчиками) ведется в разрезе кредиторов. Дебиторскую и кредиторскую задолженность, по которой срок исковой давности истек, списывать на финансовый результат по истечении трех лет на основании данных проведенной инвентаризации. </w:t>
      </w:r>
    </w:p>
    <w:p w14:paraId="795175A6" w14:textId="77777777" w:rsidR="00827313" w:rsidRPr="006D137E" w:rsidRDefault="00827313" w:rsidP="0082731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6D137E">
        <w:rPr>
          <w:sz w:val="24"/>
          <w:szCs w:val="24"/>
        </w:rPr>
        <w:tab/>
        <w:t xml:space="preserve">Списанную с балансового учета задолженность отражать на забалансовых счетах: </w:t>
      </w:r>
    </w:p>
    <w:p w14:paraId="451B5179" w14:textId="77777777" w:rsidR="00827313" w:rsidRPr="006D137E" w:rsidRDefault="00827313" w:rsidP="0082731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6D137E">
        <w:rPr>
          <w:sz w:val="24"/>
          <w:szCs w:val="24"/>
        </w:rPr>
        <w:tab/>
        <w:t xml:space="preserve">04 «Задолженность неплатежеспособных дебиторов»; </w:t>
      </w:r>
    </w:p>
    <w:p w14:paraId="441165A6" w14:textId="77777777" w:rsidR="00827313" w:rsidRPr="006D137E" w:rsidRDefault="00827313" w:rsidP="00A51BED">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916"/>
        <w:jc w:val="both"/>
        <w:rPr>
          <w:sz w:val="24"/>
          <w:szCs w:val="24"/>
        </w:rPr>
      </w:pPr>
      <w:r w:rsidRPr="006D137E">
        <w:rPr>
          <w:sz w:val="24"/>
          <w:szCs w:val="24"/>
        </w:rPr>
        <w:t>20 «Задолженность, не востребованная кредиторами» – в течение пяти лет с момента списания с балансового учета.</w:t>
      </w:r>
    </w:p>
    <w:p w14:paraId="6A757136" w14:textId="77777777" w:rsidR="00827313" w:rsidRPr="006D137E" w:rsidRDefault="00A51BED" w:rsidP="00D65E15">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6D137E">
        <w:rPr>
          <w:sz w:val="24"/>
          <w:szCs w:val="24"/>
        </w:rPr>
        <w:t xml:space="preserve"> </w:t>
      </w:r>
      <w:r w:rsidRPr="006D137E">
        <w:rPr>
          <w:sz w:val="24"/>
          <w:szCs w:val="24"/>
        </w:rPr>
        <w:tab/>
      </w:r>
      <w:r w:rsidR="00827313" w:rsidRPr="006D137E">
        <w:rPr>
          <w:sz w:val="24"/>
          <w:szCs w:val="24"/>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14:paraId="368511A4" w14:textId="77777777" w:rsidR="00827313" w:rsidRPr="006D137E" w:rsidRDefault="00827313" w:rsidP="0082731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6D137E">
        <w:rPr>
          <w:sz w:val="24"/>
          <w:szCs w:val="24"/>
        </w:rPr>
        <w:tab/>
        <w:t>– по истечении пяти лет отражения задолженности на забалансовом учете;</w:t>
      </w:r>
    </w:p>
    <w:p w14:paraId="2A027F12" w14:textId="77777777" w:rsidR="00827313" w:rsidRPr="006D137E" w:rsidRDefault="00827313" w:rsidP="00A51BED">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916"/>
        <w:jc w:val="both"/>
        <w:rPr>
          <w:sz w:val="24"/>
          <w:szCs w:val="24"/>
        </w:rPr>
      </w:pPr>
      <w:r w:rsidRPr="006D137E">
        <w:rPr>
          <w:sz w:val="24"/>
          <w:szCs w:val="24"/>
        </w:rPr>
        <w:t>– по завершении срока возможного возобновления процедуры взыскания задолженности согласно действующему законодательству;</w:t>
      </w:r>
    </w:p>
    <w:p w14:paraId="3CD19BBF" w14:textId="77777777" w:rsidR="00827313" w:rsidRPr="006D137E" w:rsidRDefault="00827313" w:rsidP="00A51BED">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916"/>
        <w:jc w:val="both"/>
        <w:rPr>
          <w:sz w:val="24"/>
          <w:szCs w:val="24"/>
        </w:rPr>
      </w:pPr>
      <w:r w:rsidRPr="006D137E">
        <w:rPr>
          <w:sz w:val="24"/>
          <w:szCs w:val="24"/>
        </w:rPr>
        <w:t>– при наличии документов, подтверждающих прекращение обязательства в связи со смертью (ликвидацией) контрагента.</w:t>
      </w:r>
    </w:p>
    <w:p w14:paraId="5050CFCB" w14:textId="77777777" w:rsidR="00827313" w:rsidRPr="006D137E" w:rsidRDefault="00A51BED" w:rsidP="0082731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6D137E">
        <w:rPr>
          <w:sz w:val="24"/>
          <w:szCs w:val="24"/>
        </w:rPr>
        <w:tab/>
      </w:r>
      <w:r w:rsidR="00827313" w:rsidRPr="006D137E">
        <w:rPr>
          <w:sz w:val="24"/>
          <w:szCs w:val="24"/>
        </w:rPr>
        <w:t>Основание: пункты 339, 371 Инструкции к Единому плану счетов № 157н. </w:t>
      </w:r>
    </w:p>
    <w:p w14:paraId="47407DAE" w14:textId="77777777" w:rsidR="00827313" w:rsidRPr="006D137E" w:rsidRDefault="00A51BED" w:rsidP="00D65E15">
      <w:pPr>
        <w:pStyle w:val="Style4"/>
        <w:widowControl/>
        <w:numPr>
          <w:ilvl w:val="1"/>
          <w:numId w:val="2"/>
        </w:numPr>
        <w:tabs>
          <w:tab w:val="left" w:pos="1205"/>
        </w:tabs>
        <w:rPr>
          <w:rStyle w:val="FontStyle33"/>
          <w:sz w:val="24"/>
          <w:szCs w:val="24"/>
        </w:rPr>
      </w:pPr>
      <w:r w:rsidRPr="006D137E">
        <w:rPr>
          <w:rStyle w:val="FontStyle33"/>
          <w:sz w:val="24"/>
          <w:szCs w:val="24"/>
        </w:rPr>
        <w:t xml:space="preserve"> </w:t>
      </w:r>
      <w:r w:rsidRPr="006D137E">
        <w:rPr>
          <w:rStyle w:val="FontStyle33"/>
          <w:sz w:val="24"/>
          <w:szCs w:val="24"/>
        </w:rPr>
        <w:tab/>
      </w:r>
      <w:r w:rsidRPr="006D137E">
        <w:rPr>
          <w:rStyle w:val="FontStyle33"/>
          <w:sz w:val="24"/>
          <w:szCs w:val="24"/>
        </w:rPr>
        <w:tab/>
        <w:t xml:space="preserve">    </w:t>
      </w:r>
      <w:r w:rsidR="00827313" w:rsidRPr="006D137E">
        <w:rPr>
          <w:rStyle w:val="FontStyle33"/>
          <w:sz w:val="24"/>
          <w:szCs w:val="24"/>
        </w:rPr>
        <w:t>Восстановление дебиторской или кредиторской задолженности с забалансового счета на балансовый счет производится на основании первичного учетного документа - бухгалтерская справка, на дату возобновления взысканий или на дату зачисления поступлений.</w:t>
      </w:r>
    </w:p>
    <w:p w14:paraId="10225B60" w14:textId="77777777" w:rsidR="00827313" w:rsidRPr="006D137E" w:rsidRDefault="00A51BED" w:rsidP="00D65E15">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6D137E">
        <w:rPr>
          <w:sz w:val="24"/>
          <w:szCs w:val="24"/>
        </w:rPr>
        <w:t xml:space="preserve"> </w:t>
      </w:r>
      <w:r w:rsidRPr="006D137E">
        <w:rPr>
          <w:sz w:val="24"/>
          <w:szCs w:val="24"/>
        </w:rPr>
        <w:tab/>
      </w:r>
      <w:r w:rsidR="00827313" w:rsidRPr="006D137E">
        <w:rPr>
          <w:sz w:val="24"/>
          <w:szCs w:val="24"/>
        </w:rPr>
        <w:t>Оплата труда лиц замещающих государственные должности, должности государственной гражданской службы и лиц, занимающих должности не отнесенные к должностям государственной гражданской службы регулируется нормативными актами, установленных законодательством Российской Федерации, нормативными актами Волгоградской области, а также локальными актами, установленными КСП В</w:t>
      </w:r>
      <w:r w:rsidR="00787FC4">
        <w:rPr>
          <w:sz w:val="24"/>
          <w:szCs w:val="24"/>
        </w:rPr>
        <w:t>О</w:t>
      </w:r>
      <w:r w:rsidR="00827313" w:rsidRPr="006D137E">
        <w:rPr>
          <w:sz w:val="24"/>
          <w:szCs w:val="24"/>
        </w:rPr>
        <w:t xml:space="preserve">.    </w:t>
      </w:r>
    </w:p>
    <w:p w14:paraId="11181937" w14:textId="77777777" w:rsidR="00827313" w:rsidRPr="006D137E" w:rsidRDefault="00A51BED" w:rsidP="00D65E15">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6D137E">
        <w:rPr>
          <w:sz w:val="24"/>
          <w:szCs w:val="24"/>
        </w:rPr>
        <w:lastRenderedPageBreak/>
        <w:t xml:space="preserve"> </w:t>
      </w:r>
      <w:r w:rsidRPr="006D137E">
        <w:rPr>
          <w:sz w:val="24"/>
          <w:szCs w:val="24"/>
        </w:rPr>
        <w:tab/>
        <w:t>А</w:t>
      </w:r>
      <w:r w:rsidR="00827313" w:rsidRPr="006D137E">
        <w:rPr>
          <w:sz w:val="24"/>
          <w:szCs w:val="24"/>
        </w:rPr>
        <w:t>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648C1451" w14:textId="77777777" w:rsidR="00827313" w:rsidRPr="006D137E" w:rsidRDefault="00A51BED" w:rsidP="00D65E15">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6D137E">
        <w:rPr>
          <w:sz w:val="24"/>
          <w:szCs w:val="24"/>
        </w:rPr>
        <w:t xml:space="preserve"> </w:t>
      </w:r>
      <w:r w:rsidRPr="006D137E">
        <w:rPr>
          <w:sz w:val="24"/>
          <w:szCs w:val="24"/>
        </w:rPr>
        <w:tab/>
      </w:r>
      <w:r w:rsidR="00827313" w:rsidRPr="006D137E">
        <w:rPr>
          <w:sz w:val="24"/>
          <w:szCs w:val="24"/>
        </w:rPr>
        <w:t>При расчете  компенсации за неиспользованный отпуск при увольнении сотрудника количество дней  округляется до целого числа в пользу работника.</w:t>
      </w:r>
    </w:p>
    <w:p w14:paraId="6CF4503F" w14:textId="77777777" w:rsidR="00827313" w:rsidRPr="006D137E" w:rsidRDefault="00A51BED" w:rsidP="00D65E15">
      <w:pPr>
        <w:pStyle w:val="a7"/>
        <w:numPr>
          <w:ilvl w:val="1"/>
          <w:numId w:val="2"/>
        </w:numPr>
        <w:autoSpaceDE w:val="0"/>
        <w:autoSpaceDN w:val="0"/>
        <w:adjustRightInd w:val="0"/>
        <w:spacing w:line="276" w:lineRule="auto"/>
        <w:jc w:val="both"/>
        <w:rPr>
          <w:rFonts w:eastAsiaTheme="minorHAnsi"/>
          <w:lang w:eastAsia="en-US"/>
        </w:rPr>
      </w:pPr>
      <w:r w:rsidRPr="006D137E">
        <w:t xml:space="preserve"> </w:t>
      </w:r>
      <w:r w:rsidRPr="006D137E">
        <w:tab/>
      </w:r>
      <w:r w:rsidR="00827313" w:rsidRPr="006D137E">
        <w:t xml:space="preserve">При работе в выходные и праздничные дни оплата производиться в одинарном размер. </w:t>
      </w:r>
      <w:r w:rsidR="00827313" w:rsidRPr="006D137E">
        <w:rPr>
          <w:rFonts w:eastAsiaTheme="minorHAnsi"/>
          <w:lang w:eastAsia="en-US"/>
        </w:rPr>
        <w:t xml:space="preserve">По желанию работника, работавшего в выходной или нерабочий праздничный день, ему по заявлению может быть предоставлен другой неоплачиваемый день отдыха. </w:t>
      </w:r>
    </w:p>
    <w:p w14:paraId="58A00A4C" w14:textId="53040D50" w:rsidR="00827313" w:rsidRDefault="00827313" w:rsidP="00A2110A">
      <w:pPr>
        <w:pStyle w:val="a7"/>
        <w:autoSpaceDE w:val="0"/>
        <w:autoSpaceDN w:val="0"/>
        <w:adjustRightInd w:val="0"/>
        <w:spacing w:line="276" w:lineRule="auto"/>
        <w:ind w:left="928"/>
        <w:jc w:val="both"/>
        <w:rPr>
          <w:rFonts w:eastAsiaTheme="minorHAnsi"/>
          <w:lang w:eastAsia="en-US"/>
        </w:rPr>
      </w:pPr>
    </w:p>
    <w:p w14:paraId="0EB7E8AB" w14:textId="77777777" w:rsidR="00787FC4" w:rsidRPr="005C1CE1" w:rsidRDefault="00787FC4" w:rsidP="005C1CE1">
      <w:pPr>
        <w:autoSpaceDE w:val="0"/>
        <w:autoSpaceDN w:val="0"/>
        <w:adjustRightInd w:val="0"/>
        <w:spacing w:line="276" w:lineRule="auto"/>
        <w:ind w:left="568"/>
        <w:jc w:val="both"/>
        <w:rPr>
          <w:rFonts w:eastAsiaTheme="minorHAnsi"/>
          <w:lang w:eastAsia="en-US"/>
        </w:rPr>
      </w:pPr>
    </w:p>
    <w:p w14:paraId="4065A08B" w14:textId="77777777" w:rsidR="00D372F8" w:rsidRPr="001F1FC9" w:rsidRDefault="00D372F8" w:rsidP="005C1CE1">
      <w:pPr>
        <w:pStyle w:val="Style18"/>
        <w:widowControl/>
        <w:numPr>
          <w:ilvl w:val="0"/>
          <w:numId w:val="2"/>
        </w:numPr>
        <w:tabs>
          <w:tab w:val="left" w:pos="974"/>
        </w:tabs>
        <w:spacing w:line="326" w:lineRule="exact"/>
        <w:jc w:val="center"/>
        <w:rPr>
          <w:rStyle w:val="FontStyle33"/>
          <w:b/>
          <w:sz w:val="24"/>
          <w:szCs w:val="24"/>
        </w:rPr>
      </w:pPr>
      <w:r w:rsidRPr="001F1FC9">
        <w:rPr>
          <w:rStyle w:val="FontStyle33"/>
          <w:b/>
          <w:sz w:val="24"/>
          <w:szCs w:val="24"/>
        </w:rPr>
        <w:t>Расходы будущих периодов</w:t>
      </w:r>
    </w:p>
    <w:p w14:paraId="15CCC5B9" w14:textId="77777777" w:rsidR="005C1CE1" w:rsidRPr="001F1FC9" w:rsidRDefault="005C1CE1" w:rsidP="005C1CE1">
      <w:pPr>
        <w:pStyle w:val="Style18"/>
        <w:widowControl/>
        <w:tabs>
          <w:tab w:val="left" w:pos="974"/>
        </w:tabs>
        <w:spacing w:line="326" w:lineRule="exact"/>
        <w:ind w:left="720"/>
        <w:rPr>
          <w:rStyle w:val="FontStyle33"/>
          <w:b/>
          <w:sz w:val="24"/>
          <w:szCs w:val="24"/>
        </w:rPr>
      </w:pPr>
    </w:p>
    <w:p w14:paraId="6BC9F9C9" w14:textId="77777777" w:rsidR="00D372F8" w:rsidRPr="001F1FC9" w:rsidRDefault="005C1CE1" w:rsidP="005C1CE1">
      <w:pPr>
        <w:pStyle w:val="Style3"/>
        <w:widowControl/>
        <w:numPr>
          <w:ilvl w:val="1"/>
          <w:numId w:val="2"/>
        </w:numPr>
        <w:spacing w:line="326" w:lineRule="exact"/>
        <w:rPr>
          <w:rStyle w:val="FontStyle33"/>
          <w:sz w:val="24"/>
          <w:szCs w:val="24"/>
        </w:rPr>
      </w:pPr>
      <w:r w:rsidRPr="001F1FC9">
        <w:rPr>
          <w:rStyle w:val="FontStyle33"/>
          <w:sz w:val="24"/>
          <w:szCs w:val="24"/>
        </w:rPr>
        <w:t xml:space="preserve"> </w:t>
      </w:r>
      <w:r w:rsidRPr="001F1FC9">
        <w:rPr>
          <w:rStyle w:val="FontStyle33"/>
          <w:sz w:val="24"/>
          <w:szCs w:val="24"/>
        </w:rPr>
        <w:tab/>
      </w:r>
      <w:r w:rsidR="00D372F8" w:rsidRPr="001F1FC9">
        <w:rPr>
          <w:rStyle w:val="FontStyle33"/>
          <w:sz w:val="24"/>
          <w:szCs w:val="24"/>
        </w:rPr>
        <w:t>В составе расходов будущих периодов на счете 40150000 «Расходы будущих периодов» отражаются расходы:</w:t>
      </w:r>
    </w:p>
    <w:p w14:paraId="3E807AF9" w14:textId="77777777" w:rsidR="00D372F8" w:rsidRPr="001F1FC9" w:rsidRDefault="00D372F8" w:rsidP="005C1CE1">
      <w:pPr>
        <w:pStyle w:val="Style3"/>
        <w:widowControl/>
        <w:spacing w:line="326" w:lineRule="exact"/>
        <w:ind w:left="928" w:right="58" w:firstLine="0"/>
        <w:rPr>
          <w:rStyle w:val="FontStyle33"/>
          <w:sz w:val="24"/>
          <w:szCs w:val="24"/>
        </w:rPr>
      </w:pPr>
      <w:r w:rsidRPr="001F1FC9">
        <w:rPr>
          <w:rStyle w:val="FontStyle33"/>
          <w:sz w:val="24"/>
          <w:szCs w:val="24"/>
        </w:rPr>
        <w:t>по приобретению права пользования нематериальными активами (неисключительного права пользования) со сроком пользования более 12 месяцев или со сроком пользования 12 месяцев, часть из которого относится к следующим отчетным периодам;</w:t>
      </w:r>
    </w:p>
    <w:p w14:paraId="61FA6C1C" w14:textId="77777777" w:rsidR="00D372F8" w:rsidRPr="001F1FC9" w:rsidRDefault="00D372F8" w:rsidP="005C1CE1">
      <w:pPr>
        <w:pStyle w:val="Style3"/>
        <w:widowControl/>
        <w:spacing w:line="326" w:lineRule="exact"/>
        <w:ind w:left="928" w:firstLine="0"/>
        <w:rPr>
          <w:rStyle w:val="FontStyle33"/>
          <w:sz w:val="24"/>
          <w:szCs w:val="24"/>
        </w:rPr>
      </w:pPr>
      <w:r w:rsidRPr="001F1FC9">
        <w:rPr>
          <w:rStyle w:val="FontStyle33"/>
          <w:sz w:val="24"/>
          <w:szCs w:val="24"/>
        </w:rPr>
        <w:t>иные затраты, произведенные в отчетном периоде, но относящиеся к следующим отчетным периодам.</w:t>
      </w:r>
    </w:p>
    <w:p w14:paraId="5F125D37" w14:textId="77777777" w:rsidR="005C1CE1" w:rsidRPr="001F1FC9" w:rsidRDefault="005C1CE1" w:rsidP="005C1CE1">
      <w:pPr>
        <w:pStyle w:val="Style3"/>
        <w:widowControl/>
        <w:numPr>
          <w:ilvl w:val="1"/>
          <w:numId w:val="2"/>
        </w:numPr>
        <w:spacing w:line="326" w:lineRule="exact"/>
        <w:rPr>
          <w:rStyle w:val="FontStyle33"/>
          <w:sz w:val="24"/>
          <w:szCs w:val="24"/>
        </w:rPr>
      </w:pPr>
      <w:r w:rsidRPr="001F1FC9">
        <w:rPr>
          <w:rStyle w:val="FontStyle33"/>
          <w:sz w:val="24"/>
          <w:szCs w:val="24"/>
        </w:rPr>
        <w:t xml:space="preserve"> </w:t>
      </w:r>
      <w:r w:rsidRPr="001F1FC9">
        <w:rPr>
          <w:rStyle w:val="FontStyle33"/>
          <w:sz w:val="24"/>
          <w:szCs w:val="24"/>
        </w:rPr>
        <w:tab/>
      </w:r>
      <w:r w:rsidR="00D372F8" w:rsidRPr="001F1FC9">
        <w:rPr>
          <w:rStyle w:val="FontStyle33"/>
          <w:sz w:val="24"/>
          <w:szCs w:val="24"/>
        </w:rPr>
        <w:t>Сумма произведенных расходов, относящаяся к расходам будущих периодов, списывается на финансовый результат ежемесячно, в течение периода, к которому она относится.</w:t>
      </w:r>
    </w:p>
    <w:p w14:paraId="5E8EE829" w14:textId="77777777" w:rsidR="00D372F8" w:rsidRPr="001F1FC9" w:rsidRDefault="005C1CE1" w:rsidP="005C1CE1">
      <w:pPr>
        <w:pStyle w:val="Style3"/>
        <w:widowControl/>
        <w:numPr>
          <w:ilvl w:val="1"/>
          <w:numId w:val="2"/>
        </w:numPr>
        <w:spacing w:line="326" w:lineRule="exact"/>
        <w:rPr>
          <w:rStyle w:val="FontStyle33"/>
          <w:sz w:val="24"/>
          <w:szCs w:val="24"/>
        </w:rPr>
      </w:pPr>
      <w:r w:rsidRPr="001F1FC9">
        <w:rPr>
          <w:rStyle w:val="FontStyle33"/>
          <w:sz w:val="24"/>
          <w:szCs w:val="24"/>
        </w:rPr>
        <w:t xml:space="preserve"> </w:t>
      </w:r>
      <w:r w:rsidRPr="001F1FC9">
        <w:rPr>
          <w:rStyle w:val="FontStyle33"/>
          <w:sz w:val="24"/>
          <w:szCs w:val="24"/>
        </w:rPr>
        <w:tab/>
      </w:r>
      <w:r w:rsidR="00D372F8" w:rsidRPr="001F1FC9">
        <w:rPr>
          <w:rStyle w:val="FontStyle33"/>
          <w:sz w:val="24"/>
          <w:szCs w:val="24"/>
        </w:rPr>
        <w:t>По договорам неисключительного права пользования период, к которому относятся расходы, равен сроку указанному в договоре, а в случае отсутствия по решению комиссии по поступлению и выбытию активов.</w:t>
      </w:r>
    </w:p>
    <w:p w14:paraId="2B6D5D4A" w14:textId="77777777" w:rsidR="00D372F8" w:rsidRPr="001F1FC9" w:rsidRDefault="005C1CE1" w:rsidP="005C1CE1">
      <w:pPr>
        <w:pStyle w:val="Style3"/>
        <w:widowControl/>
        <w:numPr>
          <w:ilvl w:val="1"/>
          <w:numId w:val="2"/>
        </w:numPr>
        <w:spacing w:line="326" w:lineRule="exact"/>
        <w:rPr>
          <w:rStyle w:val="FontStyle33"/>
          <w:sz w:val="24"/>
          <w:szCs w:val="24"/>
        </w:rPr>
      </w:pPr>
      <w:r w:rsidRPr="001F1FC9">
        <w:rPr>
          <w:rStyle w:val="FontStyle33"/>
          <w:sz w:val="24"/>
          <w:szCs w:val="24"/>
        </w:rPr>
        <w:t xml:space="preserve"> </w:t>
      </w:r>
      <w:r w:rsidRPr="001F1FC9">
        <w:rPr>
          <w:rStyle w:val="FontStyle33"/>
          <w:sz w:val="24"/>
          <w:szCs w:val="24"/>
        </w:rPr>
        <w:tab/>
      </w:r>
      <w:r w:rsidR="00D372F8" w:rsidRPr="001F1FC9">
        <w:rPr>
          <w:rStyle w:val="FontStyle33"/>
          <w:sz w:val="24"/>
          <w:szCs w:val="24"/>
        </w:rPr>
        <w:t>Затраты на приобретение неисключительного права пользования нематериальными активами со сроком пользования до 12 месяцев (включительно), относящимся к текущему финансовому году, списываются на текущие расходы единовременно на основании подписанного сторонами соответствующего акта.</w:t>
      </w:r>
    </w:p>
    <w:p w14:paraId="1DA0A50B" w14:textId="77777777" w:rsidR="006E27A4" w:rsidRPr="001F1FC9" w:rsidRDefault="006E27A4" w:rsidP="00D372F8">
      <w:pPr>
        <w:pStyle w:val="Style3"/>
        <w:widowControl/>
        <w:spacing w:line="326" w:lineRule="exact"/>
        <w:ind w:firstLine="706"/>
        <w:rPr>
          <w:rStyle w:val="FontStyle33"/>
          <w:sz w:val="24"/>
          <w:szCs w:val="24"/>
        </w:rPr>
      </w:pPr>
    </w:p>
    <w:p w14:paraId="36E86393" w14:textId="77777777" w:rsidR="005C1CE1" w:rsidRPr="001F1FC9" w:rsidRDefault="005C1CE1" w:rsidP="00D372F8">
      <w:pPr>
        <w:pStyle w:val="Style3"/>
        <w:widowControl/>
        <w:spacing w:line="326" w:lineRule="exact"/>
        <w:ind w:firstLine="706"/>
        <w:rPr>
          <w:rStyle w:val="FontStyle33"/>
          <w:sz w:val="24"/>
          <w:szCs w:val="24"/>
        </w:rPr>
      </w:pPr>
    </w:p>
    <w:p w14:paraId="0C40CA4F" w14:textId="77777777" w:rsidR="00D372F8" w:rsidRPr="001F1FC9" w:rsidRDefault="00D372F8" w:rsidP="005C1CE1">
      <w:pPr>
        <w:pStyle w:val="Style18"/>
        <w:widowControl/>
        <w:numPr>
          <w:ilvl w:val="0"/>
          <w:numId w:val="2"/>
        </w:numPr>
        <w:tabs>
          <w:tab w:val="left" w:pos="1114"/>
        </w:tabs>
        <w:spacing w:line="326" w:lineRule="exact"/>
        <w:jc w:val="center"/>
        <w:rPr>
          <w:rStyle w:val="FontStyle33"/>
          <w:b/>
          <w:sz w:val="24"/>
          <w:szCs w:val="24"/>
        </w:rPr>
      </w:pPr>
      <w:r w:rsidRPr="001F1FC9">
        <w:rPr>
          <w:rStyle w:val="FontStyle33"/>
          <w:b/>
          <w:sz w:val="24"/>
          <w:szCs w:val="24"/>
        </w:rPr>
        <w:t>Резерв предстоящих расходов.</w:t>
      </w:r>
    </w:p>
    <w:p w14:paraId="2C9DEC40" w14:textId="77777777" w:rsidR="005C1CE1" w:rsidRPr="001F1FC9" w:rsidRDefault="005C1CE1" w:rsidP="005C1CE1">
      <w:pPr>
        <w:pStyle w:val="Style18"/>
        <w:widowControl/>
        <w:tabs>
          <w:tab w:val="left" w:pos="1114"/>
        </w:tabs>
        <w:spacing w:line="326" w:lineRule="exact"/>
        <w:ind w:left="720"/>
        <w:rPr>
          <w:rStyle w:val="FontStyle33"/>
          <w:b/>
          <w:sz w:val="24"/>
          <w:szCs w:val="24"/>
        </w:rPr>
      </w:pPr>
    </w:p>
    <w:p w14:paraId="417D2BE4" w14:textId="77777777" w:rsidR="00B80397" w:rsidRPr="001F1FC9" w:rsidRDefault="005C1CE1" w:rsidP="005C1CE1">
      <w:pPr>
        <w:pStyle w:val="Style4"/>
        <w:widowControl/>
        <w:numPr>
          <w:ilvl w:val="1"/>
          <w:numId w:val="2"/>
        </w:numPr>
        <w:tabs>
          <w:tab w:val="left" w:pos="1099"/>
        </w:tabs>
        <w:spacing w:before="72" w:line="322" w:lineRule="exact"/>
        <w:rPr>
          <w:rStyle w:val="FontStyle33"/>
          <w:sz w:val="24"/>
          <w:szCs w:val="24"/>
        </w:rPr>
      </w:pPr>
      <w:r w:rsidRPr="001F1FC9">
        <w:rPr>
          <w:rStyle w:val="FontStyle33"/>
          <w:sz w:val="24"/>
          <w:szCs w:val="24"/>
        </w:rPr>
        <w:t xml:space="preserve">     </w:t>
      </w:r>
      <w:r w:rsidR="00787FC4">
        <w:rPr>
          <w:rStyle w:val="FontStyle33"/>
          <w:sz w:val="24"/>
          <w:szCs w:val="24"/>
        </w:rPr>
        <w:t xml:space="preserve"> </w:t>
      </w:r>
      <w:r w:rsidRPr="001F1FC9">
        <w:rPr>
          <w:rStyle w:val="FontStyle33"/>
          <w:sz w:val="24"/>
          <w:szCs w:val="24"/>
        </w:rPr>
        <w:t xml:space="preserve"> </w:t>
      </w:r>
      <w:r w:rsidR="00D372F8" w:rsidRPr="001F1FC9">
        <w:rPr>
          <w:rStyle w:val="FontStyle33"/>
          <w:sz w:val="24"/>
          <w:szCs w:val="24"/>
        </w:rPr>
        <w:t>Резервы предстоящих ра</w:t>
      </w:r>
      <w:r w:rsidR="00827313" w:rsidRPr="001F1FC9">
        <w:rPr>
          <w:rStyle w:val="FontStyle33"/>
          <w:sz w:val="24"/>
          <w:szCs w:val="24"/>
        </w:rPr>
        <w:t xml:space="preserve">сходов создаются </w:t>
      </w:r>
      <w:r w:rsidR="00D372F8" w:rsidRPr="001F1FC9">
        <w:rPr>
          <w:rStyle w:val="FontStyle33"/>
          <w:sz w:val="24"/>
          <w:szCs w:val="24"/>
        </w:rPr>
        <w:t>на предстоящую оплату отпусков, включая платежи на выплаты по оплате труда</w:t>
      </w:r>
      <w:r w:rsidR="00827313" w:rsidRPr="001F1FC9">
        <w:rPr>
          <w:rStyle w:val="FontStyle33"/>
          <w:sz w:val="24"/>
          <w:szCs w:val="24"/>
        </w:rPr>
        <w:t xml:space="preserve"> </w:t>
      </w:r>
      <w:r w:rsidR="00D372F8" w:rsidRPr="001F1FC9">
        <w:rPr>
          <w:rStyle w:val="FontStyle33"/>
          <w:sz w:val="24"/>
          <w:szCs w:val="24"/>
        </w:rPr>
        <w:t xml:space="preserve">. </w:t>
      </w:r>
      <w:r w:rsidR="00B80397" w:rsidRPr="001F1FC9">
        <w:rPr>
          <w:rStyle w:val="FontStyle33"/>
          <w:sz w:val="24"/>
          <w:szCs w:val="24"/>
        </w:rPr>
        <w:t>Оценочное обязательство по резерву на оплату отпусков за</w:t>
      </w:r>
      <w:r w:rsidR="00B80397" w:rsidRPr="001F1FC9">
        <w:rPr>
          <w:rStyle w:val="FontStyle33"/>
          <w:sz w:val="24"/>
          <w:szCs w:val="24"/>
        </w:rPr>
        <w:br/>
        <w:t>фактически отработанное время определяется по полугодиям на последний</w:t>
      </w:r>
      <w:r w:rsidR="00B80397" w:rsidRPr="001F1FC9">
        <w:rPr>
          <w:rStyle w:val="FontStyle33"/>
          <w:sz w:val="24"/>
          <w:szCs w:val="24"/>
        </w:rPr>
        <w:br/>
        <w:t>день первого полугодия и последний день второго полугодия.</w:t>
      </w:r>
    </w:p>
    <w:p w14:paraId="7A099F18" w14:textId="77777777" w:rsidR="00B80397" w:rsidRPr="001F1FC9" w:rsidRDefault="00787FC4" w:rsidP="00787FC4">
      <w:pPr>
        <w:pStyle w:val="Style3"/>
        <w:widowControl/>
        <w:numPr>
          <w:ilvl w:val="1"/>
          <w:numId w:val="2"/>
        </w:numPr>
        <w:rPr>
          <w:rStyle w:val="FontStyle33"/>
          <w:sz w:val="24"/>
          <w:szCs w:val="24"/>
        </w:rPr>
      </w:pPr>
      <w:r>
        <w:rPr>
          <w:rStyle w:val="FontStyle33"/>
          <w:sz w:val="24"/>
          <w:szCs w:val="24"/>
        </w:rPr>
        <w:t xml:space="preserve">       </w:t>
      </w:r>
      <w:r w:rsidR="00B80397" w:rsidRPr="001F1FC9">
        <w:rPr>
          <w:rStyle w:val="FontStyle33"/>
          <w:sz w:val="24"/>
          <w:szCs w:val="24"/>
        </w:rPr>
        <w:t>Сумма резерва, отраженная в бухгалтерском (бюджетном) учете до отчетной даты, корректируется до величины вновь рассчитанного резерва дополнительными бухгалтерскими проводками, проводками, оформленными методом «красное сторно», по величине увеличения (уменьшения) резерва.</w:t>
      </w:r>
    </w:p>
    <w:p w14:paraId="5E2950AE" w14:textId="77777777" w:rsidR="00B80397" w:rsidRPr="001F1FC9" w:rsidRDefault="00787FC4" w:rsidP="00787FC4">
      <w:pPr>
        <w:pStyle w:val="Style4"/>
        <w:widowControl/>
        <w:numPr>
          <w:ilvl w:val="1"/>
          <w:numId w:val="2"/>
        </w:numPr>
        <w:tabs>
          <w:tab w:val="left" w:pos="523"/>
        </w:tabs>
        <w:spacing w:line="322" w:lineRule="exact"/>
        <w:rPr>
          <w:rStyle w:val="FontStyle33"/>
          <w:sz w:val="24"/>
          <w:szCs w:val="24"/>
        </w:rPr>
      </w:pPr>
      <w:r>
        <w:rPr>
          <w:rStyle w:val="FontStyle33"/>
          <w:sz w:val="24"/>
          <w:szCs w:val="24"/>
        </w:rPr>
        <w:t xml:space="preserve">        </w:t>
      </w:r>
      <w:r w:rsidR="00B80397" w:rsidRPr="001F1FC9">
        <w:rPr>
          <w:rStyle w:val="FontStyle33"/>
          <w:sz w:val="24"/>
          <w:szCs w:val="24"/>
        </w:rPr>
        <w:t>В   величину   резерва   на   оплату   отпусков включается:</w:t>
      </w:r>
    </w:p>
    <w:p w14:paraId="720911E1" w14:textId="77777777" w:rsidR="00B80397" w:rsidRPr="001F1FC9" w:rsidRDefault="005C1CE1" w:rsidP="005C1CE1">
      <w:pPr>
        <w:pStyle w:val="Style17"/>
        <w:widowControl/>
        <w:tabs>
          <w:tab w:val="left" w:pos="312"/>
        </w:tabs>
        <w:spacing w:line="322" w:lineRule="exact"/>
        <w:ind w:left="928"/>
        <w:rPr>
          <w:rStyle w:val="FontStyle33"/>
          <w:sz w:val="24"/>
          <w:szCs w:val="24"/>
        </w:rPr>
      </w:pPr>
      <w:r w:rsidRPr="001F1FC9">
        <w:rPr>
          <w:rStyle w:val="FontStyle33"/>
          <w:sz w:val="24"/>
          <w:szCs w:val="24"/>
        </w:rPr>
        <w:lastRenderedPageBreak/>
        <w:t xml:space="preserve">- </w:t>
      </w:r>
      <w:r w:rsidR="00B80397" w:rsidRPr="001F1FC9">
        <w:rPr>
          <w:rStyle w:val="FontStyle33"/>
          <w:sz w:val="24"/>
          <w:szCs w:val="24"/>
        </w:rPr>
        <w:t>сумма оплаты отпусков сотрудникам за фактически отработанное время на дату расчета резерва;</w:t>
      </w:r>
    </w:p>
    <w:p w14:paraId="60FFC971" w14:textId="77777777" w:rsidR="00566101" w:rsidRPr="001F1FC9" w:rsidRDefault="005C1CE1" w:rsidP="005C1CE1">
      <w:pPr>
        <w:pStyle w:val="Style17"/>
        <w:widowControl/>
        <w:tabs>
          <w:tab w:val="left" w:pos="312"/>
        </w:tabs>
        <w:spacing w:line="322" w:lineRule="exact"/>
        <w:ind w:left="928"/>
        <w:rPr>
          <w:rStyle w:val="FontStyle33"/>
          <w:sz w:val="24"/>
          <w:szCs w:val="24"/>
        </w:rPr>
      </w:pPr>
      <w:r w:rsidRPr="001F1FC9">
        <w:rPr>
          <w:rStyle w:val="FontStyle33"/>
          <w:sz w:val="24"/>
          <w:szCs w:val="24"/>
        </w:rPr>
        <w:t xml:space="preserve">- </w:t>
      </w:r>
      <w:r w:rsidR="00B80397" w:rsidRPr="001F1FC9">
        <w:rPr>
          <w:rStyle w:val="FontStyle33"/>
          <w:sz w:val="24"/>
          <w:szCs w:val="24"/>
        </w:rPr>
        <w:t>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14:paraId="4FDFD2AF" w14:textId="77777777" w:rsidR="00B80397" w:rsidRPr="001F1FC9" w:rsidRDefault="00787FC4" w:rsidP="00566101">
      <w:pPr>
        <w:pStyle w:val="Style17"/>
        <w:widowControl/>
        <w:numPr>
          <w:ilvl w:val="1"/>
          <w:numId w:val="2"/>
        </w:numPr>
        <w:tabs>
          <w:tab w:val="left" w:pos="312"/>
        </w:tabs>
        <w:spacing w:line="322" w:lineRule="exact"/>
        <w:rPr>
          <w:rStyle w:val="FontStyle33"/>
          <w:sz w:val="24"/>
          <w:szCs w:val="24"/>
        </w:rPr>
      </w:pPr>
      <w:r>
        <w:rPr>
          <w:rStyle w:val="FontStyle33"/>
          <w:sz w:val="24"/>
          <w:szCs w:val="24"/>
        </w:rPr>
        <w:t xml:space="preserve">       </w:t>
      </w:r>
      <w:r w:rsidR="00B80397" w:rsidRPr="001F1FC9">
        <w:rPr>
          <w:rStyle w:val="FontStyle33"/>
          <w:sz w:val="24"/>
          <w:szCs w:val="24"/>
        </w:rPr>
        <w:t>Сумма резерва отпусков рассчитывается исходя из количества</w:t>
      </w:r>
      <w:r w:rsidR="00B80397" w:rsidRPr="001F1FC9">
        <w:rPr>
          <w:rStyle w:val="FontStyle33"/>
          <w:sz w:val="24"/>
          <w:szCs w:val="24"/>
        </w:rPr>
        <w:br/>
        <w:t>неиспользованных работником дней отпуска на последний день полугодия,</w:t>
      </w:r>
      <w:r w:rsidR="00B80397" w:rsidRPr="001F1FC9">
        <w:rPr>
          <w:rStyle w:val="FontStyle33"/>
          <w:sz w:val="24"/>
          <w:szCs w:val="24"/>
        </w:rPr>
        <w:br/>
        <w:t>по правилам расчета среднего заработка для оплаты отпуска на дату</w:t>
      </w:r>
      <w:r w:rsidR="00B80397" w:rsidRPr="001F1FC9">
        <w:rPr>
          <w:rStyle w:val="FontStyle33"/>
          <w:sz w:val="24"/>
          <w:szCs w:val="24"/>
        </w:rPr>
        <w:br/>
        <w:t>расчета резерва по каждому работнику.</w:t>
      </w:r>
    </w:p>
    <w:p w14:paraId="58A26D39" w14:textId="77777777" w:rsidR="00B80397" w:rsidRPr="00787FC4" w:rsidRDefault="00566101" w:rsidP="00566101">
      <w:pPr>
        <w:pStyle w:val="Style4"/>
        <w:widowControl/>
        <w:numPr>
          <w:ilvl w:val="1"/>
          <w:numId w:val="2"/>
        </w:numPr>
        <w:tabs>
          <w:tab w:val="left" w:pos="1080"/>
          <w:tab w:val="left" w:pos="1229"/>
        </w:tabs>
        <w:spacing w:line="322" w:lineRule="exact"/>
        <w:ind w:right="10"/>
        <w:rPr>
          <w:rStyle w:val="FontStyle33"/>
          <w:sz w:val="24"/>
          <w:szCs w:val="24"/>
        </w:rPr>
      </w:pPr>
      <w:r w:rsidRPr="00787FC4">
        <w:rPr>
          <w:rStyle w:val="FontStyle33"/>
          <w:sz w:val="24"/>
          <w:szCs w:val="24"/>
        </w:rPr>
        <w:t xml:space="preserve">  </w:t>
      </w:r>
      <w:r w:rsidR="00787FC4" w:rsidRPr="00787FC4">
        <w:rPr>
          <w:rStyle w:val="FontStyle33"/>
          <w:sz w:val="24"/>
          <w:szCs w:val="24"/>
        </w:rPr>
        <w:t xml:space="preserve"> </w:t>
      </w:r>
      <w:r w:rsidRPr="00787FC4">
        <w:rPr>
          <w:rStyle w:val="FontStyle33"/>
          <w:sz w:val="24"/>
          <w:szCs w:val="24"/>
        </w:rPr>
        <w:t xml:space="preserve"> </w:t>
      </w:r>
      <w:r w:rsidR="00B80397" w:rsidRPr="00787FC4">
        <w:rPr>
          <w:rStyle w:val="FontStyle33"/>
          <w:sz w:val="24"/>
          <w:szCs w:val="24"/>
        </w:rPr>
        <w:t>Данные о количестве дней неиспользованного отпуска</w:t>
      </w:r>
      <w:r w:rsidR="00B80397" w:rsidRPr="00787FC4">
        <w:rPr>
          <w:rStyle w:val="FontStyle33"/>
          <w:sz w:val="24"/>
          <w:szCs w:val="24"/>
        </w:rPr>
        <w:br/>
        <w:t>представляет кадровая служба</w:t>
      </w:r>
      <w:r w:rsidR="00787FC4">
        <w:rPr>
          <w:rStyle w:val="FontStyle33"/>
          <w:sz w:val="24"/>
          <w:szCs w:val="24"/>
        </w:rPr>
        <w:t>.</w:t>
      </w:r>
      <w:r w:rsidR="00B80397" w:rsidRPr="00787FC4">
        <w:rPr>
          <w:rStyle w:val="FontStyle33"/>
          <w:sz w:val="24"/>
          <w:szCs w:val="24"/>
        </w:rPr>
        <w:t xml:space="preserve"> </w:t>
      </w:r>
    </w:p>
    <w:p w14:paraId="6A4501E4" w14:textId="77777777" w:rsidR="00B80397" w:rsidRPr="001F1FC9" w:rsidRDefault="00566101" w:rsidP="00566101">
      <w:pPr>
        <w:pStyle w:val="Style4"/>
        <w:widowControl/>
        <w:numPr>
          <w:ilvl w:val="1"/>
          <w:numId w:val="2"/>
        </w:numPr>
        <w:tabs>
          <w:tab w:val="left" w:pos="1080"/>
        </w:tabs>
        <w:spacing w:line="322" w:lineRule="exact"/>
        <w:ind w:right="10"/>
        <w:rPr>
          <w:rStyle w:val="FontStyle33"/>
          <w:sz w:val="24"/>
          <w:szCs w:val="24"/>
        </w:rPr>
      </w:pPr>
      <w:r w:rsidRPr="00787FC4">
        <w:rPr>
          <w:rStyle w:val="FontStyle33"/>
          <w:sz w:val="24"/>
          <w:szCs w:val="24"/>
        </w:rPr>
        <w:t xml:space="preserve">       </w:t>
      </w:r>
      <w:r w:rsidR="00B80397" w:rsidRPr="00787FC4">
        <w:rPr>
          <w:rStyle w:val="FontStyle33"/>
          <w:sz w:val="24"/>
          <w:szCs w:val="24"/>
        </w:rPr>
        <w:t>В сумму обязательных страховых взносов для формирования</w:t>
      </w:r>
      <w:r w:rsidR="00B80397" w:rsidRPr="00787FC4">
        <w:rPr>
          <w:rStyle w:val="FontStyle33"/>
          <w:sz w:val="24"/>
          <w:szCs w:val="24"/>
        </w:rPr>
        <w:br/>
        <w:t>резерва включается сумма, рассчитанная по общеустановленной ставке</w:t>
      </w:r>
      <w:r w:rsidR="00B80397" w:rsidRPr="00787FC4">
        <w:rPr>
          <w:rStyle w:val="FontStyle33"/>
          <w:sz w:val="24"/>
          <w:szCs w:val="24"/>
        </w:rPr>
        <w:br/>
        <w:t>страховых взносов.</w:t>
      </w:r>
    </w:p>
    <w:p w14:paraId="74666E07" w14:textId="77777777" w:rsidR="00B80397" w:rsidRPr="001F1FC9" w:rsidRDefault="00566101" w:rsidP="00566101">
      <w:pPr>
        <w:pStyle w:val="Style3"/>
        <w:widowControl/>
        <w:numPr>
          <w:ilvl w:val="1"/>
          <w:numId w:val="2"/>
        </w:numPr>
        <w:spacing w:line="326" w:lineRule="exact"/>
        <w:rPr>
          <w:rStyle w:val="FontStyle33"/>
          <w:sz w:val="24"/>
          <w:szCs w:val="24"/>
        </w:rPr>
      </w:pPr>
      <w:r w:rsidRPr="001F1FC9">
        <w:rPr>
          <w:rStyle w:val="FontStyle33"/>
          <w:sz w:val="24"/>
          <w:szCs w:val="24"/>
        </w:rPr>
        <w:t xml:space="preserve"> </w:t>
      </w:r>
      <w:r w:rsidRPr="001F1FC9">
        <w:rPr>
          <w:rStyle w:val="FontStyle33"/>
          <w:sz w:val="24"/>
          <w:szCs w:val="24"/>
        </w:rPr>
        <w:tab/>
        <w:t>Н</w:t>
      </w:r>
      <w:r w:rsidR="00B80397" w:rsidRPr="001F1FC9">
        <w:rPr>
          <w:rStyle w:val="FontStyle33"/>
          <w:sz w:val="24"/>
          <w:szCs w:val="24"/>
        </w:rPr>
        <w:t>а предстоящую оплату претензионных требований - при необходимости. Величина резерва устанавливается в размере претензии, предъявленной КСП ВО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14:paraId="1897F975" w14:textId="77777777" w:rsidR="00B80397" w:rsidRDefault="00B80397" w:rsidP="00B80397">
      <w:pPr>
        <w:pStyle w:val="Style3"/>
        <w:widowControl/>
        <w:spacing w:line="326" w:lineRule="exact"/>
        <w:ind w:left="739" w:firstLine="0"/>
        <w:jc w:val="left"/>
        <w:rPr>
          <w:rStyle w:val="FontStyle33"/>
          <w:sz w:val="24"/>
          <w:szCs w:val="24"/>
        </w:rPr>
      </w:pPr>
    </w:p>
    <w:p w14:paraId="1949BB2C" w14:textId="77777777" w:rsidR="00C951F1" w:rsidRDefault="00C951F1" w:rsidP="00C951F1">
      <w:pPr>
        <w:pStyle w:val="Style3"/>
        <w:widowControl/>
        <w:spacing w:line="326" w:lineRule="exact"/>
        <w:ind w:left="1264" w:firstLine="0"/>
        <w:jc w:val="left"/>
        <w:rPr>
          <w:rStyle w:val="FontStyle33"/>
          <w:sz w:val="24"/>
          <w:szCs w:val="24"/>
        </w:rPr>
      </w:pPr>
    </w:p>
    <w:p w14:paraId="3C9E4D45" w14:textId="77777777" w:rsidR="00D372F8" w:rsidRPr="001F1FC9" w:rsidRDefault="00D372F8" w:rsidP="00566101">
      <w:pPr>
        <w:pStyle w:val="Style18"/>
        <w:widowControl/>
        <w:numPr>
          <w:ilvl w:val="0"/>
          <w:numId w:val="2"/>
        </w:numPr>
        <w:tabs>
          <w:tab w:val="left" w:pos="1114"/>
        </w:tabs>
        <w:spacing w:line="326" w:lineRule="exact"/>
        <w:jc w:val="center"/>
        <w:rPr>
          <w:rStyle w:val="FontStyle33"/>
          <w:b/>
          <w:sz w:val="24"/>
          <w:szCs w:val="24"/>
        </w:rPr>
      </w:pPr>
      <w:r w:rsidRPr="001F1FC9">
        <w:rPr>
          <w:rStyle w:val="FontStyle33"/>
          <w:b/>
          <w:sz w:val="24"/>
          <w:szCs w:val="24"/>
        </w:rPr>
        <w:t>Санкционирование расходов</w:t>
      </w:r>
    </w:p>
    <w:p w14:paraId="20071215" w14:textId="77777777" w:rsidR="00C951F1" w:rsidRPr="001F1FC9" w:rsidRDefault="00C951F1" w:rsidP="00C951F1">
      <w:pPr>
        <w:pStyle w:val="Style18"/>
        <w:widowControl/>
        <w:tabs>
          <w:tab w:val="left" w:pos="1114"/>
        </w:tabs>
        <w:spacing w:line="326" w:lineRule="exact"/>
        <w:rPr>
          <w:rStyle w:val="FontStyle33"/>
          <w:sz w:val="24"/>
          <w:szCs w:val="24"/>
        </w:rPr>
      </w:pPr>
    </w:p>
    <w:p w14:paraId="4A4D6414" w14:textId="77777777" w:rsidR="00C951F1" w:rsidRPr="001F1FC9" w:rsidRDefault="00C951F1" w:rsidP="00566101">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Бюджетные обязательства  принимать к учету в пределах доведенных лимитов бюджетных обязательств (ЛБО). </w:t>
      </w:r>
    </w:p>
    <w:p w14:paraId="160532CD" w14:textId="77777777" w:rsidR="00C951F1" w:rsidRPr="001F1FC9" w:rsidRDefault="00C951F1" w:rsidP="00566101">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К принятым бюджетным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 </w:t>
      </w:r>
    </w:p>
    <w:p w14:paraId="607AACA6" w14:textId="77777777" w:rsidR="00C951F1" w:rsidRPr="001F1FC9" w:rsidRDefault="00C951F1" w:rsidP="00566101">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К принимаемым бюджетным обязательствам текущего финансового года относить обязательства, принимаемые при проведении закупок конкурентными (конкурс, аукцион, запросы котировок и предложений) способами в порядке, установленном Законом от 5 апреля 2013 г. № 44-ФЗ. Считать контракт (договор) первичным  учетным документом для  принятия бюджетных обязательств в бухгалтерском учете КСП В</w:t>
      </w:r>
      <w:r w:rsidR="00787FC4">
        <w:rPr>
          <w:sz w:val="24"/>
          <w:szCs w:val="24"/>
        </w:rPr>
        <w:t>О</w:t>
      </w:r>
      <w:r w:rsidRPr="001F1FC9">
        <w:rPr>
          <w:sz w:val="24"/>
          <w:szCs w:val="24"/>
        </w:rPr>
        <w:t>.</w:t>
      </w:r>
    </w:p>
    <w:p w14:paraId="5D3E55C3" w14:textId="77777777" w:rsidR="00566101" w:rsidRPr="001F1FC9" w:rsidRDefault="00C951F1" w:rsidP="00C951F1">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 xml:space="preserve">Денежные обязательства принимаются к учету в сумме документа, подтверждающего их возникновение. </w:t>
      </w:r>
    </w:p>
    <w:p w14:paraId="3B6D048A" w14:textId="77777777" w:rsidR="00C951F1" w:rsidRPr="001F1FC9" w:rsidRDefault="00C951F1" w:rsidP="00C951F1">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Принятые обязательства отражать в журнале регистрации обязательств (ф. 0504064). </w:t>
      </w:r>
    </w:p>
    <w:p w14:paraId="6053EEC8" w14:textId="77777777" w:rsidR="00C951F1" w:rsidRPr="001F1FC9" w:rsidRDefault="00566101" w:rsidP="00566101">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П</w:t>
      </w:r>
      <w:r w:rsidR="00C951F1" w:rsidRPr="001F1FC9">
        <w:rPr>
          <w:sz w:val="24"/>
          <w:szCs w:val="24"/>
        </w:rPr>
        <w:t>о окончании текущего финансового года при наличии неисполненных обязательств в следующем финансовом году они должны быть приняты к учету (перерегистрированы) при открытии журнала (ф. 0504064) на очередной финансовый год в объеме, запланированном к исполнению.</w:t>
      </w:r>
    </w:p>
    <w:p w14:paraId="042A6BA0" w14:textId="77777777" w:rsidR="00150BEE" w:rsidRDefault="00150BEE" w:rsidP="00150BEE">
      <w:pPr>
        <w:pStyle w:val="a9"/>
        <w:tabs>
          <w:tab w:val="left" w:pos="916"/>
          <w:tab w:val="left" w:pos="11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6" w:lineRule="exact"/>
        <w:ind w:left="928"/>
        <w:jc w:val="both"/>
        <w:rPr>
          <w:sz w:val="24"/>
          <w:szCs w:val="24"/>
        </w:rPr>
      </w:pPr>
    </w:p>
    <w:p w14:paraId="6A6F8BC6" w14:textId="545EBA5B" w:rsidR="00150BEE" w:rsidRDefault="00150BEE" w:rsidP="00150BEE">
      <w:pPr>
        <w:pStyle w:val="a9"/>
        <w:tabs>
          <w:tab w:val="left" w:pos="916"/>
          <w:tab w:val="left" w:pos="11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6" w:lineRule="exact"/>
        <w:ind w:left="928"/>
        <w:jc w:val="both"/>
        <w:rPr>
          <w:rStyle w:val="FontStyle33"/>
          <w:sz w:val="24"/>
          <w:szCs w:val="24"/>
        </w:rPr>
      </w:pPr>
    </w:p>
    <w:p w14:paraId="5120157E" w14:textId="77777777" w:rsidR="00ED3977" w:rsidRPr="00150BEE" w:rsidRDefault="00ED3977" w:rsidP="00150BEE">
      <w:pPr>
        <w:pStyle w:val="a9"/>
        <w:tabs>
          <w:tab w:val="left" w:pos="916"/>
          <w:tab w:val="left" w:pos="11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6" w:lineRule="exact"/>
        <w:ind w:left="928"/>
        <w:jc w:val="both"/>
        <w:rPr>
          <w:rStyle w:val="FontStyle33"/>
          <w:sz w:val="24"/>
          <w:szCs w:val="24"/>
        </w:rPr>
      </w:pPr>
    </w:p>
    <w:p w14:paraId="5452230A" w14:textId="77777777" w:rsidR="00D372F8" w:rsidRPr="001F1FC9" w:rsidRDefault="00D372F8" w:rsidP="00566101">
      <w:pPr>
        <w:pStyle w:val="Style18"/>
        <w:widowControl/>
        <w:numPr>
          <w:ilvl w:val="0"/>
          <w:numId w:val="2"/>
        </w:numPr>
        <w:tabs>
          <w:tab w:val="left" w:pos="1114"/>
        </w:tabs>
        <w:spacing w:line="326" w:lineRule="exact"/>
        <w:jc w:val="center"/>
        <w:rPr>
          <w:rStyle w:val="FontStyle33"/>
          <w:b/>
          <w:sz w:val="24"/>
          <w:szCs w:val="24"/>
        </w:rPr>
      </w:pPr>
      <w:r w:rsidRPr="001F1FC9">
        <w:rPr>
          <w:rStyle w:val="FontStyle33"/>
          <w:b/>
          <w:sz w:val="24"/>
          <w:szCs w:val="24"/>
        </w:rPr>
        <w:lastRenderedPageBreak/>
        <w:t>События после отчетной даты</w:t>
      </w:r>
    </w:p>
    <w:p w14:paraId="6E1716FD" w14:textId="77777777" w:rsidR="00566101" w:rsidRPr="001F1FC9" w:rsidRDefault="00566101" w:rsidP="00566101">
      <w:pPr>
        <w:pStyle w:val="Style18"/>
        <w:widowControl/>
        <w:tabs>
          <w:tab w:val="left" w:pos="1114"/>
        </w:tabs>
        <w:spacing w:line="326" w:lineRule="exact"/>
        <w:ind w:left="720"/>
        <w:rPr>
          <w:rStyle w:val="FontStyle33"/>
          <w:b/>
          <w:sz w:val="24"/>
          <w:szCs w:val="24"/>
        </w:rPr>
      </w:pPr>
    </w:p>
    <w:p w14:paraId="06D9D862" w14:textId="2C779909" w:rsidR="001D3476" w:rsidRPr="001F1FC9" w:rsidRDefault="00D372F8" w:rsidP="001D3476">
      <w:pPr>
        <w:pStyle w:val="Style3"/>
        <w:widowControl/>
        <w:numPr>
          <w:ilvl w:val="1"/>
          <w:numId w:val="2"/>
        </w:numPr>
        <w:spacing w:line="326" w:lineRule="exact"/>
        <w:rPr>
          <w:rStyle w:val="FontStyle33"/>
          <w:sz w:val="24"/>
          <w:szCs w:val="24"/>
        </w:rPr>
      </w:pPr>
      <w:r w:rsidRPr="001F1FC9">
        <w:rPr>
          <w:rStyle w:val="FontStyle33"/>
          <w:sz w:val="24"/>
          <w:szCs w:val="24"/>
        </w:rPr>
        <w:t>Признание в бухгалтерском учете и раскрытие в бюджетной отчетности событий после отчетной даты осуществляется в порядке</w:t>
      </w:r>
      <w:r w:rsidR="00566101" w:rsidRPr="001F1FC9">
        <w:rPr>
          <w:rStyle w:val="FontStyle33"/>
          <w:sz w:val="24"/>
          <w:szCs w:val="24"/>
        </w:rPr>
        <w:t>, приведенном в приложении</w:t>
      </w:r>
      <w:r w:rsidR="00ED3977">
        <w:rPr>
          <w:rStyle w:val="FontStyle33"/>
          <w:sz w:val="24"/>
          <w:szCs w:val="24"/>
        </w:rPr>
        <w:t>.</w:t>
      </w:r>
    </w:p>
    <w:p w14:paraId="6E4ECD70" w14:textId="77777777" w:rsidR="00D372F8" w:rsidRPr="001F1FC9" w:rsidRDefault="00D372F8" w:rsidP="001D3476">
      <w:pPr>
        <w:pStyle w:val="Style3"/>
        <w:widowControl/>
        <w:numPr>
          <w:ilvl w:val="1"/>
          <w:numId w:val="2"/>
        </w:numPr>
        <w:spacing w:line="326" w:lineRule="exact"/>
        <w:rPr>
          <w:rStyle w:val="FontStyle33"/>
          <w:sz w:val="24"/>
          <w:szCs w:val="24"/>
        </w:rPr>
      </w:pPr>
      <w:r w:rsidRPr="001F1FC9">
        <w:rPr>
          <w:rStyle w:val="FontStyle33"/>
          <w:sz w:val="24"/>
          <w:szCs w:val="24"/>
        </w:rPr>
        <w:t>Критерии существенности информации в учете и отчетности устанавливаются для целей:</w:t>
      </w:r>
    </w:p>
    <w:p w14:paraId="602C3779" w14:textId="77777777" w:rsidR="00D372F8" w:rsidRPr="001F1FC9" w:rsidRDefault="00D372F8" w:rsidP="001D3476">
      <w:pPr>
        <w:pStyle w:val="Style11"/>
        <w:widowControl/>
        <w:spacing w:line="326" w:lineRule="exact"/>
        <w:ind w:left="710" w:firstLine="218"/>
        <w:jc w:val="left"/>
        <w:rPr>
          <w:rStyle w:val="FontStyle33"/>
          <w:sz w:val="24"/>
          <w:szCs w:val="24"/>
        </w:rPr>
      </w:pPr>
      <w:r w:rsidRPr="001F1FC9">
        <w:rPr>
          <w:rStyle w:val="FontStyle33"/>
          <w:sz w:val="24"/>
          <w:szCs w:val="24"/>
        </w:rPr>
        <w:t>признания ошибки;</w:t>
      </w:r>
    </w:p>
    <w:p w14:paraId="1B590B7B" w14:textId="77777777" w:rsidR="001D3476" w:rsidRPr="001F1FC9" w:rsidRDefault="00D372F8" w:rsidP="001D3476">
      <w:pPr>
        <w:pStyle w:val="Style11"/>
        <w:widowControl/>
        <w:spacing w:line="326" w:lineRule="exact"/>
        <w:ind w:left="220" w:firstLine="708"/>
        <w:jc w:val="left"/>
        <w:rPr>
          <w:rStyle w:val="FontStyle33"/>
          <w:sz w:val="24"/>
          <w:szCs w:val="24"/>
        </w:rPr>
      </w:pPr>
      <w:r w:rsidRPr="001F1FC9">
        <w:rPr>
          <w:rStyle w:val="FontStyle33"/>
          <w:sz w:val="24"/>
          <w:szCs w:val="24"/>
        </w:rPr>
        <w:t xml:space="preserve">ведения учета в разрезе аналитических счетов; </w:t>
      </w:r>
    </w:p>
    <w:p w14:paraId="421A1E16" w14:textId="77777777" w:rsidR="001D3476" w:rsidRPr="001F1FC9" w:rsidRDefault="00D372F8" w:rsidP="001D3476">
      <w:pPr>
        <w:pStyle w:val="Style11"/>
        <w:widowControl/>
        <w:spacing w:line="326" w:lineRule="exact"/>
        <w:ind w:left="220" w:firstLine="708"/>
        <w:jc w:val="left"/>
        <w:rPr>
          <w:rStyle w:val="FontStyle33"/>
          <w:sz w:val="24"/>
          <w:szCs w:val="24"/>
        </w:rPr>
      </w:pPr>
      <w:r w:rsidRPr="001F1FC9">
        <w:rPr>
          <w:rStyle w:val="FontStyle33"/>
          <w:sz w:val="24"/>
          <w:szCs w:val="24"/>
        </w:rPr>
        <w:t xml:space="preserve">отражения информации о событиях после отчетной даты; </w:t>
      </w:r>
    </w:p>
    <w:p w14:paraId="7F0118DD" w14:textId="77777777" w:rsidR="00D372F8" w:rsidRPr="001F1FC9" w:rsidRDefault="00D372F8" w:rsidP="001D3476">
      <w:pPr>
        <w:pStyle w:val="Style11"/>
        <w:widowControl/>
        <w:spacing w:line="326" w:lineRule="exact"/>
        <w:ind w:left="220" w:firstLine="708"/>
        <w:jc w:val="left"/>
        <w:rPr>
          <w:rStyle w:val="FontStyle33"/>
          <w:sz w:val="24"/>
          <w:szCs w:val="24"/>
        </w:rPr>
      </w:pPr>
      <w:r w:rsidRPr="001F1FC9">
        <w:rPr>
          <w:rStyle w:val="FontStyle33"/>
          <w:sz w:val="24"/>
          <w:szCs w:val="24"/>
        </w:rPr>
        <w:t>отражения информации в бюджетной отчетности (пояснительной записке);</w:t>
      </w:r>
    </w:p>
    <w:p w14:paraId="6823E58C" w14:textId="77777777" w:rsidR="00D372F8" w:rsidRPr="001F1FC9" w:rsidRDefault="00D372F8" w:rsidP="001D3476">
      <w:pPr>
        <w:pStyle w:val="Style11"/>
        <w:widowControl/>
        <w:spacing w:line="326" w:lineRule="exact"/>
        <w:ind w:left="715" w:firstLine="213"/>
        <w:jc w:val="left"/>
        <w:rPr>
          <w:rStyle w:val="FontStyle33"/>
          <w:sz w:val="24"/>
          <w:szCs w:val="24"/>
        </w:rPr>
      </w:pPr>
      <w:r w:rsidRPr="001F1FC9">
        <w:rPr>
          <w:rStyle w:val="FontStyle33"/>
          <w:sz w:val="24"/>
          <w:szCs w:val="24"/>
        </w:rPr>
        <w:t>прочих целей.</w:t>
      </w:r>
    </w:p>
    <w:p w14:paraId="442A1116" w14:textId="77777777" w:rsidR="00D372F8" w:rsidRPr="001F1FC9" w:rsidRDefault="00D372F8" w:rsidP="001D3476">
      <w:pPr>
        <w:pStyle w:val="Style4"/>
        <w:widowControl/>
        <w:numPr>
          <w:ilvl w:val="1"/>
          <w:numId w:val="2"/>
        </w:numPr>
        <w:tabs>
          <w:tab w:val="left" w:pos="1349"/>
        </w:tabs>
        <w:ind w:right="58"/>
        <w:rPr>
          <w:rStyle w:val="FontStyle33"/>
          <w:sz w:val="24"/>
          <w:szCs w:val="24"/>
        </w:rPr>
      </w:pPr>
      <w:r w:rsidRPr="001F1FC9">
        <w:rPr>
          <w:rStyle w:val="FontStyle33"/>
          <w:sz w:val="24"/>
          <w:szCs w:val="24"/>
        </w:rPr>
        <w:t>Существенность ошибки (ошибок) определяется исходя из величины и характера соответствующей статьи (статей) бюджетной отчетности и учетных данных в каждом конкретном случае.</w:t>
      </w:r>
    </w:p>
    <w:p w14:paraId="1CDE620B" w14:textId="77777777" w:rsidR="00D372F8" w:rsidRPr="001F1FC9" w:rsidRDefault="00D372F8" w:rsidP="001D3476">
      <w:pPr>
        <w:pStyle w:val="Style3"/>
        <w:widowControl/>
        <w:numPr>
          <w:ilvl w:val="1"/>
          <w:numId w:val="2"/>
        </w:numPr>
        <w:spacing w:line="326" w:lineRule="exact"/>
        <w:rPr>
          <w:rStyle w:val="FontStyle33"/>
          <w:sz w:val="24"/>
          <w:szCs w:val="24"/>
        </w:rPr>
      </w:pPr>
      <w:r w:rsidRPr="001F1FC9">
        <w:rPr>
          <w:rStyle w:val="FontStyle33"/>
          <w:sz w:val="24"/>
          <w:szCs w:val="24"/>
        </w:rPr>
        <w:t>В соответствующей статье (статьях) бюджетной отчетности существенной ошибка (ошибки) не признается при изменении статьи на величину менее 10%.</w:t>
      </w:r>
    </w:p>
    <w:p w14:paraId="1A640CCD" w14:textId="77777777" w:rsidR="00D372F8" w:rsidRPr="001F1FC9" w:rsidRDefault="00D372F8" w:rsidP="001D3476">
      <w:pPr>
        <w:pStyle w:val="Style3"/>
        <w:widowControl/>
        <w:numPr>
          <w:ilvl w:val="1"/>
          <w:numId w:val="2"/>
        </w:numPr>
        <w:spacing w:line="326" w:lineRule="exact"/>
        <w:rPr>
          <w:rStyle w:val="FontStyle33"/>
          <w:sz w:val="24"/>
          <w:szCs w:val="24"/>
        </w:rPr>
      </w:pPr>
      <w:r w:rsidRPr="001F1FC9">
        <w:rPr>
          <w:rStyle w:val="FontStyle33"/>
          <w:sz w:val="24"/>
          <w:szCs w:val="24"/>
        </w:rPr>
        <w:t>Существенность ошибки (ошибок) в других случаях определяется исходя из величины и характера соответствующей статьи (статей) бюджетной отчетности в каждом конкретном случае главным бухгалтером, на основании письменного обоснования такого решения.</w:t>
      </w:r>
    </w:p>
    <w:p w14:paraId="0B4BCEEC" w14:textId="77777777" w:rsidR="00D372F8" w:rsidRPr="001F1FC9" w:rsidRDefault="00D372F8" w:rsidP="001D3476">
      <w:pPr>
        <w:pStyle w:val="Style4"/>
        <w:widowControl/>
        <w:numPr>
          <w:ilvl w:val="1"/>
          <w:numId w:val="2"/>
        </w:numPr>
        <w:tabs>
          <w:tab w:val="left" w:pos="1349"/>
        </w:tabs>
        <w:ind w:right="29"/>
        <w:rPr>
          <w:rStyle w:val="FontStyle33"/>
          <w:sz w:val="24"/>
          <w:szCs w:val="24"/>
        </w:rPr>
      </w:pPr>
      <w:r w:rsidRPr="001F1FC9">
        <w:rPr>
          <w:rStyle w:val="FontStyle33"/>
          <w:sz w:val="24"/>
          <w:szCs w:val="24"/>
        </w:rPr>
        <w:t>Ведение учета в разрезе аналитических счетов в целях формирования обособленных данных по соответствующим объектам учета осуществляется, исходя из величины и характера соответствующей информации в каждом конкретном случае на основании письменного обоснования такого решения, главным бухгалтером.</w:t>
      </w:r>
    </w:p>
    <w:p w14:paraId="764DDAEB" w14:textId="77777777" w:rsidR="00D372F8" w:rsidRPr="001F1FC9" w:rsidRDefault="00D372F8" w:rsidP="001D3476">
      <w:pPr>
        <w:pStyle w:val="Style4"/>
        <w:widowControl/>
        <w:numPr>
          <w:ilvl w:val="1"/>
          <w:numId w:val="2"/>
        </w:numPr>
        <w:tabs>
          <w:tab w:val="left" w:pos="1349"/>
        </w:tabs>
        <w:ind w:right="29"/>
        <w:rPr>
          <w:rStyle w:val="FontStyle33"/>
          <w:sz w:val="24"/>
          <w:szCs w:val="24"/>
        </w:rPr>
      </w:pPr>
      <w:r w:rsidRPr="001F1FC9">
        <w:rPr>
          <w:rStyle w:val="FontStyle33"/>
          <w:sz w:val="24"/>
          <w:szCs w:val="24"/>
        </w:rPr>
        <w:t>Существенность события после отчетной даты определяется главным бухгалтером исходя из величины и характера изменяющейся статьи (статей) бюджетной отчетности в каждом конкретном случае, либо при возможном изменении величины соответствующей статьи (статей) более 10%, на основании письменного обоснования такого решения.</w:t>
      </w:r>
    </w:p>
    <w:p w14:paraId="23D46980" w14:textId="77777777" w:rsidR="00D372F8" w:rsidRPr="001F1FC9" w:rsidRDefault="00D372F8" w:rsidP="0029188E">
      <w:pPr>
        <w:pStyle w:val="Style4"/>
        <w:widowControl/>
        <w:numPr>
          <w:ilvl w:val="1"/>
          <w:numId w:val="2"/>
        </w:numPr>
        <w:tabs>
          <w:tab w:val="left" w:pos="1349"/>
        </w:tabs>
        <w:ind w:right="14"/>
        <w:rPr>
          <w:rStyle w:val="FontStyle33"/>
          <w:sz w:val="24"/>
          <w:szCs w:val="24"/>
        </w:rPr>
      </w:pPr>
      <w:r w:rsidRPr="001F1FC9">
        <w:rPr>
          <w:rStyle w:val="FontStyle33"/>
          <w:sz w:val="24"/>
          <w:szCs w:val="24"/>
        </w:rPr>
        <w:t>Существенность отражения прочей информации в отчетности (пояснительной записке) определяется, исходя из величины и характера соответствующей информации в каждом конкретном случае, главным бухгалтером.</w:t>
      </w:r>
    </w:p>
    <w:p w14:paraId="26E01E5B" w14:textId="77777777" w:rsidR="00B73A92" w:rsidRPr="001F1FC9" w:rsidRDefault="00B73A92" w:rsidP="00D372F8">
      <w:pPr>
        <w:pStyle w:val="Style4"/>
        <w:widowControl/>
        <w:spacing w:line="240" w:lineRule="exact"/>
        <w:ind w:left="734" w:firstLine="0"/>
        <w:jc w:val="left"/>
      </w:pPr>
    </w:p>
    <w:p w14:paraId="7EF94E24" w14:textId="77777777" w:rsidR="00B73A92" w:rsidRPr="001F1FC9" w:rsidRDefault="00B73A92" w:rsidP="00D372F8">
      <w:pPr>
        <w:pStyle w:val="Style4"/>
        <w:widowControl/>
        <w:spacing w:line="240" w:lineRule="exact"/>
        <w:ind w:left="734" w:firstLine="0"/>
        <w:jc w:val="left"/>
      </w:pPr>
    </w:p>
    <w:p w14:paraId="3D37A70D" w14:textId="77777777" w:rsidR="00B73A92" w:rsidRPr="001F1FC9" w:rsidRDefault="00B73A92" w:rsidP="0029188E">
      <w:pPr>
        <w:pStyle w:val="Style4"/>
        <w:widowControl/>
        <w:numPr>
          <w:ilvl w:val="0"/>
          <w:numId w:val="2"/>
        </w:numPr>
        <w:spacing w:line="240" w:lineRule="exact"/>
        <w:jc w:val="center"/>
        <w:rPr>
          <w:b/>
        </w:rPr>
      </w:pPr>
      <w:r w:rsidRPr="001F1FC9">
        <w:rPr>
          <w:b/>
        </w:rPr>
        <w:t>Учет на забалансовых счетах</w:t>
      </w:r>
    </w:p>
    <w:p w14:paraId="1B106DD3" w14:textId="77777777" w:rsidR="00B73A92" w:rsidRDefault="00B73A92" w:rsidP="00D372F8">
      <w:pPr>
        <w:pStyle w:val="Style4"/>
        <w:widowControl/>
        <w:spacing w:line="240" w:lineRule="exact"/>
        <w:ind w:left="734" w:firstLine="0"/>
        <w:jc w:val="left"/>
        <w:rPr>
          <w:b/>
        </w:rPr>
      </w:pPr>
    </w:p>
    <w:p w14:paraId="6051F1CC" w14:textId="77777777" w:rsidR="00BF346A" w:rsidRPr="001F1FC9" w:rsidRDefault="00BF346A" w:rsidP="00D372F8">
      <w:pPr>
        <w:pStyle w:val="Style4"/>
        <w:widowControl/>
        <w:spacing w:line="240" w:lineRule="exact"/>
        <w:ind w:left="734" w:firstLine="0"/>
        <w:jc w:val="left"/>
        <w:rPr>
          <w:b/>
        </w:rPr>
      </w:pPr>
    </w:p>
    <w:p w14:paraId="42B5F726" w14:textId="77777777" w:rsidR="00B73A92" w:rsidRPr="001F1FC9" w:rsidRDefault="00B73A92" w:rsidP="0029188E">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КСП ВО применяет забалансовые счета, утвержденные в Инструкции к Единому плану счетов № 157н. На забалансовых счетах, используемых в контрольно-счетной палате учитываются:</w:t>
      </w:r>
    </w:p>
    <w:p w14:paraId="59D7570D" w14:textId="77777777" w:rsidR="00B73A92" w:rsidRPr="001F1FC9" w:rsidRDefault="00B73A92" w:rsidP="0029188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916"/>
        <w:jc w:val="both"/>
        <w:rPr>
          <w:sz w:val="24"/>
          <w:szCs w:val="24"/>
        </w:rPr>
      </w:pPr>
      <w:r w:rsidRPr="001F1FC9">
        <w:rPr>
          <w:sz w:val="24"/>
          <w:szCs w:val="24"/>
        </w:rPr>
        <w:t xml:space="preserve">01 – имущество, полученное в пользование. При этом объекты, полученные по договорам аренды,   лицензии на программное обеспечение (неисключительные пользовательские права),  принимаются к учету по стоимости приобретения. При </w:t>
      </w:r>
      <w:r w:rsidRPr="001F1FC9">
        <w:rPr>
          <w:sz w:val="24"/>
          <w:szCs w:val="24"/>
        </w:rPr>
        <w:lastRenderedPageBreak/>
        <w:t xml:space="preserve">отсутствии документов, подтверждающих стоимость объекта учета, имущество принимается к учету по 1 рублю за одну условную единицу ; </w:t>
      </w:r>
    </w:p>
    <w:p w14:paraId="35337D4B" w14:textId="77777777" w:rsidR="00B73A92" w:rsidRPr="001F1FC9" w:rsidRDefault="00B73A92" w:rsidP="0029188E">
      <w:pPr>
        <w:tabs>
          <w:tab w:val="left" w:pos="540"/>
        </w:tabs>
        <w:autoSpaceDE w:val="0"/>
        <w:autoSpaceDN w:val="0"/>
        <w:adjustRightInd w:val="0"/>
        <w:spacing w:line="276" w:lineRule="auto"/>
        <w:ind w:left="916"/>
        <w:jc w:val="both"/>
      </w:pPr>
      <w:r w:rsidRPr="001F1FC9">
        <w:t>02 – материальные ценности на хранении. На данном счете учитываются материальные ценности, которые</w:t>
      </w:r>
      <w:r w:rsidRPr="001F1FC9">
        <w:rPr>
          <w:rFonts w:eastAsiaTheme="minorHAnsi"/>
          <w:lang w:eastAsia="en-US"/>
        </w:rPr>
        <w:t xml:space="preserve"> непригодны для дальнейшего использования на основании решения </w:t>
      </w:r>
      <w:hyperlink r:id="rId6" w:history="1">
        <w:r w:rsidRPr="001F1FC9">
          <w:rPr>
            <w:rFonts w:eastAsiaTheme="minorHAnsi"/>
            <w:lang w:eastAsia="en-US"/>
          </w:rPr>
          <w:t>комиссии</w:t>
        </w:r>
      </w:hyperlink>
      <w:r w:rsidRPr="001F1FC9">
        <w:rPr>
          <w:rFonts w:eastAsiaTheme="minorHAnsi"/>
          <w:lang w:eastAsia="en-US"/>
        </w:rPr>
        <w:t xml:space="preserve"> о списании с балансового учета (прекращении эксплуатации) до момента их демонтажа (утилизации, уничтожения).</w:t>
      </w:r>
    </w:p>
    <w:p w14:paraId="135A6B7C" w14:textId="77777777" w:rsidR="00B73A92" w:rsidRPr="001F1FC9" w:rsidRDefault="00B73A92" w:rsidP="0029188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916"/>
        <w:jc w:val="both"/>
        <w:rPr>
          <w:sz w:val="24"/>
          <w:szCs w:val="24"/>
        </w:rPr>
      </w:pPr>
      <w:r w:rsidRPr="001F1FC9">
        <w:rPr>
          <w:sz w:val="24"/>
          <w:szCs w:val="24"/>
        </w:rPr>
        <w:t>03 – бланки строгой  отчетности (трудовые книжки, вкладыши к трудовым книжкам) принимаются к учету по стоимости приобретения. При отсутствии документов, подтверждающих стоимость объекта учета, имущество принимается к учету по 1 рублю за одну условную единицу ;</w:t>
      </w:r>
    </w:p>
    <w:p w14:paraId="0EDA213B" w14:textId="77777777" w:rsidR="00B73A92" w:rsidRPr="001F1FC9" w:rsidRDefault="00B73A92"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ab/>
        <w:t>04 – задолженность неплатежеспособных дебиторов;</w:t>
      </w:r>
    </w:p>
    <w:p w14:paraId="61399C37" w14:textId="77777777" w:rsidR="00B73A92" w:rsidRPr="001F1FC9" w:rsidRDefault="00B73A92" w:rsidP="0029188E">
      <w:pPr>
        <w:pStyle w:val="Style3"/>
        <w:widowControl/>
        <w:spacing w:line="276" w:lineRule="auto"/>
        <w:ind w:left="873" w:firstLine="0"/>
        <w:rPr>
          <w:rStyle w:val="FontStyle33"/>
          <w:sz w:val="24"/>
          <w:szCs w:val="24"/>
        </w:rPr>
      </w:pPr>
      <w:r w:rsidRPr="001F1FC9">
        <w:t xml:space="preserve">07 – приходящие призы, награды (сувениры). </w:t>
      </w:r>
      <w:r w:rsidRPr="001F1FC9">
        <w:rPr>
          <w:rFonts w:eastAsiaTheme="minorHAnsi"/>
          <w:lang w:eastAsia="en-US"/>
        </w:rPr>
        <w:t xml:space="preserve">Награды, призы, кубки, в том числе </w:t>
      </w:r>
      <w:r w:rsidR="0029188E" w:rsidRPr="001F1FC9">
        <w:rPr>
          <w:rFonts w:eastAsiaTheme="minorHAnsi"/>
          <w:lang w:eastAsia="en-US"/>
        </w:rPr>
        <w:t xml:space="preserve">  </w:t>
      </w:r>
      <w:r w:rsidRPr="001F1FC9">
        <w:rPr>
          <w:rFonts w:eastAsiaTheme="minorHAnsi"/>
          <w:lang w:eastAsia="en-US"/>
        </w:rPr>
        <w:t>переходящие, учитываются в условной оценке: один предмет, один рубль.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w:t>
      </w:r>
      <w:r w:rsidRPr="001F1FC9">
        <w:rPr>
          <w:rStyle w:val="FontStyle33"/>
          <w:sz w:val="24"/>
          <w:szCs w:val="24"/>
        </w:rPr>
        <w:t xml:space="preserve"> Списание с забалансового учета проводится на основании акта о списании материальных запасов после вручения ценных подарков (сувениров и т.п.)</w:t>
      </w:r>
    </w:p>
    <w:p w14:paraId="7A2AC444" w14:textId="77777777" w:rsidR="00B73A92" w:rsidRPr="001F1FC9" w:rsidRDefault="00B73A92"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ab/>
        <w:t>10 – обеспечение исполнения обязательств. На данном счете учитываются банковская гарантия, поступившие в качестве обеспечения исполнения контракта ;</w:t>
      </w:r>
    </w:p>
    <w:p w14:paraId="55B8602F" w14:textId="77777777" w:rsidR="00B73A92" w:rsidRPr="001F1FC9" w:rsidRDefault="00B73A92"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ab/>
        <w:t>17 – поступления денежных средств;</w:t>
      </w:r>
    </w:p>
    <w:p w14:paraId="1D4ED21A" w14:textId="77777777" w:rsidR="00B73A92" w:rsidRPr="001F1FC9" w:rsidRDefault="00B73A92"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ab/>
        <w:t>18 – выбытия денежных средств;</w:t>
      </w:r>
    </w:p>
    <w:p w14:paraId="73DEFFEA" w14:textId="77777777" w:rsidR="00B73A92" w:rsidRPr="001F1FC9" w:rsidRDefault="00B73A92"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sidRPr="001F1FC9">
        <w:rPr>
          <w:sz w:val="24"/>
          <w:szCs w:val="24"/>
        </w:rPr>
        <w:tab/>
        <w:t>20 – задолженность, невостребованная кредиторами;</w:t>
      </w:r>
    </w:p>
    <w:p w14:paraId="4D0CB75B" w14:textId="77777777" w:rsidR="00B73A92" w:rsidRDefault="00B73A92"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eastAsiaTheme="minorHAnsi"/>
          <w:sz w:val="24"/>
          <w:szCs w:val="24"/>
          <w:lang w:eastAsia="en-US"/>
        </w:rPr>
      </w:pPr>
      <w:r w:rsidRPr="001F1FC9">
        <w:rPr>
          <w:sz w:val="24"/>
          <w:szCs w:val="24"/>
        </w:rPr>
        <w:tab/>
        <w:t xml:space="preserve">21 – </w:t>
      </w:r>
      <w:r w:rsidRPr="001F1FC9">
        <w:rPr>
          <w:rFonts w:eastAsiaTheme="minorHAnsi"/>
          <w:sz w:val="24"/>
          <w:szCs w:val="24"/>
          <w:lang w:eastAsia="en-US"/>
        </w:rPr>
        <w:t>Основные средства стоимостью до 10 000 рублей включительно в эксплуатации.</w:t>
      </w:r>
    </w:p>
    <w:p w14:paraId="7BE307EE" w14:textId="77777777" w:rsidR="008A4518" w:rsidRDefault="008A4518"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eastAsiaTheme="minorHAnsi"/>
          <w:sz w:val="24"/>
          <w:szCs w:val="24"/>
          <w:lang w:eastAsia="en-US"/>
        </w:rPr>
      </w:pPr>
    </w:p>
    <w:p w14:paraId="4FB4288D" w14:textId="77777777" w:rsidR="008A4518" w:rsidRDefault="008A4518"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eastAsiaTheme="minorHAnsi"/>
          <w:sz w:val="24"/>
          <w:szCs w:val="24"/>
          <w:lang w:eastAsia="en-US"/>
        </w:rPr>
      </w:pPr>
    </w:p>
    <w:p w14:paraId="4D848310" w14:textId="77777777" w:rsidR="008A4518" w:rsidRPr="00B73A92" w:rsidRDefault="008A4518"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14:paraId="6FA4CE7B" w14:textId="77777777" w:rsidR="00B73A92" w:rsidRPr="00B73A92" w:rsidRDefault="00B73A92"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p>
    <w:p w14:paraId="20924470" w14:textId="77777777" w:rsidR="00B73A92" w:rsidRDefault="006A021B"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Pr>
          <w:sz w:val="24"/>
          <w:szCs w:val="24"/>
        </w:rPr>
        <w:t>Руководитель финансового сектора-</w:t>
      </w:r>
    </w:p>
    <w:p w14:paraId="26584AFD" w14:textId="77777777" w:rsidR="006A021B" w:rsidRPr="00B73A92" w:rsidRDefault="006A021B"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4"/>
          <w:szCs w:val="24"/>
        </w:rPr>
      </w:pPr>
      <w:r>
        <w:rPr>
          <w:sz w:val="24"/>
          <w:szCs w:val="24"/>
        </w:rPr>
        <w:t xml:space="preserve">главный бухгалтер   </w:t>
      </w:r>
    </w:p>
    <w:p w14:paraId="24419EA2" w14:textId="77777777" w:rsidR="00B73A92" w:rsidRDefault="00B73A92"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B35299">
        <w:rPr>
          <w:sz w:val="28"/>
          <w:szCs w:val="28"/>
        </w:rPr>
        <w:t> </w:t>
      </w:r>
    </w:p>
    <w:p w14:paraId="046F74B6" w14:textId="77777777" w:rsidR="00B73A92" w:rsidRDefault="00B73A92"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42DD2503" w14:textId="77777777" w:rsidR="00BD109C" w:rsidRDefault="00BD109C"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38E1B517" w14:textId="77777777" w:rsidR="00BD109C" w:rsidRDefault="00BD109C" w:rsidP="00B73A9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45ECF465" w14:textId="77777777" w:rsidR="00CC1D30" w:rsidRDefault="00BD109C"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r>
        <w:rPr>
          <w:sz w:val="24"/>
          <w:szCs w:val="24"/>
        </w:rPr>
        <w:t xml:space="preserve">  </w:t>
      </w:r>
      <w:r>
        <w:rPr>
          <w:sz w:val="24"/>
          <w:szCs w:val="24"/>
        </w:rPr>
        <w:tab/>
      </w:r>
      <w:r>
        <w:rPr>
          <w:sz w:val="24"/>
          <w:szCs w:val="24"/>
        </w:rPr>
        <w:tab/>
      </w:r>
      <w:r>
        <w:rPr>
          <w:sz w:val="24"/>
          <w:szCs w:val="24"/>
        </w:rPr>
        <w:tab/>
      </w:r>
    </w:p>
    <w:p w14:paraId="2E6893A5"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7CF4E952"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5AA7DA76"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7474BB74"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3D484222"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181DE8E6"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4E7C6B2A"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1627F929"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168E57A3"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6DC4D577"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333E1A7C" w14:textId="77777777" w:rsidR="00CC1D30" w:rsidRDefault="00CC1D30"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708AE262" w14:textId="77777777" w:rsidR="00787FC4" w:rsidRDefault="00787FC4"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1B1BB38E" w14:textId="77777777" w:rsidR="00787FC4" w:rsidRDefault="00787FC4" w:rsidP="00BD10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604A521B" w14:textId="77777777" w:rsidR="000A717C" w:rsidRDefault="000A717C" w:rsidP="00461D8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p>
    <w:p w14:paraId="1E3CBEEF" w14:textId="3D478FDC" w:rsidR="00461D8C" w:rsidRDefault="00461D8C" w:rsidP="00461D8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r>
        <w:rPr>
          <w:sz w:val="24"/>
          <w:szCs w:val="24"/>
        </w:rPr>
        <w:t xml:space="preserve">Приложение </w:t>
      </w:r>
      <w:r w:rsidR="00ED3977">
        <w:rPr>
          <w:sz w:val="24"/>
          <w:szCs w:val="24"/>
        </w:rPr>
        <w:t>к</w:t>
      </w:r>
      <w:bookmarkStart w:id="0" w:name="_GoBack"/>
      <w:bookmarkEnd w:id="0"/>
      <w:r>
        <w:rPr>
          <w:sz w:val="24"/>
          <w:szCs w:val="24"/>
        </w:rPr>
        <w:t xml:space="preserve"> учетной политике для целей бухгалтерского </w:t>
      </w:r>
    </w:p>
    <w:p w14:paraId="1B75AA99" w14:textId="77777777" w:rsidR="00461D8C" w:rsidRPr="00B0210F" w:rsidRDefault="00461D8C" w:rsidP="00461D8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48"/>
        <w:jc w:val="right"/>
        <w:rPr>
          <w:sz w:val="24"/>
          <w:szCs w:val="24"/>
        </w:rPr>
      </w:pPr>
      <w:r>
        <w:rPr>
          <w:sz w:val="24"/>
          <w:szCs w:val="24"/>
        </w:rPr>
        <w:tab/>
        <w:t>(бюджетного учета) в контрольно-счетной палате Волгоградской области</w:t>
      </w:r>
    </w:p>
    <w:p w14:paraId="0C1E65E9" w14:textId="77777777" w:rsidR="00461D8C" w:rsidRDefault="00461D8C" w:rsidP="0094727A">
      <w:pPr>
        <w:pStyle w:val="Style5"/>
        <w:widowControl/>
        <w:spacing w:before="67" w:line="322" w:lineRule="exact"/>
        <w:ind w:left="4195" w:firstLine="53"/>
        <w:rPr>
          <w:rStyle w:val="FontStyle33"/>
          <w:sz w:val="24"/>
          <w:szCs w:val="24"/>
        </w:rPr>
      </w:pPr>
    </w:p>
    <w:p w14:paraId="05384336" w14:textId="77777777" w:rsidR="006041FD" w:rsidRDefault="006041FD" w:rsidP="00B80397">
      <w:pPr>
        <w:pStyle w:val="Style2"/>
        <w:widowControl/>
        <w:spacing w:before="178" w:line="240" w:lineRule="auto"/>
        <w:ind w:right="38"/>
        <w:rPr>
          <w:rStyle w:val="FontStyle32"/>
          <w:sz w:val="24"/>
          <w:szCs w:val="24"/>
        </w:rPr>
      </w:pPr>
    </w:p>
    <w:p w14:paraId="5A771E7F" w14:textId="77777777" w:rsidR="00B80397" w:rsidRPr="001F1FC9" w:rsidRDefault="00B80397" w:rsidP="00B80397">
      <w:pPr>
        <w:pStyle w:val="Style2"/>
        <w:widowControl/>
        <w:spacing w:before="178" w:line="240" w:lineRule="auto"/>
        <w:ind w:right="38"/>
        <w:rPr>
          <w:rStyle w:val="FontStyle32"/>
          <w:sz w:val="24"/>
          <w:szCs w:val="24"/>
        </w:rPr>
      </w:pPr>
      <w:r w:rsidRPr="001F1FC9">
        <w:rPr>
          <w:rStyle w:val="FontStyle32"/>
          <w:sz w:val="24"/>
          <w:szCs w:val="24"/>
        </w:rPr>
        <w:t>Порядок</w:t>
      </w:r>
    </w:p>
    <w:p w14:paraId="26D9CA9A" w14:textId="77777777" w:rsidR="00B80397" w:rsidRPr="001F1FC9" w:rsidRDefault="00B80397" w:rsidP="00B80397">
      <w:pPr>
        <w:pStyle w:val="Style2"/>
        <w:widowControl/>
        <w:spacing w:before="10" w:line="317" w:lineRule="exact"/>
        <w:ind w:left="1027" w:right="1070"/>
        <w:rPr>
          <w:rStyle w:val="FontStyle32"/>
          <w:sz w:val="24"/>
          <w:szCs w:val="24"/>
        </w:rPr>
      </w:pPr>
      <w:r w:rsidRPr="001F1FC9">
        <w:rPr>
          <w:rStyle w:val="FontStyle32"/>
          <w:sz w:val="24"/>
          <w:szCs w:val="24"/>
        </w:rPr>
        <w:t>признания в бухгалтерском учете и раскрытия в бюджетной отчетности событий после отчетной даты</w:t>
      </w:r>
    </w:p>
    <w:p w14:paraId="0C3E2EF8" w14:textId="77777777" w:rsidR="00B80397" w:rsidRPr="001F1FC9" w:rsidRDefault="00B80397" w:rsidP="00D65E15">
      <w:pPr>
        <w:pStyle w:val="Style4"/>
        <w:widowControl/>
        <w:numPr>
          <w:ilvl w:val="0"/>
          <w:numId w:val="10"/>
        </w:numPr>
        <w:tabs>
          <w:tab w:val="left" w:pos="994"/>
        </w:tabs>
        <w:spacing w:before="317" w:line="322" w:lineRule="exact"/>
        <w:ind w:left="360" w:right="24" w:hanging="360"/>
        <w:rPr>
          <w:rStyle w:val="FontStyle33"/>
          <w:sz w:val="24"/>
          <w:szCs w:val="24"/>
        </w:rPr>
      </w:pPr>
      <w:r w:rsidRPr="001F1FC9">
        <w:rPr>
          <w:rStyle w:val="FontStyle33"/>
          <w:sz w:val="24"/>
          <w:szCs w:val="24"/>
        </w:rPr>
        <w:t xml:space="preserve">В данные бухгалтерского (бюджетного)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w:t>
      </w:r>
      <w:r w:rsidR="00C81739" w:rsidRPr="001F1FC9">
        <w:rPr>
          <w:rStyle w:val="FontStyle33"/>
          <w:sz w:val="24"/>
          <w:szCs w:val="24"/>
        </w:rPr>
        <w:t>КСП ВО</w:t>
      </w:r>
      <w:r w:rsidRPr="001F1FC9">
        <w:rPr>
          <w:rStyle w:val="FontStyle33"/>
          <w:sz w:val="24"/>
          <w:szCs w:val="24"/>
        </w:rPr>
        <w:t>, и произошли в период между отчетной датой и датой подписания бюджетной отчетности (далее - События).</w:t>
      </w:r>
    </w:p>
    <w:p w14:paraId="489C9C56" w14:textId="77777777" w:rsidR="00B80397" w:rsidRPr="001F1FC9" w:rsidRDefault="00B80397" w:rsidP="00B80397">
      <w:pPr>
        <w:pStyle w:val="Style3"/>
        <w:widowControl/>
        <w:ind w:right="14" w:firstLine="701"/>
        <w:rPr>
          <w:rStyle w:val="FontStyle33"/>
          <w:sz w:val="24"/>
          <w:szCs w:val="24"/>
        </w:rPr>
      </w:pPr>
      <w:r w:rsidRPr="001F1FC9">
        <w:rPr>
          <w:rStyle w:val="FontStyle33"/>
          <w:sz w:val="24"/>
          <w:szCs w:val="24"/>
        </w:rPr>
        <w:t xml:space="preserve">Существенность события после отчетной даты определяется </w:t>
      </w:r>
      <w:r w:rsidR="00C81739" w:rsidRPr="001F1FC9">
        <w:rPr>
          <w:rStyle w:val="FontStyle33"/>
          <w:sz w:val="24"/>
          <w:szCs w:val="24"/>
        </w:rPr>
        <w:t>главным бухгалтером КСП ВО</w:t>
      </w:r>
      <w:r w:rsidRPr="001F1FC9">
        <w:rPr>
          <w:rStyle w:val="FontStyle33"/>
          <w:sz w:val="24"/>
          <w:szCs w:val="24"/>
        </w:rPr>
        <w:t xml:space="preserve"> исходя из величины и характера изменяющейся статьи (статей) бюджетной отчетности в каждом конкретном случае на основании письменного обоснования такого решения.</w:t>
      </w:r>
    </w:p>
    <w:p w14:paraId="3B266A95" w14:textId="77777777" w:rsidR="00B80397" w:rsidRPr="001F1FC9" w:rsidRDefault="00B80397" w:rsidP="00D65E15">
      <w:pPr>
        <w:pStyle w:val="Style4"/>
        <w:widowControl/>
        <w:numPr>
          <w:ilvl w:val="0"/>
          <w:numId w:val="11"/>
        </w:numPr>
        <w:tabs>
          <w:tab w:val="left" w:pos="994"/>
        </w:tabs>
        <w:spacing w:line="322" w:lineRule="exact"/>
        <w:ind w:left="360" w:right="19" w:hanging="360"/>
        <w:rPr>
          <w:rStyle w:val="FontStyle33"/>
          <w:sz w:val="24"/>
          <w:szCs w:val="24"/>
        </w:rPr>
      </w:pPr>
      <w:r w:rsidRPr="001F1FC9">
        <w:rPr>
          <w:rStyle w:val="FontStyle33"/>
          <w:sz w:val="24"/>
          <w:szCs w:val="24"/>
        </w:rPr>
        <w:t>Событиями после отчетной даты признаются события, которые подтверждают существовавшие на отчетную дату хозяйственные условия:</w:t>
      </w:r>
    </w:p>
    <w:p w14:paraId="4BD399B7" w14:textId="77777777" w:rsidR="00B80397" w:rsidRPr="001F1FC9" w:rsidRDefault="00B80397" w:rsidP="00B80397">
      <w:pPr>
        <w:pStyle w:val="Style3"/>
        <w:widowControl/>
        <w:ind w:firstLine="696"/>
        <w:rPr>
          <w:rStyle w:val="FontStyle33"/>
          <w:sz w:val="24"/>
          <w:szCs w:val="24"/>
        </w:rPr>
      </w:pPr>
      <w:r w:rsidRPr="001F1FC9">
        <w:rPr>
          <w:rStyle w:val="FontStyle33"/>
          <w:sz w:val="24"/>
          <w:szCs w:val="24"/>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14:paraId="0FBCD52E" w14:textId="77777777" w:rsidR="00B80397" w:rsidRPr="001F1FC9" w:rsidRDefault="00B80397" w:rsidP="00B80397">
      <w:pPr>
        <w:pStyle w:val="Style3"/>
        <w:widowControl/>
        <w:ind w:right="24" w:firstLine="691"/>
        <w:rPr>
          <w:rStyle w:val="FontStyle33"/>
          <w:sz w:val="24"/>
          <w:szCs w:val="24"/>
        </w:rPr>
      </w:pPr>
      <w:r w:rsidRPr="001F1FC9">
        <w:rPr>
          <w:rStyle w:val="FontStyle33"/>
          <w:sz w:val="24"/>
          <w:szCs w:val="24"/>
        </w:rPr>
        <w:t>ликвидация дебитора (кредитора), объявление его банкротом, что влечет последующее списание дебиторской (кредиторской) задолженности;</w:t>
      </w:r>
    </w:p>
    <w:p w14:paraId="5A4AF510" w14:textId="77777777" w:rsidR="00B80397" w:rsidRPr="001F1FC9" w:rsidRDefault="00B80397" w:rsidP="00B80397">
      <w:pPr>
        <w:pStyle w:val="Style3"/>
        <w:widowControl/>
        <w:ind w:right="14" w:firstLine="701"/>
        <w:rPr>
          <w:rStyle w:val="FontStyle33"/>
          <w:sz w:val="24"/>
          <w:szCs w:val="24"/>
        </w:rPr>
      </w:pPr>
      <w:r w:rsidRPr="001F1FC9">
        <w:rPr>
          <w:rStyle w:val="FontStyle33"/>
          <w:sz w:val="24"/>
          <w:szCs w:val="24"/>
        </w:rPr>
        <w:t>признание неплатежеспособным физического лица, являющегося дебитором, или его смерть;</w:t>
      </w:r>
    </w:p>
    <w:p w14:paraId="08A85F3A" w14:textId="77777777" w:rsidR="00B80397" w:rsidRPr="001F1FC9" w:rsidRDefault="00B80397" w:rsidP="00B80397">
      <w:pPr>
        <w:pStyle w:val="Style3"/>
        <w:widowControl/>
        <w:ind w:right="14" w:firstLine="701"/>
        <w:rPr>
          <w:rStyle w:val="FontStyle33"/>
          <w:sz w:val="24"/>
          <w:szCs w:val="24"/>
        </w:rPr>
      </w:pPr>
      <w:r w:rsidRPr="001F1FC9">
        <w:rPr>
          <w:rStyle w:val="FontStyle33"/>
          <w:sz w:val="24"/>
          <w:szCs w:val="24"/>
        </w:rPr>
        <w:t>признание факта смерти физического лица, перед которым учреждение имеет кредиторскую задолженность;</w:t>
      </w:r>
    </w:p>
    <w:p w14:paraId="3E59E393" w14:textId="77777777" w:rsidR="00B80397" w:rsidRPr="001F1FC9" w:rsidRDefault="00B80397" w:rsidP="00B80397">
      <w:pPr>
        <w:pStyle w:val="Style3"/>
        <w:widowControl/>
        <w:spacing w:before="5"/>
        <w:ind w:firstLine="701"/>
        <w:rPr>
          <w:rStyle w:val="FontStyle33"/>
          <w:sz w:val="24"/>
          <w:szCs w:val="24"/>
        </w:rPr>
      </w:pPr>
      <w:r w:rsidRPr="001F1FC9">
        <w:rPr>
          <w:rStyle w:val="FontStyle33"/>
          <w:sz w:val="24"/>
          <w:szCs w:val="24"/>
        </w:rPr>
        <w:t>обнаружение бухгалтерской ошибки, нарушений законодательства, которые влекут искажение отчетности;</w:t>
      </w:r>
    </w:p>
    <w:p w14:paraId="197C5E63" w14:textId="77777777" w:rsidR="00B80397" w:rsidRPr="001F1FC9" w:rsidRDefault="00B80397" w:rsidP="00B80397">
      <w:pPr>
        <w:pStyle w:val="Style3"/>
        <w:widowControl/>
        <w:ind w:firstLine="701"/>
        <w:rPr>
          <w:rStyle w:val="FontStyle33"/>
          <w:sz w:val="24"/>
          <w:szCs w:val="24"/>
        </w:rPr>
      </w:pPr>
      <w:r w:rsidRPr="001F1FC9">
        <w:rPr>
          <w:rStyle w:val="FontStyle33"/>
          <w:sz w:val="24"/>
          <w:szCs w:val="24"/>
        </w:rPr>
        <w:t>возникновение обязательств или денежных прав, связанных с завершением судебного производства;</w:t>
      </w:r>
    </w:p>
    <w:p w14:paraId="533DC997" w14:textId="77777777" w:rsidR="00B80397" w:rsidRPr="001F1FC9" w:rsidRDefault="00B80397" w:rsidP="00B80397">
      <w:pPr>
        <w:pStyle w:val="Style3"/>
        <w:widowControl/>
        <w:ind w:left="706" w:firstLine="0"/>
        <w:jc w:val="left"/>
        <w:rPr>
          <w:rStyle w:val="FontStyle33"/>
          <w:sz w:val="24"/>
          <w:szCs w:val="24"/>
        </w:rPr>
      </w:pPr>
      <w:r w:rsidRPr="001F1FC9">
        <w:rPr>
          <w:rStyle w:val="FontStyle33"/>
          <w:sz w:val="24"/>
          <w:szCs w:val="24"/>
        </w:rPr>
        <w:t>иные аналогичные события.</w:t>
      </w:r>
    </w:p>
    <w:p w14:paraId="046B8698" w14:textId="77777777" w:rsidR="00B80397" w:rsidRPr="001F1FC9" w:rsidRDefault="00B80397" w:rsidP="00B80397">
      <w:pPr>
        <w:pStyle w:val="Style3"/>
        <w:widowControl/>
        <w:ind w:firstLine="706"/>
        <w:rPr>
          <w:rStyle w:val="FontStyle33"/>
          <w:sz w:val="24"/>
          <w:szCs w:val="24"/>
        </w:rPr>
      </w:pPr>
      <w:r w:rsidRPr="001F1FC9">
        <w:rPr>
          <w:rStyle w:val="FontStyle33"/>
          <w:sz w:val="24"/>
          <w:szCs w:val="24"/>
        </w:rPr>
        <w:t>События, которые свидетельствуют о возникших после отчетной даты хозяйственных условиях:</w:t>
      </w:r>
    </w:p>
    <w:p w14:paraId="2C171571" w14:textId="77777777" w:rsidR="00B80397" w:rsidRPr="001F1FC9" w:rsidRDefault="00B80397" w:rsidP="00B80397">
      <w:pPr>
        <w:pStyle w:val="Style3"/>
        <w:widowControl/>
        <w:spacing w:before="5"/>
        <w:ind w:firstLine="696"/>
        <w:rPr>
          <w:rStyle w:val="FontStyle33"/>
          <w:sz w:val="24"/>
          <w:szCs w:val="24"/>
        </w:rPr>
      </w:pPr>
      <w:r w:rsidRPr="001F1FC9">
        <w:rPr>
          <w:rStyle w:val="FontStyle33"/>
          <w:sz w:val="24"/>
          <w:szCs w:val="24"/>
        </w:rPr>
        <w:t>пожар, авария, стихийное бедствие, другая чрезвычайная ситуация, из-за которой уничтожена значительная часть имущества;</w:t>
      </w:r>
    </w:p>
    <w:p w14:paraId="0C9E4793" w14:textId="77777777" w:rsidR="00B80397" w:rsidRPr="001F1FC9" w:rsidRDefault="00B80397" w:rsidP="00B80397">
      <w:pPr>
        <w:pStyle w:val="Style3"/>
        <w:widowControl/>
        <w:spacing w:before="67" w:line="317" w:lineRule="exact"/>
        <w:ind w:firstLine="0"/>
        <w:jc w:val="left"/>
        <w:rPr>
          <w:rStyle w:val="FontStyle33"/>
          <w:sz w:val="24"/>
          <w:szCs w:val="24"/>
        </w:rPr>
      </w:pPr>
      <w:r w:rsidRPr="001F1FC9">
        <w:rPr>
          <w:rStyle w:val="FontStyle33"/>
          <w:sz w:val="24"/>
          <w:szCs w:val="24"/>
        </w:rPr>
        <w:t>начало   судебного   производства,   связанного   исключительно с событиями, произошедшими после отчетной даты, иные аналогичные события.</w:t>
      </w:r>
    </w:p>
    <w:p w14:paraId="2F2C9CBC" w14:textId="77777777" w:rsidR="00B80397" w:rsidRPr="001F1FC9" w:rsidRDefault="00B80397" w:rsidP="00B80397">
      <w:pPr>
        <w:pStyle w:val="Style3"/>
        <w:widowControl/>
        <w:spacing w:line="317" w:lineRule="exact"/>
        <w:ind w:firstLine="706"/>
        <w:rPr>
          <w:rStyle w:val="FontStyle33"/>
          <w:sz w:val="24"/>
          <w:szCs w:val="24"/>
        </w:rPr>
      </w:pPr>
      <w:r w:rsidRPr="001F1FC9">
        <w:rPr>
          <w:rStyle w:val="FontStyle33"/>
          <w:sz w:val="24"/>
          <w:szCs w:val="24"/>
        </w:rPr>
        <w:t>3. Событие отражается в учете и отчетности за отчетный период в следующем порядке.</w:t>
      </w:r>
    </w:p>
    <w:p w14:paraId="5D8592F7" w14:textId="77777777" w:rsidR="00B80397" w:rsidRPr="001F1FC9" w:rsidRDefault="00B80397" w:rsidP="00B80397">
      <w:pPr>
        <w:pStyle w:val="Style4"/>
        <w:widowControl/>
        <w:tabs>
          <w:tab w:val="left" w:pos="1406"/>
        </w:tabs>
        <w:spacing w:line="317" w:lineRule="exact"/>
        <w:ind w:firstLine="715"/>
        <w:rPr>
          <w:rStyle w:val="FontStyle33"/>
          <w:sz w:val="24"/>
          <w:szCs w:val="24"/>
        </w:rPr>
      </w:pPr>
      <w:r w:rsidRPr="001F1FC9">
        <w:rPr>
          <w:rStyle w:val="FontStyle33"/>
          <w:sz w:val="24"/>
          <w:szCs w:val="24"/>
        </w:rPr>
        <w:t>3.1.</w:t>
      </w:r>
      <w:r w:rsidRPr="001F1FC9">
        <w:rPr>
          <w:rStyle w:val="FontStyle33"/>
          <w:sz w:val="24"/>
          <w:szCs w:val="24"/>
        </w:rPr>
        <w:tab/>
        <w:t>Событие, которое подтверждает хозяйственные условия,</w:t>
      </w:r>
      <w:r w:rsidRPr="001F1FC9">
        <w:rPr>
          <w:rStyle w:val="FontStyle33"/>
          <w:sz w:val="24"/>
          <w:szCs w:val="24"/>
        </w:rPr>
        <w:br/>
        <w:t>существовавшие на отчетную дату, отражается в учете отчетного периода.</w:t>
      </w:r>
      <w:r w:rsidRPr="001F1FC9">
        <w:rPr>
          <w:rStyle w:val="FontStyle33"/>
          <w:sz w:val="24"/>
          <w:szCs w:val="24"/>
        </w:rPr>
        <w:br/>
      </w:r>
      <w:r w:rsidRPr="001F1FC9">
        <w:rPr>
          <w:rStyle w:val="FontStyle33"/>
          <w:sz w:val="24"/>
          <w:szCs w:val="24"/>
        </w:rPr>
        <w:lastRenderedPageBreak/>
        <w:t>При этом делается дополнительная бухгалтерская запись, которая</w:t>
      </w:r>
      <w:r w:rsidRPr="001F1FC9">
        <w:rPr>
          <w:rStyle w:val="FontStyle33"/>
          <w:sz w:val="24"/>
          <w:szCs w:val="24"/>
        </w:rPr>
        <w:br/>
        <w:t>отражает это событие, либо запись способом «красное сторно» и (или)</w:t>
      </w:r>
      <w:r w:rsidRPr="001F1FC9">
        <w:rPr>
          <w:rStyle w:val="FontStyle33"/>
          <w:sz w:val="24"/>
          <w:szCs w:val="24"/>
        </w:rPr>
        <w:br/>
        <w:t>дополнительная бухгалтерская запись на сумму, отраженную в</w:t>
      </w:r>
      <w:r w:rsidRPr="001F1FC9">
        <w:rPr>
          <w:rStyle w:val="FontStyle33"/>
          <w:sz w:val="24"/>
          <w:szCs w:val="24"/>
        </w:rPr>
        <w:br/>
        <w:t>бухгалтерском (бюджетном) учете.</w:t>
      </w:r>
    </w:p>
    <w:p w14:paraId="6863F02F" w14:textId="77777777" w:rsidR="00B80397" w:rsidRPr="001F1FC9" w:rsidRDefault="00B80397" w:rsidP="00B80397">
      <w:pPr>
        <w:pStyle w:val="Style3"/>
        <w:widowControl/>
        <w:spacing w:before="5" w:line="317" w:lineRule="exact"/>
        <w:ind w:firstLine="710"/>
        <w:rPr>
          <w:rStyle w:val="FontStyle33"/>
          <w:sz w:val="24"/>
          <w:szCs w:val="24"/>
        </w:rPr>
      </w:pPr>
      <w:r w:rsidRPr="001F1FC9">
        <w:rPr>
          <w:rStyle w:val="FontStyle33"/>
          <w:sz w:val="24"/>
          <w:szCs w:val="24"/>
        </w:rPr>
        <w:t>События отражаются в регистрах бухгалтерского (бюджетного) учета в последний день отчетного периода, до заключительных операций по закрытию счетов, на основании бухгалтерской справки с приложением первичных или иных документов. Данные бухгалтерского (бюджетного) учета отражаются в соответствующих формах отчетности с учетом событий после отчетной даты. В текстовой части пояснительной записки раскрывается информация о Событии и его оценке в денежном выражении.</w:t>
      </w:r>
    </w:p>
    <w:p w14:paraId="5D022ED6" w14:textId="77777777" w:rsidR="00B80397" w:rsidRPr="001F1FC9" w:rsidRDefault="00B80397" w:rsidP="00B80397">
      <w:pPr>
        <w:pStyle w:val="Style4"/>
        <w:widowControl/>
        <w:tabs>
          <w:tab w:val="left" w:pos="1214"/>
        </w:tabs>
        <w:spacing w:line="317" w:lineRule="exact"/>
        <w:ind w:right="5" w:firstLine="710"/>
        <w:rPr>
          <w:rStyle w:val="FontStyle33"/>
          <w:sz w:val="24"/>
          <w:szCs w:val="24"/>
        </w:rPr>
      </w:pPr>
      <w:r w:rsidRPr="001F1FC9">
        <w:rPr>
          <w:rStyle w:val="FontStyle33"/>
          <w:sz w:val="24"/>
          <w:szCs w:val="24"/>
        </w:rPr>
        <w:t>3.2.</w:t>
      </w:r>
      <w:r w:rsidRPr="001F1FC9">
        <w:rPr>
          <w:rStyle w:val="FontStyle33"/>
          <w:sz w:val="24"/>
          <w:szCs w:val="24"/>
        </w:rPr>
        <w:tab/>
        <w:t>Событие, свидетельствующее о возникших после отчетной даты</w:t>
      </w:r>
      <w:r w:rsidRPr="001F1FC9">
        <w:rPr>
          <w:rStyle w:val="FontStyle33"/>
          <w:sz w:val="24"/>
          <w:szCs w:val="24"/>
        </w:rPr>
        <w:br/>
        <w:t>хозяйственных условиях, отражается в бухгалтерском (бюджетном) учете</w:t>
      </w:r>
      <w:r w:rsidRPr="001F1FC9">
        <w:rPr>
          <w:rStyle w:val="FontStyle33"/>
          <w:sz w:val="24"/>
          <w:szCs w:val="24"/>
        </w:rPr>
        <w:br/>
        <w:t>периода, следующего за отчетным. При этом информация о таком событии</w:t>
      </w:r>
      <w:r w:rsidRPr="001F1FC9">
        <w:rPr>
          <w:rStyle w:val="FontStyle33"/>
          <w:sz w:val="24"/>
          <w:szCs w:val="24"/>
        </w:rPr>
        <w:br/>
        <w:t>и его денежная оценка приводятся в текстовой части пояснительной</w:t>
      </w:r>
      <w:r w:rsidRPr="001F1FC9">
        <w:rPr>
          <w:rStyle w:val="FontStyle33"/>
          <w:sz w:val="24"/>
          <w:szCs w:val="24"/>
        </w:rPr>
        <w:br/>
        <w:t>записки.</w:t>
      </w:r>
    </w:p>
    <w:p w14:paraId="37CBB9EF" w14:textId="77777777" w:rsidR="00B80397" w:rsidRPr="0029188E" w:rsidRDefault="00B80397" w:rsidP="00B80397">
      <w:pPr>
        <w:pStyle w:val="Style6"/>
        <w:widowControl/>
        <w:spacing w:line="240" w:lineRule="exact"/>
        <w:ind w:right="2222"/>
        <w:jc w:val="both"/>
      </w:pPr>
    </w:p>
    <w:p w14:paraId="1DA8D8C6" w14:textId="77777777" w:rsidR="00B80397" w:rsidRDefault="00B80397"/>
    <w:p w14:paraId="7190DA53" w14:textId="77777777" w:rsidR="000A717C" w:rsidRDefault="000A717C"/>
    <w:p w14:paraId="5D149D68" w14:textId="77777777" w:rsidR="000A717C" w:rsidRDefault="000A717C"/>
    <w:p w14:paraId="7AE79756" w14:textId="77777777" w:rsidR="000A717C" w:rsidRDefault="000A717C"/>
    <w:p w14:paraId="21A5C86A" w14:textId="77777777" w:rsidR="000A717C" w:rsidRDefault="000A717C"/>
    <w:p w14:paraId="70063BE2" w14:textId="77777777" w:rsidR="000A717C" w:rsidRDefault="000A717C"/>
    <w:p w14:paraId="3A3441D7" w14:textId="77777777" w:rsidR="000A717C" w:rsidRDefault="000A717C"/>
    <w:p w14:paraId="01CEAEF3" w14:textId="77777777" w:rsidR="000A717C" w:rsidRDefault="000A717C"/>
    <w:p w14:paraId="711A4B95" w14:textId="77777777" w:rsidR="000A717C" w:rsidRPr="0029188E" w:rsidRDefault="000A717C"/>
    <w:sectPr w:rsidR="000A717C" w:rsidRPr="0029188E" w:rsidSect="00CC1D3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5388334"/>
    <w:lvl w:ilvl="0">
      <w:numFmt w:val="bullet"/>
      <w:lvlText w:val="*"/>
      <w:lvlJc w:val="left"/>
    </w:lvl>
  </w:abstractNum>
  <w:abstractNum w:abstractNumId="1" w15:restartNumberingAfterBreak="0">
    <w:nsid w:val="12DE717E"/>
    <w:multiLevelType w:val="singleLevel"/>
    <w:tmpl w:val="827692C2"/>
    <w:lvl w:ilvl="0">
      <w:start w:val="2"/>
      <w:numFmt w:val="decimal"/>
      <w:lvlText w:val="%1."/>
      <w:legacy w:legacy="1" w:legacySpace="0" w:legacyIndent="293"/>
      <w:lvlJc w:val="left"/>
      <w:rPr>
        <w:rFonts w:ascii="Times New Roman" w:hAnsi="Times New Roman" w:cs="Times New Roman" w:hint="default"/>
      </w:rPr>
    </w:lvl>
  </w:abstractNum>
  <w:abstractNum w:abstractNumId="2" w15:restartNumberingAfterBreak="0">
    <w:nsid w:val="14BF27B8"/>
    <w:multiLevelType w:val="singleLevel"/>
    <w:tmpl w:val="D5DA949A"/>
    <w:lvl w:ilvl="0">
      <w:start w:val="1"/>
      <w:numFmt w:val="decimal"/>
      <w:lvlText w:val="1.%1."/>
      <w:legacy w:legacy="1" w:legacySpace="0" w:legacyIndent="456"/>
      <w:lvlJc w:val="left"/>
      <w:rPr>
        <w:rFonts w:ascii="Times New Roman" w:hAnsi="Times New Roman" w:cs="Times New Roman" w:hint="default"/>
      </w:rPr>
    </w:lvl>
  </w:abstractNum>
  <w:abstractNum w:abstractNumId="3" w15:restartNumberingAfterBreak="0">
    <w:nsid w:val="18A64ED4"/>
    <w:multiLevelType w:val="singleLevel"/>
    <w:tmpl w:val="B83E99E0"/>
    <w:lvl w:ilvl="0">
      <w:start w:val="1"/>
      <w:numFmt w:val="decimal"/>
      <w:lvlText w:val="%1)"/>
      <w:legacy w:legacy="1" w:legacySpace="0" w:legacyIndent="312"/>
      <w:lvlJc w:val="left"/>
      <w:rPr>
        <w:rFonts w:ascii="Times New Roman" w:hAnsi="Times New Roman" w:cs="Times New Roman" w:hint="default"/>
      </w:rPr>
    </w:lvl>
  </w:abstractNum>
  <w:abstractNum w:abstractNumId="4" w15:restartNumberingAfterBreak="0">
    <w:nsid w:val="22DE6A40"/>
    <w:multiLevelType w:val="multilevel"/>
    <w:tmpl w:val="BAB41EE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24CA0344"/>
    <w:multiLevelType w:val="singleLevel"/>
    <w:tmpl w:val="F6F47316"/>
    <w:lvl w:ilvl="0">
      <w:start w:val="2"/>
      <w:numFmt w:val="decimal"/>
      <w:lvlText w:val="%1)"/>
      <w:legacy w:legacy="1" w:legacySpace="0" w:legacyIndent="278"/>
      <w:lvlJc w:val="left"/>
      <w:rPr>
        <w:rFonts w:ascii="Times New Roman" w:hAnsi="Times New Roman" w:cs="Times New Roman" w:hint="default"/>
      </w:rPr>
    </w:lvl>
  </w:abstractNum>
  <w:abstractNum w:abstractNumId="6" w15:restartNumberingAfterBreak="0">
    <w:nsid w:val="280B6D6E"/>
    <w:multiLevelType w:val="hybridMultilevel"/>
    <w:tmpl w:val="A9D4D5A6"/>
    <w:lvl w:ilvl="0" w:tplc="04190001">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7" w15:restartNumberingAfterBreak="0">
    <w:nsid w:val="28381F05"/>
    <w:multiLevelType w:val="singleLevel"/>
    <w:tmpl w:val="2004A2EA"/>
    <w:lvl w:ilvl="0">
      <w:start w:val="1"/>
      <w:numFmt w:val="decimal"/>
      <w:lvlText w:val="%1)"/>
      <w:legacy w:legacy="1" w:legacySpace="0" w:legacyIndent="307"/>
      <w:lvlJc w:val="left"/>
      <w:rPr>
        <w:rFonts w:ascii="Times New Roman" w:hAnsi="Times New Roman" w:cs="Times New Roman" w:hint="default"/>
      </w:rPr>
    </w:lvl>
  </w:abstractNum>
  <w:abstractNum w:abstractNumId="8" w15:restartNumberingAfterBreak="0">
    <w:nsid w:val="2E05447D"/>
    <w:multiLevelType w:val="multilevel"/>
    <w:tmpl w:val="BAB41EE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31246063"/>
    <w:multiLevelType w:val="singleLevel"/>
    <w:tmpl w:val="0D8C2FF2"/>
    <w:lvl w:ilvl="0">
      <w:start w:val="11"/>
      <w:numFmt w:val="decimal"/>
      <w:lvlText w:val="%1."/>
      <w:legacy w:legacy="1" w:legacySpace="0" w:legacyIndent="380"/>
      <w:lvlJc w:val="left"/>
      <w:rPr>
        <w:rFonts w:ascii="Times New Roman" w:hAnsi="Times New Roman" w:cs="Times New Roman" w:hint="default"/>
      </w:rPr>
    </w:lvl>
  </w:abstractNum>
  <w:abstractNum w:abstractNumId="10" w15:restartNumberingAfterBreak="0">
    <w:nsid w:val="33AE5479"/>
    <w:multiLevelType w:val="singleLevel"/>
    <w:tmpl w:val="DC1481F8"/>
    <w:lvl w:ilvl="0">
      <w:start w:val="2"/>
      <w:numFmt w:val="decimal"/>
      <w:lvlText w:val="2.%1."/>
      <w:legacy w:legacy="1" w:legacySpace="0" w:legacyIndent="480"/>
      <w:lvlJc w:val="left"/>
      <w:rPr>
        <w:rFonts w:ascii="Times New Roman" w:hAnsi="Times New Roman" w:cs="Times New Roman" w:hint="default"/>
      </w:rPr>
    </w:lvl>
  </w:abstractNum>
  <w:abstractNum w:abstractNumId="11" w15:restartNumberingAfterBreak="0">
    <w:nsid w:val="3822249F"/>
    <w:multiLevelType w:val="singleLevel"/>
    <w:tmpl w:val="373ECFB0"/>
    <w:lvl w:ilvl="0">
      <w:start w:val="1"/>
      <w:numFmt w:val="decimal"/>
      <w:lvlText w:val="%1)"/>
      <w:legacy w:legacy="1" w:legacySpace="0" w:legacyIndent="278"/>
      <w:lvlJc w:val="left"/>
      <w:rPr>
        <w:rFonts w:ascii="Times New Roman" w:hAnsi="Times New Roman" w:cs="Times New Roman" w:hint="default"/>
      </w:rPr>
    </w:lvl>
  </w:abstractNum>
  <w:abstractNum w:abstractNumId="12" w15:restartNumberingAfterBreak="0">
    <w:nsid w:val="38887207"/>
    <w:multiLevelType w:val="singleLevel"/>
    <w:tmpl w:val="A832F2D2"/>
    <w:lvl w:ilvl="0">
      <w:start w:val="3"/>
      <w:numFmt w:val="decimal"/>
      <w:lvlText w:val="3.3.%1."/>
      <w:legacy w:legacy="1" w:legacySpace="0" w:legacyIndent="734"/>
      <w:lvlJc w:val="left"/>
      <w:rPr>
        <w:rFonts w:ascii="Times New Roman" w:hAnsi="Times New Roman" w:cs="Times New Roman" w:hint="default"/>
      </w:rPr>
    </w:lvl>
  </w:abstractNum>
  <w:abstractNum w:abstractNumId="13" w15:restartNumberingAfterBreak="0">
    <w:nsid w:val="39890BC7"/>
    <w:multiLevelType w:val="singleLevel"/>
    <w:tmpl w:val="2004A2EA"/>
    <w:lvl w:ilvl="0">
      <w:start w:val="1"/>
      <w:numFmt w:val="decimal"/>
      <w:lvlText w:val="%1)"/>
      <w:legacy w:legacy="1" w:legacySpace="0" w:legacyIndent="307"/>
      <w:lvlJc w:val="left"/>
      <w:rPr>
        <w:rFonts w:ascii="Times New Roman" w:hAnsi="Times New Roman" w:cs="Times New Roman" w:hint="default"/>
      </w:rPr>
    </w:lvl>
  </w:abstractNum>
  <w:abstractNum w:abstractNumId="14" w15:restartNumberingAfterBreak="0">
    <w:nsid w:val="3D0C3FF9"/>
    <w:multiLevelType w:val="multilevel"/>
    <w:tmpl w:val="EE3C0B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96978"/>
    <w:multiLevelType w:val="hybridMultilevel"/>
    <w:tmpl w:val="CC1E31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0460DAD"/>
    <w:multiLevelType w:val="singleLevel"/>
    <w:tmpl w:val="BBE86250"/>
    <w:lvl w:ilvl="0">
      <w:start w:val="6"/>
      <w:numFmt w:val="decimal"/>
      <w:lvlText w:val="3.%1."/>
      <w:legacy w:legacy="1" w:legacySpace="0" w:legacyIndent="480"/>
      <w:lvlJc w:val="left"/>
      <w:rPr>
        <w:rFonts w:ascii="Times New Roman" w:hAnsi="Times New Roman" w:cs="Times New Roman" w:hint="default"/>
      </w:rPr>
    </w:lvl>
  </w:abstractNum>
  <w:abstractNum w:abstractNumId="17" w15:restartNumberingAfterBreak="0">
    <w:nsid w:val="431C53FC"/>
    <w:multiLevelType w:val="singleLevel"/>
    <w:tmpl w:val="777A274C"/>
    <w:lvl w:ilvl="0">
      <w:start w:val="1"/>
      <w:numFmt w:val="decimal"/>
      <w:lvlText w:val="%1)"/>
      <w:legacy w:legacy="1" w:legacySpace="0" w:legacyIndent="298"/>
      <w:lvlJc w:val="left"/>
      <w:rPr>
        <w:rFonts w:ascii="Times New Roman" w:hAnsi="Times New Roman" w:cs="Times New Roman" w:hint="default"/>
      </w:rPr>
    </w:lvl>
  </w:abstractNum>
  <w:abstractNum w:abstractNumId="18" w15:restartNumberingAfterBreak="0">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51C1514"/>
    <w:multiLevelType w:val="singleLevel"/>
    <w:tmpl w:val="A4F4AACC"/>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B46706A"/>
    <w:multiLevelType w:val="singleLevel"/>
    <w:tmpl w:val="C0A643C8"/>
    <w:lvl w:ilvl="0">
      <w:start w:val="2"/>
      <w:numFmt w:val="decimal"/>
      <w:lvlText w:val="13.%1."/>
      <w:legacy w:legacy="1" w:legacySpace="0" w:legacyIndent="615"/>
      <w:lvlJc w:val="left"/>
      <w:rPr>
        <w:rFonts w:ascii="Times New Roman" w:hAnsi="Times New Roman" w:cs="Times New Roman" w:hint="default"/>
      </w:rPr>
    </w:lvl>
  </w:abstractNum>
  <w:abstractNum w:abstractNumId="21" w15:restartNumberingAfterBreak="0">
    <w:nsid w:val="4FC16E2F"/>
    <w:multiLevelType w:val="multilevel"/>
    <w:tmpl w:val="EE3C0B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FA4054"/>
    <w:multiLevelType w:val="singleLevel"/>
    <w:tmpl w:val="563CB9DC"/>
    <w:lvl w:ilvl="0">
      <w:start w:val="3"/>
      <w:numFmt w:val="decimal"/>
      <w:lvlText w:val="13.%1."/>
      <w:legacy w:legacy="1" w:legacySpace="0" w:legacyIndent="615"/>
      <w:lvlJc w:val="left"/>
      <w:rPr>
        <w:rFonts w:ascii="Times New Roman" w:hAnsi="Times New Roman" w:cs="Times New Roman" w:hint="default"/>
      </w:rPr>
    </w:lvl>
  </w:abstractNum>
  <w:abstractNum w:abstractNumId="23" w15:restartNumberingAfterBreak="0">
    <w:nsid w:val="50FD38A5"/>
    <w:multiLevelType w:val="singleLevel"/>
    <w:tmpl w:val="8E3E7DCE"/>
    <w:lvl w:ilvl="0">
      <w:start w:val="1"/>
      <w:numFmt w:val="decimal"/>
      <w:lvlText w:val="3.3.%1."/>
      <w:legacy w:legacy="1" w:legacySpace="0" w:legacyIndent="734"/>
      <w:lvlJc w:val="left"/>
      <w:rPr>
        <w:rFonts w:ascii="Times New Roman" w:hAnsi="Times New Roman" w:cs="Times New Roman" w:hint="default"/>
      </w:rPr>
    </w:lvl>
  </w:abstractNum>
  <w:abstractNum w:abstractNumId="24" w15:restartNumberingAfterBreak="0">
    <w:nsid w:val="546E3DCD"/>
    <w:multiLevelType w:val="singleLevel"/>
    <w:tmpl w:val="777A274C"/>
    <w:lvl w:ilvl="0">
      <w:start w:val="1"/>
      <w:numFmt w:val="decimal"/>
      <w:lvlText w:val="%1)"/>
      <w:legacy w:legacy="1" w:legacySpace="0" w:legacyIndent="298"/>
      <w:lvlJc w:val="left"/>
      <w:rPr>
        <w:rFonts w:ascii="Times New Roman" w:hAnsi="Times New Roman" w:cs="Times New Roman" w:hint="default"/>
      </w:rPr>
    </w:lvl>
  </w:abstractNum>
  <w:abstractNum w:abstractNumId="25" w15:restartNumberingAfterBreak="0">
    <w:nsid w:val="557E07D2"/>
    <w:multiLevelType w:val="singleLevel"/>
    <w:tmpl w:val="6332E0A2"/>
    <w:lvl w:ilvl="0">
      <w:start w:val="8"/>
      <w:numFmt w:val="decimal"/>
      <w:lvlText w:val="2.%1."/>
      <w:legacy w:legacy="1" w:legacySpace="0" w:legacyIndent="490"/>
      <w:lvlJc w:val="left"/>
      <w:rPr>
        <w:rFonts w:ascii="Times New Roman" w:hAnsi="Times New Roman" w:cs="Times New Roman" w:hint="default"/>
      </w:rPr>
    </w:lvl>
  </w:abstractNum>
  <w:abstractNum w:abstractNumId="26" w15:restartNumberingAfterBreak="0">
    <w:nsid w:val="6615736E"/>
    <w:multiLevelType w:val="multilevel"/>
    <w:tmpl w:val="EE3C0B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8F434F"/>
    <w:multiLevelType w:val="singleLevel"/>
    <w:tmpl w:val="E99C9ECC"/>
    <w:lvl w:ilvl="0">
      <w:start w:val="1"/>
      <w:numFmt w:val="decimal"/>
      <w:lvlText w:val="13.%1."/>
      <w:legacy w:legacy="1" w:legacySpace="0" w:legacyIndent="615"/>
      <w:lvlJc w:val="left"/>
      <w:rPr>
        <w:rFonts w:ascii="Times New Roman" w:hAnsi="Times New Roman" w:cs="Times New Roman" w:hint="default"/>
      </w:rPr>
    </w:lvl>
  </w:abstractNum>
  <w:abstractNum w:abstractNumId="28" w15:restartNumberingAfterBreak="0">
    <w:nsid w:val="67B84493"/>
    <w:multiLevelType w:val="singleLevel"/>
    <w:tmpl w:val="1682D830"/>
    <w:lvl w:ilvl="0">
      <w:start w:val="1"/>
      <w:numFmt w:val="decimal"/>
      <w:lvlText w:val="%1."/>
      <w:legacy w:legacy="1" w:legacySpace="0" w:legacyIndent="293"/>
      <w:lvlJc w:val="left"/>
      <w:rPr>
        <w:rFonts w:ascii="Times New Roman" w:hAnsi="Times New Roman" w:cs="Times New Roman" w:hint="default"/>
      </w:rPr>
    </w:lvl>
  </w:abstractNum>
  <w:abstractNum w:abstractNumId="29" w15:restartNumberingAfterBreak="0">
    <w:nsid w:val="68AE259B"/>
    <w:multiLevelType w:val="singleLevel"/>
    <w:tmpl w:val="EABE3BF0"/>
    <w:lvl w:ilvl="0">
      <w:start w:val="12"/>
      <w:numFmt w:val="decimal"/>
      <w:lvlText w:val="%1."/>
      <w:legacy w:legacy="1" w:legacySpace="0" w:legacyIndent="380"/>
      <w:lvlJc w:val="left"/>
      <w:rPr>
        <w:rFonts w:ascii="Times New Roman" w:hAnsi="Times New Roman" w:cs="Times New Roman" w:hint="default"/>
      </w:rPr>
    </w:lvl>
  </w:abstractNum>
  <w:abstractNum w:abstractNumId="30" w15:restartNumberingAfterBreak="0">
    <w:nsid w:val="6982659D"/>
    <w:multiLevelType w:val="singleLevel"/>
    <w:tmpl w:val="0F348A12"/>
    <w:lvl w:ilvl="0">
      <w:start w:val="2"/>
      <w:numFmt w:val="decimal"/>
      <w:lvlText w:val="3.3.%1."/>
      <w:legacy w:legacy="1" w:legacySpace="0" w:legacyIndent="734"/>
      <w:lvlJc w:val="left"/>
      <w:rPr>
        <w:rFonts w:ascii="Times New Roman" w:hAnsi="Times New Roman" w:cs="Times New Roman" w:hint="default"/>
      </w:rPr>
    </w:lvl>
  </w:abstractNum>
  <w:abstractNum w:abstractNumId="31" w15:restartNumberingAfterBreak="0">
    <w:nsid w:val="70AA0817"/>
    <w:multiLevelType w:val="singleLevel"/>
    <w:tmpl w:val="121870B6"/>
    <w:lvl w:ilvl="0">
      <w:start w:val="9"/>
      <w:numFmt w:val="decimal"/>
      <w:lvlText w:val="%1)"/>
      <w:legacy w:legacy="1" w:legacySpace="0" w:legacyIndent="442"/>
      <w:lvlJc w:val="left"/>
      <w:rPr>
        <w:rFonts w:ascii="Times New Roman" w:hAnsi="Times New Roman" w:cs="Times New Roman" w:hint="default"/>
      </w:rPr>
    </w:lvl>
  </w:abstractNum>
  <w:abstractNum w:abstractNumId="32" w15:restartNumberingAfterBreak="0">
    <w:nsid w:val="70D72A4A"/>
    <w:multiLevelType w:val="multilevel"/>
    <w:tmpl w:val="857C7BB0"/>
    <w:lvl w:ilvl="0">
      <w:start w:val="10"/>
      <w:numFmt w:val="decimal"/>
      <w:lvlText w:val="%1."/>
      <w:legacy w:legacy="1" w:legacySpace="0" w:legacyIndent="380"/>
      <w:lvlJc w:val="left"/>
      <w:rPr>
        <w:rFonts w:ascii="Times New Roman" w:hAnsi="Times New Roman" w:cs="Times New Roman" w:hint="default"/>
      </w:rPr>
    </w:lvl>
    <w:lvl w:ilvl="1">
      <w:start w:val="1"/>
      <w:numFmt w:val="decimal"/>
      <w:isLgl/>
      <w:lvlText w:val="%1.%2."/>
      <w:lvlJc w:val="left"/>
      <w:pPr>
        <w:ind w:left="1264" w:hanging="525"/>
      </w:pPr>
      <w:rPr>
        <w:rFonts w:hint="default"/>
      </w:rPr>
    </w:lvl>
    <w:lvl w:ilvl="2">
      <w:start w:val="1"/>
      <w:numFmt w:val="decimal"/>
      <w:isLgl/>
      <w:lvlText w:val="%1.%2.%3."/>
      <w:lvlJc w:val="left"/>
      <w:pPr>
        <w:ind w:left="2198" w:hanging="720"/>
      </w:pPr>
      <w:rPr>
        <w:rFonts w:hint="default"/>
      </w:rPr>
    </w:lvl>
    <w:lvl w:ilvl="3">
      <w:start w:val="1"/>
      <w:numFmt w:val="decimal"/>
      <w:isLgl/>
      <w:lvlText w:val="%1.%2.%3.%4."/>
      <w:lvlJc w:val="left"/>
      <w:pPr>
        <w:ind w:left="2937" w:hanging="720"/>
      </w:pPr>
      <w:rPr>
        <w:rFonts w:hint="default"/>
      </w:rPr>
    </w:lvl>
    <w:lvl w:ilvl="4">
      <w:start w:val="1"/>
      <w:numFmt w:val="decimal"/>
      <w:isLgl/>
      <w:lvlText w:val="%1.%2.%3.%4.%5."/>
      <w:lvlJc w:val="left"/>
      <w:pPr>
        <w:ind w:left="4036" w:hanging="1080"/>
      </w:pPr>
      <w:rPr>
        <w:rFonts w:hint="default"/>
      </w:rPr>
    </w:lvl>
    <w:lvl w:ilvl="5">
      <w:start w:val="1"/>
      <w:numFmt w:val="decimal"/>
      <w:isLgl/>
      <w:lvlText w:val="%1.%2.%3.%4.%5.%6."/>
      <w:lvlJc w:val="left"/>
      <w:pPr>
        <w:ind w:left="4775" w:hanging="1080"/>
      </w:pPr>
      <w:rPr>
        <w:rFonts w:hint="default"/>
      </w:rPr>
    </w:lvl>
    <w:lvl w:ilvl="6">
      <w:start w:val="1"/>
      <w:numFmt w:val="decimal"/>
      <w:isLgl/>
      <w:lvlText w:val="%1.%2.%3.%4.%5.%6.%7."/>
      <w:lvlJc w:val="left"/>
      <w:pPr>
        <w:ind w:left="5874" w:hanging="1440"/>
      </w:pPr>
      <w:rPr>
        <w:rFonts w:hint="default"/>
      </w:rPr>
    </w:lvl>
    <w:lvl w:ilvl="7">
      <w:start w:val="1"/>
      <w:numFmt w:val="decimal"/>
      <w:isLgl/>
      <w:lvlText w:val="%1.%2.%3.%4.%5.%6.%7.%8."/>
      <w:lvlJc w:val="left"/>
      <w:pPr>
        <w:ind w:left="6613" w:hanging="1440"/>
      </w:pPr>
      <w:rPr>
        <w:rFonts w:hint="default"/>
      </w:rPr>
    </w:lvl>
    <w:lvl w:ilvl="8">
      <w:start w:val="1"/>
      <w:numFmt w:val="decimal"/>
      <w:isLgl/>
      <w:lvlText w:val="%1.%2.%3.%4.%5.%6.%7.%8.%9."/>
      <w:lvlJc w:val="left"/>
      <w:pPr>
        <w:ind w:left="7712" w:hanging="1800"/>
      </w:pPr>
      <w:rPr>
        <w:rFonts w:hint="default"/>
      </w:rPr>
    </w:lvl>
  </w:abstractNum>
  <w:abstractNum w:abstractNumId="33" w15:restartNumberingAfterBreak="0">
    <w:nsid w:val="746C1A78"/>
    <w:multiLevelType w:val="singleLevel"/>
    <w:tmpl w:val="262015A4"/>
    <w:lvl w:ilvl="0">
      <w:start w:val="3"/>
      <w:numFmt w:val="decimal"/>
      <w:lvlText w:val="%1)"/>
      <w:legacy w:legacy="1" w:legacySpace="0" w:legacyIndent="302"/>
      <w:lvlJc w:val="left"/>
      <w:rPr>
        <w:rFonts w:ascii="Times New Roman" w:hAnsi="Times New Roman" w:cs="Times New Roman" w:hint="default"/>
      </w:rPr>
    </w:lvl>
  </w:abstractNum>
  <w:abstractNum w:abstractNumId="34" w15:restartNumberingAfterBreak="0">
    <w:nsid w:val="7D5E588A"/>
    <w:multiLevelType w:val="multilevel"/>
    <w:tmpl w:val="EE3C0B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D119F7"/>
    <w:multiLevelType w:val="multilevel"/>
    <w:tmpl w:val="BF1AF6F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A83CC5"/>
    <w:multiLevelType w:val="singleLevel"/>
    <w:tmpl w:val="37A0496E"/>
    <w:lvl w:ilvl="0">
      <w:start w:val="4"/>
      <w:numFmt w:val="decimal"/>
      <w:lvlText w:val="3.%1."/>
      <w:legacy w:legacy="1" w:legacySpace="0" w:legacyIndent="480"/>
      <w:lvlJc w:val="left"/>
      <w:rPr>
        <w:rFonts w:ascii="Times New Roman" w:hAnsi="Times New Roman" w:cs="Times New Roman"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2"/>
  </w:num>
  <w:num w:numId="4">
    <w:abstractNumId w:val="9"/>
  </w:num>
  <w:num w:numId="5">
    <w:abstractNumId w:val="29"/>
  </w:num>
  <w:num w:numId="6">
    <w:abstractNumId w:val="27"/>
  </w:num>
  <w:num w:numId="7">
    <w:abstractNumId w:val="20"/>
  </w:num>
  <w:num w:numId="8">
    <w:abstractNumId w:val="22"/>
  </w:num>
  <w:num w:numId="9">
    <w:abstractNumId w:val="3"/>
  </w:num>
  <w:num w:numId="10">
    <w:abstractNumId w:val="28"/>
  </w:num>
  <w:num w:numId="11">
    <w:abstractNumId w:val="1"/>
  </w:num>
  <w:num w:numId="12">
    <w:abstractNumId w:val="18"/>
  </w:num>
  <w:num w:numId="13">
    <w:abstractNumId w:val="4"/>
  </w:num>
  <w:num w:numId="14">
    <w:abstractNumId w:val="35"/>
  </w:num>
  <w:num w:numId="15">
    <w:abstractNumId w:val="34"/>
  </w:num>
  <w:num w:numId="16">
    <w:abstractNumId w:val="14"/>
  </w:num>
  <w:num w:numId="17">
    <w:abstractNumId w:val="26"/>
  </w:num>
  <w:num w:numId="18">
    <w:abstractNumId w:val="21"/>
  </w:num>
  <w:num w:numId="19">
    <w:abstractNumId w:val="2"/>
  </w:num>
  <w:num w:numId="20">
    <w:abstractNumId w:val="13"/>
  </w:num>
  <w:num w:numId="21">
    <w:abstractNumId w:val="19"/>
  </w:num>
  <w:num w:numId="22">
    <w:abstractNumId w:val="31"/>
  </w:num>
  <w:num w:numId="23">
    <w:abstractNumId w:val="10"/>
  </w:num>
  <w:num w:numId="24">
    <w:abstractNumId w:val="10"/>
    <w:lvlOverride w:ilvl="0">
      <w:lvl w:ilvl="0">
        <w:start w:val="5"/>
        <w:numFmt w:val="decimal"/>
        <w:lvlText w:val="2.%1."/>
        <w:legacy w:legacy="1" w:legacySpace="0" w:legacyIndent="480"/>
        <w:lvlJc w:val="left"/>
        <w:rPr>
          <w:rFonts w:ascii="Times New Roman" w:hAnsi="Times New Roman" w:cs="Times New Roman" w:hint="default"/>
        </w:rPr>
      </w:lvl>
    </w:lvlOverride>
  </w:num>
  <w:num w:numId="25">
    <w:abstractNumId w:val="11"/>
  </w:num>
  <w:num w:numId="26">
    <w:abstractNumId w:val="5"/>
  </w:num>
  <w:num w:numId="27">
    <w:abstractNumId w:val="25"/>
  </w:num>
  <w:num w:numId="28">
    <w:abstractNumId w:val="7"/>
  </w:num>
  <w:num w:numId="29">
    <w:abstractNumId w:val="17"/>
  </w:num>
  <w:num w:numId="30">
    <w:abstractNumId w:val="17"/>
    <w:lvlOverride w:ilvl="0">
      <w:lvl w:ilvl="0">
        <w:start w:val="6"/>
        <w:numFmt w:val="decimal"/>
        <w:lvlText w:val="%1)"/>
        <w:legacy w:legacy="1" w:legacySpace="0" w:legacyIndent="307"/>
        <w:lvlJc w:val="left"/>
        <w:rPr>
          <w:rFonts w:ascii="Times New Roman" w:hAnsi="Times New Roman" w:cs="Times New Roman" w:hint="default"/>
        </w:rPr>
      </w:lvl>
    </w:lvlOverride>
  </w:num>
  <w:num w:numId="31">
    <w:abstractNumId w:val="33"/>
  </w:num>
  <w:num w:numId="32">
    <w:abstractNumId w:val="24"/>
  </w:num>
  <w:num w:numId="33">
    <w:abstractNumId w:val="24"/>
    <w:lvlOverride w:ilvl="0">
      <w:lvl w:ilvl="0">
        <w:start w:val="4"/>
        <w:numFmt w:val="decimal"/>
        <w:lvlText w:val="%1)"/>
        <w:legacy w:legacy="1" w:legacySpace="0" w:legacyIndent="298"/>
        <w:lvlJc w:val="left"/>
        <w:rPr>
          <w:rFonts w:ascii="Times New Roman" w:hAnsi="Times New Roman" w:cs="Times New Roman" w:hint="default"/>
        </w:rPr>
      </w:lvl>
    </w:lvlOverride>
  </w:num>
  <w:num w:numId="34">
    <w:abstractNumId w:val="23"/>
  </w:num>
  <w:num w:numId="35">
    <w:abstractNumId w:val="30"/>
  </w:num>
  <w:num w:numId="36">
    <w:abstractNumId w:val="12"/>
  </w:num>
  <w:num w:numId="37">
    <w:abstractNumId w:val="36"/>
  </w:num>
  <w:num w:numId="38">
    <w:abstractNumId w:val="16"/>
  </w:num>
  <w:num w:numId="39">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42">
    <w:abstractNumId w:val="6"/>
  </w:num>
  <w:num w:numId="4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82AA8"/>
    <w:rsid w:val="00031AC0"/>
    <w:rsid w:val="000A0D9A"/>
    <w:rsid w:val="000A4C77"/>
    <w:rsid w:val="000A717C"/>
    <w:rsid w:val="000B1B97"/>
    <w:rsid w:val="000C6004"/>
    <w:rsid w:val="000C7BF7"/>
    <w:rsid w:val="000E38FF"/>
    <w:rsid w:val="00150BEE"/>
    <w:rsid w:val="001768B0"/>
    <w:rsid w:val="001867D9"/>
    <w:rsid w:val="001D00EF"/>
    <w:rsid w:val="001D3476"/>
    <w:rsid w:val="001E3EE9"/>
    <w:rsid w:val="001F1FC9"/>
    <w:rsid w:val="001F56F0"/>
    <w:rsid w:val="00244747"/>
    <w:rsid w:val="0029188E"/>
    <w:rsid w:val="002B023B"/>
    <w:rsid w:val="002C70AE"/>
    <w:rsid w:val="002C78AF"/>
    <w:rsid w:val="002D54C0"/>
    <w:rsid w:val="002D5916"/>
    <w:rsid w:val="002F54F1"/>
    <w:rsid w:val="003172D7"/>
    <w:rsid w:val="00367C62"/>
    <w:rsid w:val="00371F23"/>
    <w:rsid w:val="00375BC2"/>
    <w:rsid w:val="00376F4A"/>
    <w:rsid w:val="00385409"/>
    <w:rsid w:val="003A1771"/>
    <w:rsid w:val="003A3C9F"/>
    <w:rsid w:val="003C44CD"/>
    <w:rsid w:val="003F23B2"/>
    <w:rsid w:val="004245A9"/>
    <w:rsid w:val="004558A9"/>
    <w:rsid w:val="00461D8C"/>
    <w:rsid w:val="00486C80"/>
    <w:rsid w:val="00490B24"/>
    <w:rsid w:val="004B2F20"/>
    <w:rsid w:val="004C459D"/>
    <w:rsid w:val="004C6E99"/>
    <w:rsid w:val="004E543D"/>
    <w:rsid w:val="00523594"/>
    <w:rsid w:val="0053102B"/>
    <w:rsid w:val="00566101"/>
    <w:rsid w:val="005849AC"/>
    <w:rsid w:val="005C1CE1"/>
    <w:rsid w:val="005E1A1D"/>
    <w:rsid w:val="006041FD"/>
    <w:rsid w:val="006209F6"/>
    <w:rsid w:val="0062123C"/>
    <w:rsid w:val="006222E4"/>
    <w:rsid w:val="0062646D"/>
    <w:rsid w:val="006520FB"/>
    <w:rsid w:val="00663A2F"/>
    <w:rsid w:val="00682ED3"/>
    <w:rsid w:val="006A021B"/>
    <w:rsid w:val="006B5FA5"/>
    <w:rsid w:val="006D137E"/>
    <w:rsid w:val="006E27A4"/>
    <w:rsid w:val="006F6161"/>
    <w:rsid w:val="00745B10"/>
    <w:rsid w:val="00767706"/>
    <w:rsid w:val="00770986"/>
    <w:rsid w:val="00776B7F"/>
    <w:rsid w:val="00782F09"/>
    <w:rsid w:val="00787FC4"/>
    <w:rsid w:val="007C3ADA"/>
    <w:rsid w:val="007F0269"/>
    <w:rsid w:val="007F635C"/>
    <w:rsid w:val="007F704A"/>
    <w:rsid w:val="00820F1D"/>
    <w:rsid w:val="00827313"/>
    <w:rsid w:val="00833ED7"/>
    <w:rsid w:val="008458B5"/>
    <w:rsid w:val="008A4518"/>
    <w:rsid w:val="008D7A9F"/>
    <w:rsid w:val="008F5691"/>
    <w:rsid w:val="0094727A"/>
    <w:rsid w:val="00951257"/>
    <w:rsid w:val="00961C6E"/>
    <w:rsid w:val="009C3AF7"/>
    <w:rsid w:val="009C7B0B"/>
    <w:rsid w:val="00A2110A"/>
    <w:rsid w:val="00A51BED"/>
    <w:rsid w:val="00A7425C"/>
    <w:rsid w:val="00B0210F"/>
    <w:rsid w:val="00B25C76"/>
    <w:rsid w:val="00B73A92"/>
    <w:rsid w:val="00B80397"/>
    <w:rsid w:val="00B81B0B"/>
    <w:rsid w:val="00B96FBC"/>
    <w:rsid w:val="00BB088D"/>
    <w:rsid w:val="00BC531A"/>
    <w:rsid w:val="00BD109C"/>
    <w:rsid w:val="00BE620F"/>
    <w:rsid w:val="00BF29F2"/>
    <w:rsid w:val="00BF346A"/>
    <w:rsid w:val="00C05B39"/>
    <w:rsid w:val="00C063B9"/>
    <w:rsid w:val="00C11892"/>
    <w:rsid w:val="00C463B2"/>
    <w:rsid w:val="00C475BB"/>
    <w:rsid w:val="00C502F0"/>
    <w:rsid w:val="00C65C57"/>
    <w:rsid w:val="00C74705"/>
    <w:rsid w:val="00C81739"/>
    <w:rsid w:val="00C951F1"/>
    <w:rsid w:val="00CA1AD3"/>
    <w:rsid w:val="00CA772A"/>
    <w:rsid w:val="00CC1D30"/>
    <w:rsid w:val="00D05E79"/>
    <w:rsid w:val="00D372F8"/>
    <w:rsid w:val="00D4037D"/>
    <w:rsid w:val="00D4477F"/>
    <w:rsid w:val="00D65E15"/>
    <w:rsid w:val="00D810CF"/>
    <w:rsid w:val="00D97E09"/>
    <w:rsid w:val="00DA4285"/>
    <w:rsid w:val="00E52444"/>
    <w:rsid w:val="00E64626"/>
    <w:rsid w:val="00EA4B96"/>
    <w:rsid w:val="00ED3977"/>
    <w:rsid w:val="00EE7708"/>
    <w:rsid w:val="00F3741E"/>
    <w:rsid w:val="00F542C1"/>
    <w:rsid w:val="00F57FAB"/>
    <w:rsid w:val="00F77087"/>
    <w:rsid w:val="00F82AA8"/>
    <w:rsid w:val="00FB4FF2"/>
    <w:rsid w:val="00FE1893"/>
    <w:rsid w:val="00FE23B9"/>
    <w:rsid w:val="00FF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CD54"/>
  <w15:docId w15:val="{F699FE47-E64E-442E-8161-38C6D491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A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2AA8"/>
    <w:pPr>
      <w:keepNext/>
      <w:spacing w:before="240" w:after="6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AA8"/>
    <w:rPr>
      <w:rFonts w:ascii="Cambria" w:eastAsia="Times New Roman" w:hAnsi="Cambria" w:cs="Times New Roman"/>
      <w:b/>
      <w:bCs/>
      <w:kern w:val="32"/>
      <w:sz w:val="32"/>
      <w:szCs w:val="32"/>
      <w:lang w:eastAsia="ru-RU"/>
    </w:rPr>
  </w:style>
  <w:style w:type="character" w:styleId="a3">
    <w:name w:val="Hyperlink"/>
    <w:uiPriority w:val="99"/>
    <w:semiHidden/>
    <w:unhideWhenUsed/>
    <w:rsid w:val="00F82AA8"/>
    <w:rPr>
      <w:color w:val="0000FF"/>
      <w:u w:val="single"/>
    </w:rPr>
  </w:style>
  <w:style w:type="paragraph" w:styleId="a4">
    <w:name w:val="Subtitle"/>
    <w:basedOn w:val="a"/>
    <w:next w:val="a"/>
    <w:link w:val="a5"/>
    <w:qFormat/>
    <w:rsid w:val="00F82AA8"/>
    <w:pPr>
      <w:spacing w:after="60"/>
      <w:jc w:val="center"/>
      <w:outlineLvl w:val="1"/>
    </w:pPr>
    <w:rPr>
      <w:rFonts w:ascii="Cambria" w:hAnsi="Cambria"/>
      <w:b/>
      <w:sz w:val="28"/>
    </w:rPr>
  </w:style>
  <w:style w:type="character" w:customStyle="1" w:styleId="a5">
    <w:name w:val="Подзаголовок Знак"/>
    <w:basedOn w:val="a0"/>
    <w:link w:val="a4"/>
    <w:rsid w:val="00F82AA8"/>
    <w:rPr>
      <w:rFonts w:ascii="Cambria" w:eastAsia="Times New Roman" w:hAnsi="Cambria" w:cs="Times New Roman"/>
      <w:b/>
      <w:sz w:val="28"/>
      <w:szCs w:val="24"/>
      <w:lang w:eastAsia="ru-RU"/>
    </w:rPr>
  </w:style>
  <w:style w:type="paragraph" w:customStyle="1" w:styleId="ConsPlusNormal">
    <w:name w:val="ConsPlusNormal"/>
    <w:rsid w:val="00F82A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Стиль2 Знак"/>
    <w:link w:val="20"/>
    <w:locked/>
    <w:rsid w:val="00F82AA8"/>
    <w:rPr>
      <w:rFonts w:ascii="Cambria" w:hAnsi="Cambria"/>
      <w:sz w:val="24"/>
      <w:szCs w:val="24"/>
    </w:rPr>
  </w:style>
  <w:style w:type="paragraph" w:customStyle="1" w:styleId="20">
    <w:name w:val="Стиль2"/>
    <w:basedOn w:val="ConsPlusNormal"/>
    <w:link w:val="2"/>
    <w:qFormat/>
    <w:rsid w:val="00F82AA8"/>
    <w:pPr>
      <w:widowControl/>
      <w:spacing w:line="276" w:lineRule="auto"/>
      <w:ind w:firstLine="540"/>
      <w:jc w:val="both"/>
    </w:pPr>
    <w:rPr>
      <w:rFonts w:ascii="Cambria" w:eastAsiaTheme="minorHAnsi" w:hAnsi="Cambria" w:cstheme="minorBidi"/>
      <w:sz w:val="24"/>
      <w:szCs w:val="24"/>
      <w:lang w:eastAsia="en-US"/>
    </w:rPr>
  </w:style>
  <w:style w:type="character" w:customStyle="1" w:styleId="a6">
    <w:name w:val="Основной текст_"/>
    <w:link w:val="9"/>
    <w:locked/>
    <w:rsid w:val="00F82AA8"/>
    <w:rPr>
      <w:shd w:val="clear" w:color="auto" w:fill="FFFFFF"/>
    </w:rPr>
  </w:style>
  <w:style w:type="paragraph" w:customStyle="1" w:styleId="9">
    <w:name w:val="Основной текст9"/>
    <w:basedOn w:val="a"/>
    <w:link w:val="a6"/>
    <w:rsid w:val="00F82AA8"/>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3">
    <w:name w:val="Стиль3 Знак"/>
    <w:basedOn w:val="2"/>
    <w:link w:val="30"/>
    <w:locked/>
    <w:rsid w:val="00F82AA8"/>
    <w:rPr>
      <w:rFonts w:ascii="Cambria" w:hAnsi="Cambria"/>
      <w:sz w:val="24"/>
      <w:szCs w:val="24"/>
    </w:rPr>
  </w:style>
  <w:style w:type="paragraph" w:customStyle="1" w:styleId="30">
    <w:name w:val="Стиль3"/>
    <w:basedOn w:val="20"/>
    <w:link w:val="3"/>
    <w:qFormat/>
    <w:rsid w:val="00F82AA8"/>
  </w:style>
  <w:style w:type="character" w:customStyle="1" w:styleId="31">
    <w:name w:val="Основной текст3"/>
    <w:rsid w:val="00F82AA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6">
    <w:name w:val="Основной текст6"/>
    <w:rsid w:val="00F82AA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paragraph" w:styleId="a7">
    <w:name w:val="List Paragraph"/>
    <w:basedOn w:val="a"/>
    <w:uiPriority w:val="34"/>
    <w:qFormat/>
    <w:rsid w:val="00385409"/>
    <w:pPr>
      <w:ind w:left="720"/>
      <w:contextualSpacing/>
    </w:pPr>
  </w:style>
  <w:style w:type="character" w:customStyle="1" w:styleId="a8">
    <w:name w:val="Цветовое выделение"/>
    <w:uiPriority w:val="99"/>
    <w:rsid w:val="00385409"/>
    <w:rPr>
      <w:b/>
      <w:bCs/>
      <w:color w:val="26282F"/>
    </w:rPr>
  </w:style>
  <w:style w:type="paragraph" w:styleId="a9">
    <w:name w:val="Normal (Web)"/>
    <w:basedOn w:val="a"/>
    <w:uiPriority w:val="99"/>
    <w:unhideWhenUsed/>
    <w:rsid w:val="00C502F0"/>
    <w:pPr>
      <w:spacing w:before="100" w:beforeAutospacing="1" w:after="100" w:afterAutospacing="1"/>
    </w:pPr>
    <w:rPr>
      <w:sz w:val="22"/>
      <w:szCs w:val="22"/>
    </w:rPr>
  </w:style>
  <w:style w:type="paragraph" w:customStyle="1" w:styleId="Style4">
    <w:name w:val="Style4"/>
    <w:basedOn w:val="a"/>
    <w:uiPriority w:val="99"/>
    <w:rsid w:val="004C459D"/>
    <w:pPr>
      <w:widowControl w:val="0"/>
      <w:autoSpaceDE w:val="0"/>
      <w:autoSpaceDN w:val="0"/>
      <w:adjustRightInd w:val="0"/>
      <w:spacing w:line="326" w:lineRule="exact"/>
      <w:ind w:firstLine="730"/>
      <w:jc w:val="both"/>
    </w:pPr>
    <w:rPr>
      <w:rFonts w:eastAsiaTheme="minorEastAsia"/>
    </w:rPr>
  </w:style>
  <w:style w:type="character" w:customStyle="1" w:styleId="FontStyle33">
    <w:name w:val="Font Style33"/>
    <w:basedOn w:val="a0"/>
    <w:uiPriority w:val="99"/>
    <w:rsid w:val="004C459D"/>
    <w:rPr>
      <w:rFonts w:ascii="Times New Roman" w:hAnsi="Times New Roman" w:cs="Times New Roman"/>
      <w:sz w:val="26"/>
      <w:szCs w:val="26"/>
    </w:rPr>
  </w:style>
  <w:style w:type="table" w:styleId="aa">
    <w:name w:val="Table Grid"/>
    <w:basedOn w:val="a1"/>
    <w:rsid w:val="00367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D372F8"/>
    <w:pPr>
      <w:widowControl w:val="0"/>
      <w:autoSpaceDE w:val="0"/>
      <w:autoSpaceDN w:val="0"/>
      <w:adjustRightInd w:val="0"/>
      <w:spacing w:line="322" w:lineRule="exact"/>
      <w:ind w:firstLine="720"/>
    </w:pPr>
    <w:rPr>
      <w:rFonts w:eastAsiaTheme="minorEastAsia"/>
    </w:rPr>
  </w:style>
  <w:style w:type="paragraph" w:customStyle="1" w:styleId="Style3">
    <w:name w:val="Style3"/>
    <w:basedOn w:val="a"/>
    <w:uiPriority w:val="99"/>
    <w:rsid w:val="00D372F8"/>
    <w:pPr>
      <w:widowControl w:val="0"/>
      <w:autoSpaceDE w:val="0"/>
      <w:autoSpaceDN w:val="0"/>
      <w:adjustRightInd w:val="0"/>
      <w:spacing w:line="322" w:lineRule="exact"/>
      <w:ind w:firstLine="686"/>
      <w:jc w:val="both"/>
    </w:pPr>
    <w:rPr>
      <w:rFonts w:eastAsiaTheme="minorEastAsia"/>
    </w:rPr>
  </w:style>
  <w:style w:type="paragraph" w:customStyle="1" w:styleId="Style6">
    <w:name w:val="Style6"/>
    <w:basedOn w:val="a"/>
    <w:uiPriority w:val="99"/>
    <w:rsid w:val="00D372F8"/>
    <w:pPr>
      <w:widowControl w:val="0"/>
      <w:autoSpaceDE w:val="0"/>
      <w:autoSpaceDN w:val="0"/>
      <w:adjustRightInd w:val="0"/>
    </w:pPr>
    <w:rPr>
      <w:rFonts w:eastAsiaTheme="minorEastAsia"/>
    </w:rPr>
  </w:style>
  <w:style w:type="paragraph" w:customStyle="1" w:styleId="Style11">
    <w:name w:val="Style11"/>
    <w:basedOn w:val="a"/>
    <w:uiPriority w:val="99"/>
    <w:rsid w:val="00D372F8"/>
    <w:pPr>
      <w:widowControl w:val="0"/>
      <w:autoSpaceDE w:val="0"/>
      <w:autoSpaceDN w:val="0"/>
      <w:adjustRightInd w:val="0"/>
      <w:spacing w:line="320" w:lineRule="exact"/>
      <w:jc w:val="center"/>
    </w:pPr>
    <w:rPr>
      <w:rFonts w:eastAsiaTheme="minorEastAsia"/>
    </w:rPr>
  </w:style>
  <w:style w:type="paragraph" w:customStyle="1" w:styleId="Style18">
    <w:name w:val="Style18"/>
    <w:basedOn w:val="a"/>
    <w:uiPriority w:val="99"/>
    <w:rsid w:val="00D372F8"/>
    <w:pPr>
      <w:widowControl w:val="0"/>
      <w:autoSpaceDE w:val="0"/>
      <w:autoSpaceDN w:val="0"/>
      <w:adjustRightInd w:val="0"/>
    </w:pPr>
    <w:rPr>
      <w:rFonts w:eastAsiaTheme="minorEastAsia"/>
    </w:rPr>
  </w:style>
  <w:style w:type="paragraph" w:customStyle="1" w:styleId="Style28">
    <w:name w:val="Style28"/>
    <w:basedOn w:val="a"/>
    <w:uiPriority w:val="99"/>
    <w:rsid w:val="00D372F8"/>
    <w:pPr>
      <w:widowControl w:val="0"/>
      <w:autoSpaceDE w:val="0"/>
      <w:autoSpaceDN w:val="0"/>
      <w:adjustRightInd w:val="0"/>
      <w:spacing w:line="326" w:lineRule="exact"/>
      <w:jc w:val="both"/>
    </w:pPr>
    <w:rPr>
      <w:rFonts w:eastAsiaTheme="minorEastAsia"/>
    </w:rPr>
  </w:style>
  <w:style w:type="paragraph" w:customStyle="1" w:styleId="Style17">
    <w:name w:val="Style17"/>
    <w:basedOn w:val="a"/>
    <w:uiPriority w:val="99"/>
    <w:rsid w:val="00B80397"/>
    <w:pPr>
      <w:widowControl w:val="0"/>
      <w:autoSpaceDE w:val="0"/>
      <w:autoSpaceDN w:val="0"/>
      <w:adjustRightInd w:val="0"/>
      <w:spacing w:line="326" w:lineRule="exact"/>
      <w:jc w:val="both"/>
    </w:pPr>
    <w:rPr>
      <w:rFonts w:eastAsiaTheme="minorEastAsia"/>
    </w:rPr>
  </w:style>
  <w:style w:type="paragraph" w:customStyle="1" w:styleId="Style2">
    <w:name w:val="Style2"/>
    <w:basedOn w:val="a"/>
    <w:uiPriority w:val="99"/>
    <w:rsid w:val="00B80397"/>
    <w:pPr>
      <w:widowControl w:val="0"/>
      <w:autoSpaceDE w:val="0"/>
      <w:autoSpaceDN w:val="0"/>
      <w:adjustRightInd w:val="0"/>
      <w:spacing w:line="324" w:lineRule="exact"/>
      <w:jc w:val="center"/>
    </w:pPr>
    <w:rPr>
      <w:rFonts w:eastAsiaTheme="minorEastAsia"/>
    </w:rPr>
  </w:style>
  <w:style w:type="paragraph" w:customStyle="1" w:styleId="Style5">
    <w:name w:val="Style5"/>
    <w:basedOn w:val="a"/>
    <w:uiPriority w:val="99"/>
    <w:rsid w:val="00B80397"/>
    <w:pPr>
      <w:widowControl w:val="0"/>
      <w:autoSpaceDE w:val="0"/>
      <w:autoSpaceDN w:val="0"/>
      <w:adjustRightInd w:val="0"/>
      <w:jc w:val="center"/>
    </w:pPr>
    <w:rPr>
      <w:rFonts w:eastAsiaTheme="minorEastAsia"/>
    </w:rPr>
  </w:style>
  <w:style w:type="character" w:customStyle="1" w:styleId="FontStyle32">
    <w:name w:val="Font Style32"/>
    <w:basedOn w:val="a0"/>
    <w:uiPriority w:val="99"/>
    <w:rsid w:val="00B80397"/>
    <w:rPr>
      <w:rFonts w:ascii="Times New Roman" w:hAnsi="Times New Roman" w:cs="Times New Roman"/>
      <w:b/>
      <w:bCs/>
      <w:sz w:val="26"/>
      <w:szCs w:val="26"/>
    </w:rPr>
  </w:style>
  <w:style w:type="paragraph" w:customStyle="1" w:styleId="Style10">
    <w:name w:val="Style10"/>
    <w:basedOn w:val="a"/>
    <w:uiPriority w:val="99"/>
    <w:rsid w:val="00FF0F0C"/>
    <w:pPr>
      <w:widowControl w:val="0"/>
      <w:autoSpaceDE w:val="0"/>
      <w:autoSpaceDN w:val="0"/>
      <w:adjustRightInd w:val="0"/>
      <w:spacing w:line="317" w:lineRule="exact"/>
    </w:pPr>
    <w:rPr>
      <w:rFonts w:eastAsiaTheme="minorEastAsia"/>
    </w:rPr>
  </w:style>
  <w:style w:type="paragraph" w:customStyle="1" w:styleId="Style24">
    <w:name w:val="Style24"/>
    <w:basedOn w:val="a"/>
    <w:uiPriority w:val="99"/>
    <w:rsid w:val="00FF0F0C"/>
    <w:pPr>
      <w:widowControl w:val="0"/>
      <w:autoSpaceDE w:val="0"/>
      <w:autoSpaceDN w:val="0"/>
      <w:adjustRightInd w:val="0"/>
      <w:spacing w:line="321" w:lineRule="exact"/>
      <w:jc w:val="both"/>
    </w:pPr>
    <w:rPr>
      <w:rFonts w:eastAsiaTheme="minorEastAsia"/>
    </w:rPr>
  </w:style>
  <w:style w:type="paragraph" w:customStyle="1" w:styleId="Style25">
    <w:name w:val="Style25"/>
    <w:basedOn w:val="a"/>
    <w:uiPriority w:val="99"/>
    <w:rsid w:val="00FF0F0C"/>
    <w:pPr>
      <w:widowControl w:val="0"/>
      <w:autoSpaceDE w:val="0"/>
      <w:autoSpaceDN w:val="0"/>
      <w:adjustRightInd w:val="0"/>
      <w:spacing w:line="324" w:lineRule="exact"/>
      <w:ind w:hanging="710"/>
    </w:pPr>
    <w:rPr>
      <w:rFonts w:eastAsiaTheme="minorEastAsia"/>
    </w:rPr>
  </w:style>
  <w:style w:type="paragraph" w:customStyle="1" w:styleId="Style27">
    <w:name w:val="Style27"/>
    <w:basedOn w:val="a"/>
    <w:uiPriority w:val="99"/>
    <w:rsid w:val="00FF0F0C"/>
    <w:pPr>
      <w:widowControl w:val="0"/>
      <w:autoSpaceDE w:val="0"/>
      <w:autoSpaceDN w:val="0"/>
      <w:adjustRightInd w:val="0"/>
      <w:spacing w:line="322" w:lineRule="exact"/>
      <w:ind w:firstLine="35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4175">
      <w:bodyDiv w:val="1"/>
      <w:marLeft w:val="0"/>
      <w:marRight w:val="0"/>
      <w:marTop w:val="0"/>
      <w:marBottom w:val="0"/>
      <w:divBdr>
        <w:top w:val="none" w:sz="0" w:space="0" w:color="auto"/>
        <w:left w:val="none" w:sz="0" w:space="0" w:color="auto"/>
        <w:bottom w:val="none" w:sz="0" w:space="0" w:color="auto"/>
        <w:right w:val="none" w:sz="0" w:space="0" w:color="auto"/>
      </w:divBdr>
    </w:div>
    <w:div w:id="560140920">
      <w:bodyDiv w:val="1"/>
      <w:marLeft w:val="0"/>
      <w:marRight w:val="0"/>
      <w:marTop w:val="0"/>
      <w:marBottom w:val="0"/>
      <w:divBdr>
        <w:top w:val="none" w:sz="0" w:space="0" w:color="auto"/>
        <w:left w:val="none" w:sz="0" w:space="0" w:color="auto"/>
        <w:bottom w:val="none" w:sz="0" w:space="0" w:color="auto"/>
        <w:right w:val="none" w:sz="0" w:space="0" w:color="auto"/>
      </w:divBdr>
    </w:div>
    <w:div w:id="782042823">
      <w:bodyDiv w:val="1"/>
      <w:marLeft w:val="0"/>
      <w:marRight w:val="0"/>
      <w:marTop w:val="0"/>
      <w:marBottom w:val="0"/>
      <w:divBdr>
        <w:top w:val="none" w:sz="0" w:space="0" w:color="auto"/>
        <w:left w:val="none" w:sz="0" w:space="0" w:color="auto"/>
        <w:bottom w:val="none" w:sz="0" w:space="0" w:color="auto"/>
        <w:right w:val="none" w:sz="0" w:space="0" w:color="auto"/>
      </w:divBdr>
    </w:div>
    <w:div w:id="21117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8D97A92F84833E3D2EC46BC14B239BF5780EEF116DFC473DB0C82F74B490446D8E6F8E08D77783F441438AC7FEA245C9FF83CE440B64A7B7DR7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5D9CD-C99D-4EF3-81FC-D645C077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18</Pages>
  <Words>6551</Words>
  <Characters>37344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Доброрадных</dc:creator>
  <cp:keywords/>
  <dc:description/>
  <cp:lastModifiedBy>Доброрадных</cp:lastModifiedBy>
  <cp:revision>41</cp:revision>
  <cp:lastPrinted>2019-03-07T06:25:00Z</cp:lastPrinted>
  <dcterms:created xsi:type="dcterms:W3CDTF">2019-02-20T12:11:00Z</dcterms:created>
  <dcterms:modified xsi:type="dcterms:W3CDTF">2020-02-06T13:18:00Z</dcterms:modified>
</cp:coreProperties>
</file>