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C9" w:rsidRDefault="00D83FC9"/>
    <w:p w:rsidR="00E86224" w:rsidRDefault="00E86224" w:rsidP="00E8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ПЛАН</w:t>
      </w:r>
    </w:p>
    <w:p w:rsidR="00DB7266" w:rsidRDefault="00E6094C" w:rsidP="00E8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4C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мероприятий комитета финансов Волгоградской области и контрольно-счетной палаты Волгоградской области на 201</w:t>
      </w:r>
      <w:r w:rsidR="007D431C">
        <w:rPr>
          <w:rFonts w:ascii="Times New Roman" w:hAnsi="Times New Roman" w:cs="Times New Roman"/>
          <w:b/>
          <w:sz w:val="28"/>
          <w:szCs w:val="28"/>
        </w:rPr>
        <w:t>9</w:t>
      </w:r>
      <w:r w:rsidRPr="00E609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0040" w:rsidRPr="001C3381" w:rsidRDefault="00470040" w:rsidP="00E86224">
      <w:pPr>
        <w:spacing w:after="0" w:line="240" w:lineRule="auto"/>
        <w:jc w:val="center"/>
        <w:rPr>
          <w:rFonts w:ascii="Times New Roman" w:hAnsi="Times New Roman" w:cs="Times New Roman"/>
          <w:b/>
          <w:szCs w:val="36"/>
        </w:rPr>
      </w:pPr>
    </w:p>
    <w:tbl>
      <w:tblPr>
        <w:tblStyle w:val="a3"/>
        <w:tblW w:w="5001" w:type="pct"/>
        <w:tblLook w:val="04A0"/>
      </w:tblPr>
      <w:tblGrid>
        <w:gridCol w:w="699"/>
        <w:gridCol w:w="8874"/>
      </w:tblGrid>
      <w:tr w:rsidR="00DB7266" w:rsidRPr="005E2E8D" w:rsidTr="00503270">
        <w:tc>
          <w:tcPr>
            <w:tcW w:w="365" w:type="pct"/>
          </w:tcPr>
          <w:p w:rsidR="00DB7266" w:rsidRPr="00E477B1" w:rsidRDefault="00DB7266" w:rsidP="0028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7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5" w:type="pct"/>
          </w:tcPr>
          <w:p w:rsidR="00DB7266" w:rsidRPr="00E477B1" w:rsidRDefault="00DB7266" w:rsidP="0081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1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</w:tr>
      <w:tr w:rsidR="00DB7266" w:rsidRPr="005E2E8D" w:rsidTr="001C3381">
        <w:trPr>
          <w:trHeight w:val="359"/>
        </w:trPr>
        <w:tc>
          <w:tcPr>
            <w:tcW w:w="5000" w:type="pct"/>
            <w:gridSpan w:val="2"/>
          </w:tcPr>
          <w:p w:rsidR="00470040" w:rsidRPr="00470040" w:rsidRDefault="00470040" w:rsidP="00C050E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DB7266" w:rsidRDefault="00DB7266" w:rsidP="00C05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7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E477B1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:rsidR="00470040" w:rsidRPr="00470040" w:rsidRDefault="00470040" w:rsidP="00C050E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DB7266" w:rsidRPr="005E2E8D" w:rsidTr="00503270">
        <w:tc>
          <w:tcPr>
            <w:tcW w:w="5000" w:type="pct"/>
            <w:gridSpan w:val="2"/>
          </w:tcPr>
          <w:p w:rsidR="00DB7266" w:rsidRPr="00E477B1" w:rsidRDefault="00DB7266" w:rsidP="000C2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="000C223B" w:rsidRPr="00E477B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</w:t>
            </w:r>
            <w:r w:rsidRPr="00E47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Волгоградской области</w:t>
            </w:r>
          </w:p>
        </w:tc>
      </w:tr>
      <w:tr w:rsidR="00DB7266" w:rsidRPr="00BC363F" w:rsidTr="00503270">
        <w:tc>
          <w:tcPr>
            <w:tcW w:w="365" w:type="pct"/>
          </w:tcPr>
          <w:p w:rsidR="00DB7266" w:rsidRPr="00BC363F" w:rsidRDefault="006832AE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5B4" w:rsidRPr="00BC3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DB7266" w:rsidRPr="00BC363F" w:rsidRDefault="007D431C" w:rsidP="007D6665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Проверки годовых отчетов об исполнении бюджетов муниципальных образований Волгоградской области за 2018 год:</w:t>
            </w:r>
          </w:p>
        </w:tc>
      </w:tr>
      <w:tr w:rsidR="007D431C" w:rsidRPr="00BC363F" w:rsidTr="00503270">
        <w:tc>
          <w:tcPr>
            <w:tcW w:w="365" w:type="pct"/>
          </w:tcPr>
          <w:p w:rsidR="007D431C" w:rsidRPr="00BC363F" w:rsidRDefault="007D431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35" w:type="pct"/>
          </w:tcPr>
          <w:p w:rsidR="007D431C" w:rsidRPr="00BC363F" w:rsidRDefault="00C12034" w:rsidP="007D66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7D431C"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дминистраци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7D431C"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Алексеевского муниципального района</w:t>
            </w:r>
          </w:p>
        </w:tc>
      </w:tr>
      <w:tr w:rsidR="007D431C" w:rsidRPr="00BC363F" w:rsidTr="00C12034">
        <w:trPr>
          <w:trHeight w:val="70"/>
        </w:trPr>
        <w:tc>
          <w:tcPr>
            <w:tcW w:w="365" w:type="pct"/>
          </w:tcPr>
          <w:p w:rsidR="007D431C" w:rsidRPr="00BC363F" w:rsidRDefault="007D431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35" w:type="pct"/>
          </w:tcPr>
          <w:p w:rsidR="007D431C" w:rsidRPr="00BC363F" w:rsidRDefault="00C12034" w:rsidP="00C12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431C" w:rsidRPr="00BC363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431C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431C" w:rsidRPr="00BC363F">
              <w:rPr>
                <w:rFonts w:ascii="Times New Roman" w:hAnsi="Times New Roman" w:cs="Times New Roman"/>
                <w:sz w:val="24"/>
                <w:szCs w:val="24"/>
              </w:rPr>
              <w:t>Городищенского</w:t>
            </w:r>
            <w:proofErr w:type="spellEnd"/>
            <w:r w:rsidR="007D431C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D431C" w:rsidRPr="00BC363F" w:rsidTr="00C12034">
        <w:trPr>
          <w:trHeight w:val="70"/>
        </w:trPr>
        <w:tc>
          <w:tcPr>
            <w:tcW w:w="365" w:type="pct"/>
          </w:tcPr>
          <w:p w:rsidR="007D431C" w:rsidRPr="00BC363F" w:rsidRDefault="00E10F42" w:rsidP="00E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35" w:type="pct"/>
          </w:tcPr>
          <w:p w:rsidR="007D431C" w:rsidRPr="00BC363F" w:rsidRDefault="00C12034" w:rsidP="007D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D431C" w:rsidRPr="00BC363F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D431C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431C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Дубовского муниципального района</w:t>
            </w:r>
          </w:p>
        </w:tc>
      </w:tr>
      <w:tr w:rsidR="007D431C" w:rsidRPr="00BC363F" w:rsidTr="00113B96">
        <w:trPr>
          <w:trHeight w:val="430"/>
        </w:trPr>
        <w:tc>
          <w:tcPr>
            <w:tcW w:w="365" w:type="pct"/>
          </w:tcPr>
          <w:p w:rsidR="007D431C" w:rsidRPr="00BC363F" w:rsidRDefault="00E10F42" w:rsidP="00E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35" w:type="pct"/>
          </w:tcPr>
          <w:p w:rsidR="007D431C" w:rsidRPr="00BC363F" w:rsidRDefault="00C12034" w:rsidP="007D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431C" w:rsidRPr="00BC363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431C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бюджету и финансам администрации </w:t>
            </w:r>
            <w:proofErr w:type="spellStart"/>
            <w:r w:rsidR="007D431C" w:rsidRPr="00BC363F">
              <w:rPr>
                <w:rFonts w:ascii="Times New Roman" w:hAnsi="Times New Roman" w:cs="Times New Roman"/>
                <w:sz w:val="24"/>
                <w:szCs w:val="24"/>
              </w:rPr>
              <w:t>Жирновского</w:t>
            </w:r>
            <w:proofErr w:type="spellEnd"/>
            <w:r w:rsidR="007D431C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D431C" w:rsidRPr="00BC363F" w:rsidTr="00503270">
        <w:tc>
          <w:tcPr>
            <w:tcW w:w="365" w:type="pct"/>
          </w:tcPr>
          <w:p w:rsidR="007D431C" w:rsidRPr="00BC363F" w:rsidRDefault="007D431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7D431C" w:rsidRPr="00BC363F" w:rsidRDefault="007D431C" w:rsidP="007D666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эффективности использования средств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бюджета, выделенных 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2018 году</w:t>
            </w:r>
          </w:p>
          <w:p w:rsidR="007D431C" w:rsidRPr="00BC363F" w:rsidRDefault="007D431C" w:rsidP="00C120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12034"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осударственное автономное учреждение Волгоградской области «Управление государственной экспертизы проектов»)</w:t>
            </w:r>
          </w:p>
        </w:tc>
      </w:tr>
      <w:tr w:rsidR="00E10F42" w:rsidRPr="00BC363F" w:rsidTr="00503270">
        <w:tc>
          <w:tcPr>
            <w:tcW w:w="365" w:type="pct"/>
          </w:tcPr>
          <w:p w:rsidR="00E10F42" w:rsidRPr="00BC363F" w:rsidRDefault="00E10F4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E10F42" w:rsidRPr="00BC363F" w:rsidRDefault="00E10F42" w:rsidP="007D666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причин образования просроченной кредиторской задолженности по расчетам за счет средств областного бюджета по состоянию на 01.01.2019 года, а также принятие мер по ее урегулированию</w:t>
            </w:r>
          </w:p>
        </w:tc>
      </w:tr>
      <w:tr w:rsidR="00E10F42" w:rsidRPr="00BC363F" w:rsidTr="00503270">
        <w:tc>
          <w:tcPr>
            <w:tcW w:w="365" w:type="pct"/>
          </w:tcPr>
          <w:p w:rsidR="00E10F42" w:rsidRPr="00F96496" w:rsidRDefault="00C1203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10F42" w:rsidRPr="00BC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E10F42" w:rsidRPr="00BC363F" w:rsidRDefault="00C12034" w:rsidP="007D66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10F42"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</w:t>
            </w:r>
            <w:r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10F42"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строительства Волгоградской области</w:t>
            </w:r>
          </w:p>
        </w:tc>
      </w:tr>
      <w:tr w:rsidR="00E10F42" w:rsidRPr="00BC363F" w:rsidTr="00503270">
        <w:tc>
          <w:tcPr>
            <w:tcW w:w="365" w:type="pct"/>
          </w:tcPr>
          <w:p w:rsidR="00E10F42" w:rsidRPr="00BC363F" w:rsidRDefault="00E10F4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35" w:type="pct"/>
          </w:tcPr>
          <w:p w:rsidR="00E10F42" w:rsidRPr="00BC363F" w:rsidRDefault="00C12034" w:rsidP="00C12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F42" w:rsidRPr="00BC363F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10F42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10F42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10F42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</w:t>
            </w:r>
            <w:r w:rsidR="00E10F42"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>«Волгоградская государственная академия последипломного образования»</w:t>
            </w:r>
          </w:p>
        </w:tc>
      </w:tr>
      <w:tr w:rsidR="00E10F42" w:rsidRPr="00BC363F" w:rsidTr="00503270">
        <w:tc>
          <w:tcPr>
            <w:tcW w:w="365" w:type="pct"/>
          </w:tcPr>
          <w:p w:rsidR="00E10F42" w:rsidRPr="00BC363F" w:rsidRDefault="00E10F4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35" w:type="pct"/>
          </w:tcPr>
          <w:p w:rsidR="00E10F42" w:rsidRPr="00BC363F" w:rsidRDefault="00C12034" w:rsidP="00C12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10F42"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осударственно</w:t>
            </w:r>
            <w:r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E10F42"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</w:t>
            </w:r>
            <w:r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E10F42"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10F42"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здравоохранения «Волгоградский областной клинический противотуберкулезный диспансер»</w:t>
            </w:r>
          </w:p>
        </w:tc>
      </w:tr>
      <w:tr w:rsidR="00E10F42" w:rsidRPr="00BC363F" w:rsidTr="00503270">
        <w:tc>
          <w:tcPr>
            <w:tcW w:w="365" w:type="pct"/>
          </w:tcPr>
          <w:p w:rsidR="00E10F42" w:rsidRPr="00BC363F" w:rsidRDefault="00E10F4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35" w:type="pct"/>
          </w:tcPr>
          <w:p w:rsidR="00E10F42" w:rsidRPr="00BC363F" w:rsidRDefault="00C12034" w:rsidP="00C120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F42" w:rsidRPr="00BC363F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10F42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10F42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10F42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 «Безопасный регион»</w:t>
            </w:r>
          </w:p>
        </w:tc>
      </w:tr>
      <w:tr w:rsidR="006C11CA" w:rsidRPr="00BC363F" w:rsidTr="00503270">
        <w:tc>
          <w:tcPr>
            <w:tcW w:w="365" w:type="pct"/>
          </w:tcPr>
          <w:p w:rsidR="006C11CA" w:rsidRPr="00BC363F" w:rsidRDefault="007D6665" w:rsidP="00B3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5" w:type="pct"/>
          </w:tcPr>
          <w:p w:rsidR="006C11CA" w:rsidRPr="00BC363F" w:rsidRDefault="006C11CA" w:rsidP="007D66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соблюдения законодательства </w:t>
            </w:r>
            <w:r w:rsidRPr="00BC363F">
              <w:rPr>
                <w:rFonts w:ascii="Times New Roman" w:eastAsia="Calibri" w:hAnsi="Times New Roman" w:cs="Times New Roman"/>
                <w:sz w:val="24"/>
                <w:szCs w:val="24"/>
              </w:rPr>
              <w:t>при расходовании субвенций, предоставляемых из областного бюджета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за 2016-2018 годы</w:t>
            </w:r>
            <w:proofErr w:type="gramEnd"/>
          </w:p>
          <w:p w:rsidR="006C11CA" w:rsidRPr="00BC363F" w:rsidRDefault="006C11CA" w:rsidP="00C1203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12034" w:rsidRPr="00BC36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BC36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тдел образования администрации </w:t>
            </w:r>
            <w:proofErr w:type="spellStart"/>
            <w:r w:rsidRPr="00BC36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Котельниковского</w:t>
            </w:r>
            <w:proofErr w:type="spellEnd"/>
            <w:r w:rsidRPr="00BC363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муниципального района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D0BA7" w:rsidRPr="00BC363F" w:rsidTr="00503270">
        <w:tc>
          <w:tcPr>
            <w:tcW w:w="365" w:type="pct"/>
          </w:tcPr>
          <w:p w:rsidR="005D0BA7" w:rsidRPr="00BC363F" w:rsidRDefault="00B30BB9" w:rsidP="00B3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5" w:type="pct"/>
          </w:tcPr>
          <w:p w:rsidR="005D0BA7" w:rsidRPr="00BC363F" w:rsidRDefault="005D0BA7" w:rsidP="00C120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</w:t>
            </w:r>
            <w:r w:rsidR="00C12034"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соблюдения законодательства 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 для обеспечения государственных нужд Волгоградской области</w:t>
            </w:r>
            <w:r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пунктом 8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части исполнения государственных контрактов:</w:t>
            </w:r>
          </w:p>
        </w:tc>
      </w:tr>
      <w:tr w:rsidR="00527C81" w:rsidRPr="00BC363F" w:rsidTr="00503270">
        <w:tc>
          <w:tcPr>
            <w:tcW w:w="365" w:type="pct"/>
          </w:tcPr>
          <w:p w:rsidR="00527C81" w:rsidRPr="00BC363F" w:rsidRDefault="00B30BB9" w:rsidP="00B3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35" w:type="pct"/>
          </w:tcPr>
          <w:p w:rsidR="00527C81" w:rsidRPr="00BC363F" w:rsidRDefault="00527C81" w:rsidP="00527C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от 10.01.2018 № ЭА-4585, заключенный с Федеральным государственным унитарным предприятием «Почта России», </w:t>
            </w:r>
          </w:p>
          <w:p w:rsidR="00527C81" w:rsidRPr="00BC363F" w:rsidRDefault="00527C81" w:rsidP="00527C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>- от 01.06.2018 № ЭА-1243,  заключенный с Обществом с ограниченной ответственностью «МКМ»</w:t>
            </w:r>
          </w:p>
          <w:p w:rsidR="00527C81" w:rsidRPr="00BC363F" w:rsidRDefault="00527C81" w:rsidP="00C120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12034"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омитет юстиции Волгоградской области)</w:t>
            </w:r>
          </w:p>
        </w:tc>
      </w:tr>
      <w:tr w:rsidR="005D0BA7" w:rsidRPr="00BC363F" w:rsidTr="00503270">
        <w:tc>
          <w:tcPr>
            <w:tcW w:w="365" w:type="pct"/>
          </w:tcPr>
          <w:p w:rsidR="005D0BA7" w:rsidRPr="00BC363F" w:rsidRDefault="00B30BB9" w:rsidP="00B3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635" w:type="pct"/>
          </w:tcPr>
          <w:p w:rsidR="005D0BA7" w:rsidRPr="00BC363F" w:rsidRDefault="00527C81" w:rsidP="007D66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>- от 26.12.2017 № 11, заключенного с Обществом с ограниченной ответственностью «Торговый Дом СПП»</w:t>
            </w:r>
          </w:p>
          <w:p w:rsidR="00527C81" w:rsidRPr="00BC363F" w:rsidRDefault="00527C81" w:rsidP="00C120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12034"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осударственное бюджетное учреждение здравоохранения «Волгоградский областной клинический хоспис»)</w:t>
            </w:r>
          </w:p>
        </w:tc>
      </w:tr>
      <w:tr w:rsidR="005D0BA7" w:rsidRPr="00BC363F" w:rsidTr="00503270">
        <w:tc>
          <w:tcPr>
            <w:tcW w:w="365" w:type="pct"/>
          </w:tcPr>
          <w:p w:rsidR="005D0BA7" w:rsidRPr="00BC363F" w:rsidRDefault="00B30BB9" w:rsidP="00B3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635" w:type="pct"/>
          </w:tcPr>
          <w:p w:rsidR="005D0BA7" w:rsidRPr="00BC363F" w:rsidRDefault="00527C81" w:rsidP="007D666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>- от 28.09.2017 № 14415/1, заключенного с Публичным акционерным обществом междугородной и международной электрической связи «</w:t>
            </w:r>
            <w:proofErr w:type="spellStart"/>
            <w:r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27C81" w:rsidRPr="00BC363F" w:rsidRDefault="00527C81" w:rsidP="001A7B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A7B07"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осударственное казенное учреждение Волгоградской области «Аварийно-спасательная служба Волгоградской области»)</w:t>
            </w:r>
          </w:p>
        </w:tc>
      </w:tr>
      <w:tr w:rsidR="005D0BA7" w:rsidRPr="00BC363F" w:rsidTr="00503270">
        <w:tc>
          <w:tcPr>
            <w:tcW w:w="365" w:type="pct"/>
          </w:tcPr>
          <w:p w:rsidR="005D0BA7" w:rsidRPr="00BC363F" w:rsidRDefault="00B30BB9" w:rsidP="00B3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635" w:type="pct"/>
          </w:tcPr>
          <w:p w:rsidR="005D0BA7" w:rsidRPr="00BC363F" w:rsidRDefault="00527C81" w:rsidP="007D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- от 02.04.2018 № 914751, заключенного с Акционерным обществом «</w:t>
            </w:r>
            <w:proofErr w:type="spellStart"/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Трейд</w:t>
            </w:r>
            <w:proofErr w:type="spellEnd"/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7C81" w:rsidRPr="00BC363F" w:rsidRDefault="00527C81" w:rsidP="00C12034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12034"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осударственное казенное учреждение Волгоградской области «Многофункциональный центр предоставления государственных и муниципальных услуг»)</w:t>
            </w:r>
          </w:p>
        </w:tc>
      </w:tr>
      <w:tr w:rsidR="005D0BA7" w:rsidRPr="00BC363F" w:rsidTr="00503270">
        <w:tc>
          <w:tcPr>
            <w:tcW w:w="365" w:type="pct"/>
          </w:tcPr>
          <w:p w:rsidR="005D0BA7" w:rsidRPr="00BC363F" w:rsidRDefault="00B30BB9" w:rsidP="00B3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635" w:type="pct"/>
          </w:tcPr>
          <w:p w:rsidR="005D0BA7" w:rsidRPr="00BC363F" w:rsidRDefault="00527C81" w:rsidP="007D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- от 30.08.2018 № АЭ111/БГЗ/СМП/2018, заключенного с Обществом с ограниченной ответственностью «Спектр-Диагностик»</w:t>
            </w:r>
          </w:p>
          <w:p w:rsidR="00527C81" w:rsidRPr="00BC363F" w:rsidRDefault="00527C81" w:rsidP="00C12034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12034"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осударственное бюджетное учреждение здравоохранения «Волгоградская областная клиническая больница № 1»)</w:t>
            </w:r>
          </w:p>
        </w:tc>
      </w:tr>
      <w:tr w:rsidR="005D0BA7" w:rsidRPr="00BC363F" w:rsidTr="00503270">
        <w:tc>
          <w:tcPr>
            <w:tcW w:w="365" w:type="pct"/>
          </w:tcPr>
          <w:p w:rsidR="005D0BA7" w:rsidRPr="00BC363F" w:rsidRDefault="00B30BB9" w:rsidP="00B3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635" w:type="pct"/>
          </w:tcPr>
          <w:p w:rsidR="005D0BA7" w:rsidRPr="00BC363F" w:rsidRDefault="00527C81" w:rsidP="007D66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- от 07.11.2017 № 814347, заключенного с Обществом с ограниченной ответственностью «</w:t>
            </w:r>
            <w:proofErr w:type="spellStart"/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Мостдорсервис</w:t>
            </w:r>
            <w:proofErr w:type="spellEnd"/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7C81" w:rsidRPr="00BC363F" w:rsidRDefault="00527C81" w:rsidP="00C12034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12034"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омитет транспорта и дорожного хозяйства Волгоградской области)</w:t>
            </w:r>
          </w:p>
        </w:tc>
      </w:tr>
      <w:tr w:rsidR="00527C81" w:rsidRPr="00BC363F" w:rsidTr="00503270">
        <w:tc>
          <w:tcPr>
            <w:tcW w:w="365" w:type="pct"/>
          </w:tcPr>
          <w:p w:rsidR="00527C81" w:rsidRPr="00BC363F" w:rsidRDefault="00B30BB9" w:rsidP="00B3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635" w:type="pct"/>
          </w:tcPr>
          <w:p w:rsidR="00527C81" w:rsidRPr="00BC363F" w:rsidRDefault="00527C81" w:rsidP="0052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- от 09.06.2018 № 0218/18, заключенного  Обществом с ограниченной ответственностью «Офис проект»;</w:t>
            </w:r>
          </w:p>
          <w:p w:rsidR="00527C81" w:rsidRPr="00BC363F" w:rsidRDefault="00527C81" w:rsidP="00527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- от 09.06.2018 № 0187/18, заключенного  с Обществом с ограниченной ответственностью «КАПИТАЛ»</w:t>
            </w:r>
          </w:p>
          <w:p w:rsidR="00527C81" w:rsidRPr="00BC363F" w:rsidRDefault="00527C81" w:rsidP="00C12034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12034"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осударственное бюджетное учреждение Волгоградской области «Исполнительная дирекция администрации Волгоградской области»)</w:t>
            </w:r>
          </w:p>
        </w:tc>
      </w:tr>
      <w:tr w:rsidR="00E10F42" w:rsidRPr="00BC363F" w:rsidTr="00503270">
        <w:tc>
          <w:tcPr>
            <w:tcW w:w="5000" w:type="pct"/>
            <w:gridSpan w:val="2"/>
          </w:tcPr>
          <w:p w:rsidR="00E10F42" w:rsidRPr="00BC363F" w:rsidRDefault="00E10F42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E10F42" w:rsidRPr="00BC363F" w:rsidTr="00503270">
        <w:tc>
          <w:tcPr>
            <w:tcW w:w="365" w:type="pct"/>
          </w:tcPr>
          <w:p w:rsidR="00E10F42" w:rsidRPr="00BC363F" w:rsidRDefault="006F051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F42" w:rsidRPr="00BC3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E10F42" w:rsidRPr="00BC363F" w:rsidRDefault="00E10F42" w:rsidP="0054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Внешняя проверка  бюджетной отчетности и отдельных вопросов испол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нения областного бюджета за 2018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год главными администраторами средств областного бюджета:</w:t>
            </w:r>
          </w:p>
        </w:tc>
      </w:tr>
      <w:tr w:rsidR="00E10F42" w:rsidRPr="00BC363F" w:rsidTr="00503270">
        <w:tc>
          <w:tcPr>
            <w:tcW w:w="365" w:type="pct"/>
          </w:tcPr>
          <w:p w:rsidR="00E10F42" w:rsidRPr="00BC363F" w:rsidRDefault="00E10F4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pct"/>
          </w:tcPr>
          <w:p w:rsidR="00E10F42" w:rsidRPr="00BC363F" w:rsidRDefault="00E10F42" w:rsidP="005451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в виде выездных проверок: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по обеспечению безопасности жизнедеятельности населения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культуры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pct"/>
          </w:tcPr>
          <w:p w:rsidR="006F0510" w:rsidRPr="00BC363F" w:rsidRDefault="006F0510" w:rsidP="009547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в виде камеральных проверок: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95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юстиции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954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збирательной комиссии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омитета по управлению государственным имуществом Волгоградской области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онтрольно-счетной палаты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635" w:type="pct"/>
          </w:tcPr>
          <w:p w:rsidR="006F0510" w:rsidRPr="00BC363F" w:rsidRDefault="006F0510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Волгоградской областной Думы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омитета транспорта и дорожного хозяйства Волгоградской области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635" w:type="pct"/>
          </w:tcPr>
          <w:p w:rsidR="006F0510" w:rsidRPr="00BC363F" w:rsidRDefault="006F0510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Аппарата Губернатора и Правительства Волгоградской области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635" w:type="pct"/>
          </w:tcPr>
          <w:p w:rsidR="006F0510" w:rsidRPr="00BC363F" w:rsidRDefault="006F0510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делами Администрации Волгоградской области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экономической политики и развития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редставительства Волгоградской области в городе Москве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финансов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информационных технологий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промышленности и торговли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омитета по делам национальностей и казачества Волгоградской области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4635" w:type="pct"/>
          </w:tcPr>
          <w:p w:rsidR="006F0510" w:rsidRPr="00BC363F" w:rsidRDefault="00C12034" w:rsidP="006F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строительства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ветеринарии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сельского хозяйства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 природных ресурсов, лесного хозяйства и экологии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тарифного регулирования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нспекции государственного жилищного надзора Волгоградской области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жилищно-коммунального хозяйства и топливно-энергетического комплекса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 архитектуры и градостроительства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нспекции государственного строительного надзора Волгоградской области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по регулированию контрактной системы в сфере закупок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по развитию туризма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социальной защиты населения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делам территориальных образований, внутренней и информационной политики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 государственной охраны объектов культурного наследия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1.31.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по труду и занятости населения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физической культуры и спорта Волгоградской области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омитета здравоохранения Волгоградской области  </w:t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4635" w:type="pct"/>
          </w:tcPr>
          <w:p w:rsidR="006F0510" w:rsidRPr="00BC363F" w:rsidRDefault="00C12034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омитета образования, науки и молодежной политики Волгоградской области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0510"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4635" w:type="pct"/>
          </w:tcPr>
          <w:p w:rsidR="006F0510" w:rsidRPr="00BC363F" w:rsidRDefault="00071AD1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«Территориальный фонд обязательного медицинского страхования Волгоградской области» </w:t>
            </w:r>
            <w:r w:rsidR="006F0510"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7F6A6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7F6A60" w:rsidRPr="00BC363F" w:rsidRDefault="007F6A60" w:rsidP="007F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071AD1" w:rsidRPr="00BC36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, проводим</w:t>
            </w:r>
            <w:r w:rsidR="00071AD1" w:rsidRPr="00BC363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 с ко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трольно-счетными органами муниципальных образований Волгоградской области:</w:t>
            </w:r>
          </w:p>
          <w:p w:rsidR="007F6A60" w:rsidRPr="00BC363F" w:rsidRDefault="007F6A60" w:rsidP="007F6A60">
            <w:pPr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6F0510" w:rsidRPr="00BC363F" w:rsidRDefault="007F6A60" w:rsidP="007F6A60">
            <w:pPr>
              <w:rPr>
                <w:sz w:val="28"/>
                <w:szCs w:val="28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ния субвенций, предоставленных в 2018 году из областного бюджета на реализацию Закона Во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гоградской области от 10 ноября 2005 г. № 1111-ОД «Об организации питания обучающихся (1-11 классы) в общеобразовательных организациях Волгоградской области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7F6A60" w:rsidP="00FB0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6F0510" w:rsidRPr="00BC363F" w:rsidRDefault="007F6A60" w:rsidP="007F6A6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Проверка эффективного и целевого использов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средств, предоставленных в 2018 году из резервного фонда Правительства Росси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ской Федерации на развитие материально-технической базы детских поликлиник и детских поликлинических отделений медицинских орг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низаций Волгоградской области в соответствии с распоряжением Правительства Российской Ф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дерации от 03 марта 2018 г. № 368-р, в том числе аудит в сфере закупок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  <w:proofErr w:type="gramEnd"/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5" w:type="pct"/>
          </w:tcPr>
          <w:p w:rsidR="006F0510" w:rsidRPr="00BC363F" w:rsidRDefault="006F0510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мер, принятых по устранению нарушений и недостатков, установленных ранее проведенными контрольными и аналитическими мероприятиями (по решению аудитора) </w:t>
            </w:r>
            <w:r w:rsidRPr="00BC36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 течение года)</w:t>
            </w:r>
          </w:p>
        </w:tc>
      </w:tr>
      <w:tr w:rsidR="006F0510" w:rsidRPr="00BC363F" w:rsidTr="00503270">
        <w:tc>
          <w:tcPr>
            <w:tcW w:w="5000" w:type="pct"/>
            <w:gridSpan w:val="2"/>
          </w:tcPr>
          <w:p w:rsidR="006F0510" w:rsidRPr="00BC363F" w:rsidRDefault="006F0510" w:rsidP="00552AD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6F0510" w:rsidRPr="00BC363F" w:rsidRDefault="006F0510" w:rsidP="00552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6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BC363F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:rsidR="006F0510" w:rsidRPr="00BC363F" w:rsidRDefault="006F0510" w:rsidP="00552AD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6F0510" w:rsidRPr="00BC363F" w:rsidTr="00503270">
        <w:tc>
          <w:tcPr>
            <w:tcW w:w="5000" w:type="pct"/>
            <w:gridSpan w:val="2"/>
          </w:tcPr>
          <w:p w:rsidR="006F0510" w:rsidRPr="00BC363F" w:rsidRDefault="006F0510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 Волгоградской области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pct"/>
          </w:tcPr>
          <w:p w:rsidR="006F0510" w:rsidRPr="00BC363F" w:rsidRDefault="006F0510" w:rsidP="007D431C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Проверки годовых отчетов об исполнении бюджетов муниципальных образований Волгоградской области за 2018 год: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35" w:type="pct"/>
          </w:tcPr>
          <w:p w:rsidR="006F0510" w:rsidRPr="00BC363F" w:rsidRDefault="00B463E5" w:rsidP="00B4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Еланского муниципального района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35" w:type="pct"/>
          </w:tcPr>
          <w:p w:rsidR="006F0510" w:rsidRPr="00BC363F" w:rsidRDefault="00B463E5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Иловлинского</w:t>
            </w:r>
            <w:proofErr w:type="spellEnd"/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35" w:type="pct"/>
          </w:tcPr>
          <w:p w:rsidR="006F0510" w:rsidRPr="00BC363F" w:rsidRDefault="00B463E5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бюджетно-финансовой политики и казначейства администрации </w:t>
            </w:r>
            <w:proofErr w:type="spellStart"/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Калачевского</w:t>
            </w:r>
            <w:proofErr w:type="spellEnd"/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35" w:type="pct"/>
          </w:tcPr>
          <w:p w:rsidR="006F0510" w:rsidRPr="00BC363F" w:rsidRDefault="00B463E5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а финансов Администрации </w:t>
            </w:r>
            <w:proofErr w:type="spellStart"/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Камышинского</w:t>
            </w:r>
            <w:proofErr w:type="spellEnd"/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35" w:type="pct"/>
          </w:tcPr>
          <w:p w:rsidR="006F0510" w:rsidRPr="00BC363F" w:rsidRDefault="00B463E5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proofErr w:type="spellEnd"/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6F0510" w:rsidRPr="00BC363F" w:rsidRDefault="006F0510" w:rsidP="007D431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эффективности использования средств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бюджета, выделенных 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2018 году</w:t>
            </w:r>
          </w:p>
          <w:p w:rsidR="006F0510" w:rsidRPr="00BC363F" w:rsidRDefault="006F0510" w:rsidP="00B463E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463E5"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осударственное бюджетное профессиональное образовательное  учреждение «Волгоградский колледж управления и новых технологий»)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6F0510" w:rsidRPr="00BC363F" w:rsidRDefault="006F0510" w:rsidP="009971D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</w:t>
            </w:r>
            <w:r w:rsidR="00B463E5"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соблюдения бюджетного законодательства и иных нормативных актов, регулирующих бюджетные правоотношения, полноты и достоверности отчетности о реализации следующих мероприятий «Улучшение жилищных условий граждан, проживающих в сельской местности, в том числе молодых семей и молодых специалистов», 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местных инициатив граждан, проживающих в сельской местности», «Р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азвитие водоснабжения в сельской местности» в рамках реализации государственной программы Волгоградской области «Устойчивое развитие сельских территорий</w:t>
            </w:r>
            <w:proofErr w:type="gramEnd"/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2014-2017 годы и на период до 2020 год», утвержденной  постановлением Правительства Волгоградской области от 29.11.2013 № 681-п при их реализации в 2018 году</w:t>
            </w:r>
          </w:p>
          <w:p w:rsidR="006F0510" w:rsidRPr="00BC363F" w:rsidRDefault="006F0510" w:rsidP="00B463E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B463E5" w:rsidRPr="00BC36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BC36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омитет сельского хозяйства Волгоградской области)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5" w:type="pct"/>
          </w:tcPr>
          <w:p w:rsidR="006F0510" w:rsidRPr="00BC363F" w:rsidRDefault="006F0510" w:rsidP="00B463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 w:rsidR="00B463E5"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вопросу соблюдения законодательства при формировании и исполнении государственного задания государственных учреждений, подведомственных органам исполнительной власти Волгоградской области, а также целевого и эффективного использования бюджетных средств данными государственными учреждениями  за 2018 год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35" w:type="pct"/>
          </w:tcPr>
          <w:p w:rsidR="006F0510" w:rsidRPr="00BC363F" w:rsidRDefault="00B463E5" w:rsidP="00410C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Волгоградской области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35" w:type="pct"/>
          </w:tcPr>
          <w:p w:rsidR="006F0510" w:rsidRPr="00BC363F" w:rsidRDefault="00B463E5" w:rsidP="00410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051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Волгоградской области</w:t>
            </w:r>
          </w:p>
        </w:tc>
      </w:tr>
      <w:tr w:rsidR="006F0510" w:rsidRPr="00BC363F" w:rsidTr="00503270">
        <w:tc>
          <w:tcPr>
            <w:tcW w:w="5000" w:type="pct"/>
            <w:gridSpan w:val="2"/>
          </w:tcPr>
          <w:p w:rsidR="006F0510" w:rsidRPr="00BC363F" w:rsidRDefault="006F0510" w:rsidP="00284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6F0510" w:rsidRPr="00BC363F" w:rsidTr="00503270">
        <w:tc>
          <w:tcPr>
            <w:tcW w:w="365" w:type="pct"/>
          </w:tcPr>
          <w:p w:rsidR="006F0510" w:rsidRPr="00BC363F" w:rsidRDefault="006F051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635" w:type="pct"/>
          </w:tcPr>
          <w:p w:rsidR="006F0510" w:rsidRPr="00BC363F" w:rsidRDefault="000B1488" w:rsidP="005D653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акционерного общества «Корпорация развития Волгоградской области» и эффективности использования им им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щества за 2017-2018 годы и истекший период 2019 года</w:t>
            </w:r>
          </w:p>
        </w:tc>
      </w:tr>
      <w:tr w:rsidR="000B1488" w:rsidRPr="00BC363F" w:rsidTr="00503270">
        <w:tc>
          <w:tcPr>
            <w:tcW w:w="365" w:type="pct"/>
          </w:tcPr>
          <w:p w:rsidR="000B1488" w:rsidRPr="00BC363F" w:rsidRDefault="000B1488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0B1488" w:rsidRPr="00BC363F" w:rsidRDefault="000B1488" w:rsidP="000B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Мероприятие, проводимые параллельно с ко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трольно-счетными органами муниципальных образований Волгоградской области:</w:t>
            </w:r>
            <w:proofErr w:type="gramEnd"/>
          </w:p>
          <w:p w:rsidR="000B1488" w:rsidRPr="00BC363F" w:rsidRDefault="000B1488" w:rsidP="000B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488" w:rsidRPr="00BC363F" w:rsidRDefault="000B1488" w:rsidP="000B1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Проверка реализации мероприятий  государс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венной программы Волгоградской области «Формирование современной городской среды Волгоградской области» в 2018 году 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(II- III кварталы)</w:t>
            </w:r>
          </w:p>
        </w:tc>
      </w:tr>
      <w:tr w:rsidR="00EB5351" w:rsidRPr="00BC363F" w:rsidTr="00503270">
        <w:tc>
          <w:tcPr>
            <w:tcW w:w="365" w:type="pct"/>
          </w:tcPr>
          <w:p w:rsidR="00EB5351" w:rsidRPr="00BC363F" w:rsidRDefault="00EB535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EB5351" w:rsidRPr="00BC363F" w:rsidRDefault="00EB5351" w:rsidP="00954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ния субвенций, предоставленных из областного бюджета муниципальным образованиям Волгоградской области на осуществление образов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процесса частными образовательными организациями за 2018 год и истекший период 2019 года 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(II- III кварталы)</w:t>
            </w:r>
          </w:p>
        </w:tc>
      </w:tr>
      <w:tr w:rsidR="00EB5351" w:rsidRPr="00BC363F" w:rsidTr="00503270">
        <w:tc>
          <w:tcPr>
            <w:tcW w:w="365" w:type="pct"/>
          </w:tcPr>
          <w:p w:rsidR="00EB5351" w:rsidRPr="00BC363F" w:rsidRDefault="00EB535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3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35" w:type="pct"/>
          </w:tcPr>
          <w:p w:rsidR="00EB5351" w:rsidRPr="00BC363F" w:rsidRDefault="00EB5351" w:rsidP="00954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Проверка эффективного и целевого использов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ния средств областного бюджета, предоставленных в 2016-2018 годах на обеспечение деятельн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сти психоневрологических интернатов и домов-интернатов для престарелых и инвалидов, подведомственных комитету социальной защиты нас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ления Волгоградской области, в том числе аудит в сфере закупок за 2018 год и истекший период 2019 года 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(II- III кварталы)</w:t>
            </w:r>
          </w:p>
        </w:tc>
      </w:tr>
      <w:tr w:rsidR="00EB5351" w:rsidRPr="00BC363F" w:rsidTr="00503270">
        <w:tc>
          <w:tcPr>
            <w:tcW w:w="365" w:type="pct"/>
          </w:tcPr>
          <w:p w:rsidR="00EB5351" w:rsidRPr="00BC363F" w:rsidRDefault="00EB535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5" w:type="pct"/>
          </w:tcPr>
          <w:p w:rsidR="00EB5351" w:rsidRPr="00BC363F" w:rsidRDefault="00EB5351" w:rsidP="008E7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субвенции на осущес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вление полномочий Волгоградской области, п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реданных органам местного самоуправления по предупреждению и ликвидации болезней живо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ных, их лечению, защите населения от болезней, общих 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человека и животных, в части реко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струкции и содержания скотомогильников (би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термических ям) за 2018 год и истекший период 2019 года 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(II- III кварталы)</w:t>
            </w:r>
          </w:p>
        </w:tc>
      </w:tr>
      <w:tr w:rsidR="00EB5351" w:rsidRPr="00BC363F" w:rsidTr="00503270">
        <w:tc>
          <w:tcPr>
            <w:tcW w:w="365" w:type="pct"/>
          </w:tcPr>
          <w:p w:rsidR="00EB5351" w:rsidRPr="00BC363F" w:rsidRDefault="00C12034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35" w:type="pct"/>
          </w:tcPr>
          <w:p w:rsidR="00EB5351" w:rsidRPr="00BC363F" w:rsidRDefault="00EB5351" w:rsidP="008E7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Проверка реализации мероприятий государс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венной программы Волгоградской области «Развитие информационного общества Волгогра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области» за 2018 год и истекший период 2019 года 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(II- III кварталы)</w:t>
            </w:r>
          </w:p>
        </w:tc>
      </w:tr>
      <w:tr w:rsidR="00EB5351" w:rsidRPr="00BC363F" w:rsidTr="00503270">
        <w:tc>
          <w:tcPr>
            <w:tcW w:w="5000" w:type="pct"/>
            <w:gridSpan w:val="2"/>
          </w:tcPr>
          <w:p w:rsidR="00EB5351" w:rsidRPr="00BC363F" w:rsidRDefault="00EB5351" w:rsidP="00B53E7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B5351" w:rsidRPr="00BC363F" w:rsidRDefault="00EB5351" w:rsidP="00B53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6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BC363F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:rsidR="00EB5351" w:rsidRPr="00BC363F" w:rsidRDefault="00EB5351" w:rsidP="00B53E7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EB5351" w:rsidRPr="00BC363F" w:rsidTr="00503270">
        <w:tc>
          <w:tcPr>
            <w:tcW w:w="5000" w:type="pct"/>
            <w:gridSpan w:val="2"/>
          </w:tcPr>
          <w:p w:rsidR="00EB5351" w:rsidRPr="00BC363F" w:rsidRDefault="00EB5351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 Волгоградской области</w:t>
            </w:r>
          </w:p>
        </w:tc>
      </w:tr>
      <w:tr w:rsidR="00EB5351" w:rsidRPr="00BC363F" w:rsidTr="007D431C">
        <w:trPr>
          <w:trHeight w:val="177"/>
        </w:trPr>
        <w:tc>
          <w:tcPr>
            <w:tcW w:w="365" w:type="pct"/>
          </w:tcPr>
          <w:p w:rsidR="00EB5351" w:rsidRPr="00BC363F" w:rsidRDefault="00EB535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pct"/>
          </w:tcPr>
          <w:p w:rsidR="00EB5351" w:rsidRPr="00BC363F" w:rsidRDefault="00EB5351" w:rsidP="00C10BB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Проверки годовых отчетов об исполнении бюджетов муниципальных образований Волгоградской области за 2018 год:</w:t>
            </w:r>
          </w:p>
        </w:tc>
      </w:tr>
      <w:tr w:rsidR="00EB5351" w:rsidRPr="00BC363F" w:rsidTr="007D431C">
        <w:trPr>
          <w:trHeight w:val="70"/>
        </w:trPr>
        <w:tc>
          <w:tcPr>
            <w:tcW w:w="365" w:type="pct"/>
          </w:tcPr>
          <w:p w:rsidR="00EB5351" w:rsidRPr="00BC363F" w:rsidRDefault="00EB535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35" w:type="pct"/>
          </w:tcPr>
          <w:p w:rsidR="00EB5351" w:rsidRPr="00BC363F" w:rsidRDefault="008E72F8" w:rsidP="008E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B5351" w:rsidRPr="00BC363F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B5351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5351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Котовского муниципального  района</w:t>
            </w:r>
          </w:p>
        </w:tc>
      </w:tr>
      <w:tr w:rsidR="00EB5351" w:rsidRPr="00BC363F" w:rsidTr="00EF6E97">
        <w:trPr>
          <w:trHeight w:val="112"/>
        </w:trPr>
        <w:tc>
          <w:tcPr>
            <w:tcW w:w="365" w:type="pct"/>
          </w:tcPr>
          <w:p w:rsidR="00EB5351" w:rsidRPr="00BC363F" w:rsidRDefault="00EB535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35" w:type="pct"/>
          </w:tcPr>
          <w:p w:rsidR="00EB5351" w:rsidRPr="00BC363F" w:rsidRDefault="008E72F8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5351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EB5351" w:rsidRPr="00BC363F">
              <w:rPr>
                <w:rFonts w:ascii="Times New Roman" w:hAnsi="Times New Roman" w:cs="Times New Roman"/>
                <w:sz w:val="24"/>
                <w:szCs w:val="24"/>
              </w:rPr>
              <w:t>Кумылженского</w:t>
            </w:r>
            <w:proofErr w:type="spellEnd"/>
            <w:r w:rsidR="00EB5351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EB5351" w:rsidRPr="00BC363F" w:rsidTr="007D431C">
        <w:trPr>
          <w:trHeight w:val="70"/>
        </w:trPr>
        <w:tc>
          <w:tcPr>
            <w:tcW w:w="365" w:type="pct"/>
          </w:tcPr>
          <w:p w:rsidR="00EB5351" w:rsidRPr="00BC363F" w:rsidRDefault="00EB535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35" w:type="pct"/>
          </w:tcPr>
          <w:p w:rsidR="00EB5351" w:rsidRPr="00BC363F" w:rsidRDefault="008E72F8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B5351" w:rsidRPr="00BC363F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B5351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5351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Ленинского муниципального района</w:t>
            </w:r>
          </w:p>
        </w:tc>
      </w:tr>
      <w:tr w:rsidR="00EB5351" w:rsidRPr="00BC363F" w:rsidTr="007D431C">
        <w:trPr>
          <w:trHeight w:val="70"/>
        </w:trPr>
        <w:tc>
          <w:tcPr>
            <w:tcW w:w="365" w:type="pct"/>
          </w:tcPr>
          <w:p w:rsidR="00EB5351" w:rsidRPr="00BC363F" w:rsidRDefault="00EB535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35" w:type="pct"/>
          </w:tcPr>
          <w:p w:rsidR="00EB5351" w:rsidRPr="00BC363F" w:rsidRDefault="008E72F8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B5351" w:rsidRPr="00BC363F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B5351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B5351" w:rsidRPr="00BC363F">
              <w:rPr>
                <w:rFonts w:ascii="Times New Roman" w:hAnsi="Times New Roman" w:cs="Times New Roman"/>
                <w:sz w:val="24"/>
                <w:szCs w:val="24"/>
              </w:rPr>
              <w:t>администрации Николаевского муниципального района</w:t>
            </w:r>
          </w:p>
        </w:tc>
      </w:tr>
      <w:tr w:rsidR="00EB5351" w:rsidRPr="00BC363F" w:rsidTr="007D431C">
        <w:trPr>
          <w:trHeight w:val="70"/>
        </w:trPr>
        <w:tc>
          <w:tcPr>
            <w:tcW w:w="365" w:type="pct"/>
          </w:tcPr>
          <w:p w:rsidR="00EB5351" w:rsidRPr="00BC363F" w:rsidRDefault="00EB535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35" w:type="pct"/>
          </w:tcPr>
          <w:p w:rsidR="00EB5351" w:rsidRPr="00BC363F" w:rsidRDefault="008E72F8" w:rsidP="00954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B5351" w:rsidRPr="00BC363F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B5351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5351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EB5351" w:rsidRPr="00BC363F">
              <w:rPr>
                <w:rFonts w:ascii="Times New Roman" w:hAnsi="Times New Roman" w:cs="Times New Roman"/>
                <w:sz w:val="24"/>
                <w:szCs w:val="24"/>
              </w:rPr>
              <w:t>Руднянского</w:t>
            </w:r>
            <w:proofErr w:type="spellEnd"/>
            <w:r w:rsidR="00EB5351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EB5351" w:rsidRPr="00BC363F" w:rsidTr="007D431C">
        <w:trPr>
          <w:trHeight w:val="70"/>
        </w:trPr>
        <w:tc>
          <w:tcPr>
            <w:tcW w:w="365" w:type="pct"/>
          </w:tcPr>
          <w:p w:rsidR="00EB5351" w:rsidRPr="00BC363F" w:rsidRDefault="00EB535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EB5351" w:rsidRPr="00BC363F" w:rsidRDefault="00EB5351" w:rsidP="007D431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эффективности использования средств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бюджета, выделенных 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2018 году</w:t>
            </w:r>
          </w:p>
          <w:p w:rsidR="00EB5351" w:rsidRPr="00BC363F" w:rsidRDefault="00EB5351" w:rsidP="00E401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40143"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осударственное бюджетное профессиональное  образовательное учреждение «Волгоградский  политический колледж имени В.И. Вернадского»)</w:t>
            </w:r>
          </w:p>
        </w:tc>
      </w:tr>
      <w:tr w:rsidR="00EB5351" w:rsidRPr="00BC363F" w:rsidTr="007D431C">
        <w:trPr>
          <w:trHeight w:val="70"/>
        </w:trPr>
        <w:tc>
          <w:tcPr>
            <w:tcW w:w="365" w:type="pct"/>
          </w:tcPr>
          <w:p w:rsidR="00EB5351" w:rsidRPr="00BC363F" w:rsidRDefault="00EB5351" w:rsidP="007C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EB5351" w:rsidRPr="00BC363F" w:rsidRDefault="00EB5351" w:rsidP="007C7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</w:t>
            </w:r>
            <w:r w:rsidR="00E40143"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соблюдения бюджетного законодательства и иных нормативных актов, регулирующих бюджетные правоотношения, полноты и достоверности отчетности о реализации мероприятий 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подпрограммы «Поддержка малых форм хозяйствования»   государственной программы Волгоградской области «Развитие сельского хозяйства и регулирование рынков сельскохозяйственной продукции, сырья и продовольствия», утвержденной  постановлением Администрации Волгоградской области от 26.12.2016 № 743-п при их реализации в 2018 году (за исключением средств федерального бюджета)</w:t>
            </w:r>
            <w:proofErr w:type="gramEnd"/>
          </w:p>
          <w:p w:rsidR="00EB5351" w:rsidRPr="00BC363F" w:rsidRDefault="00EB5351" w:rsidP="00E4014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40143" w:rsidRPr="00BC363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BC363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омитет сельского хозяйства Волгоградской области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B5351" w:rsidRPr="00BC363F" w:rsidTr="00410CF2">
        <w:trPr>
          <w:trHeight w:val="641"/>
        </w:trPr>
        <w:tc>
          <w:tcPr>
            <w:tcW w:w="365" w:type="pct"/>
          </w:tcPr>
          <w:p w:rsidR="00EB5351" w:rsidRPr="00BC363F" w:rsidRDefault="00EB5351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5" w:type="pct"/>
          </w:tcPr>
          <w:p w:rsidR="00EB5351" w:rsidRPr="00BC363F" w:rsidRDefault="00EB5351" w:rsidP="00C10BB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 w:rsidR="00E40143"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вопросу соблюдения законодательства при формировании и исполнении государственного задания государственных учреждений, подведомственных органам исполнительной власти Волгоградской области, а также целевого и эффективного использования бюджетных средств данными государственными учреждениями  за 2018 год</w:t>
            </w:r>
          </w:p>
          <w:p w:rsidR="00EB5351" w:rsidRPr="00BC363F" w:rsidRDefault="00EB5351" w:rsidP="00E40143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C36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="00E40143"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омитет культуры Волгоградской  области</w:t>
            </w:r>
            <w:r w:rsidRPr="00BC36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EB5351" w:rsidRPr="00BC363F" w:rsidTr="00503270">
        <w:tc>
          <w:tcPr>
            <w:tcW w:w="5000" w:type="pct"/>
            <w:gridSpan w:val="2"/>
          </w:tcPr>
          <w:p w:rsidR="00EB5351" w:rsidRPr="00BC363F" w:rsidRDefault="00EB5351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F9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pct"/>
          </w:tcPr>
          <w:p w:rsidR="00641B80" w:rsidRPr="00BC363F" w:rsidRDefault="00641B80" w:rsidP="0095477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законности, эффективности (экономн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 и результативности) использования средств областного бюджета, направленных на организ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цию транспортного обслуживания населения а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томобильным транспортом в межмуниципальном и пригородном сообщении, в том числе анализ вопросов государственного регулирования цен (тарифов) в Волгоградской области в 2018 году и истекшем периоде 2019 года</w:t>
            </w:r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F9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641B80" w:rsidRPr="00BC363F" w:rsidRDefault="00641B80" w:rsidP="00641B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эффективного и целевого использов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ния средств областного бюджета, направленных в 2017-2018 годах и истекшем периоде 2019 года на приобретение (строительство) спортивного оборудования (сооружений), в том числе в виде межбюджетных трансфертов муниципальным образованиям, в том числе аудит в сфере закупок, а также эффективность их использования 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(III-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F9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641B80" w:rsidRPr="00BC363F" w:rsidRDefault="00641B80" w:rsidP="00E4014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эффективного и целевого использов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 средств областного бюджета, выделенных на адаптацию и дооборудование приоритетных об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ъ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ектов в рамках подпрограммы «Формирование доступной среды жизнедеятельности для инвалидов и </w:t>
            </w:r>
            <w:proofErr w:type="spellStart"/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маломобильных</w:t>
            </w:r>
            <w:proofErr w:type="spellEnd"/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групп населения» гос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дарственной программы Волгоградской области «Социальная поддержка и защита населения Волгоградской 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области», утвержденной постановлением Администрации Волгоградской о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ласти от 25 сентября 2017 г. № 504-п, в том числе аудит в сфере закупок за 2018 год</w:t>
            </w:r>
            <w:proofErr w:type="gramEnd"/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истекший период 2019 года 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(III-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F9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35" w:type="pct"/>
          </w:tcPr>
          <w:p w:rsidR="00641B80" w:rsidRPr="00BC363F" w:rsidRDefault="00641B80" w:rsidP="00E4014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эффективности использования бю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жетных средств, направленных на реализацию мероприятия по развитию региональной инфр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структуры предоставления государственных и муниципальных услуг (обеспечение деятельн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 системы многофункциональных центров предоставления государственных и муниципальных услуг в Волгоградской области) подпр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граммы «Совершенствование государственного и муниципального управления» государственной программы Волгоградской области «Экономич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ское развитие и инновационная экономика» за 2017 – 2018 годы и истекший период 2019 года</w:t>
            </w:r>
            <w:r w:rsidR="00E40143"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(III-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  <w:proofErr w:type="gramEnd"/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F9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5" w:type="pct"/>
          </w:tcPr>
          <w:p w:rsidR="00641B80" w:rsidRPr="00BC363F" w:rsidRDefault="00641B80" w:rsidP="00E4014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законности, эффективности (экономн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 и результативности) использования бюдже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ных средств, направленных на строительство и реконструкцию автомобильных дорог общего пользования в Волгоградской области в 2018 г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ду 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(III-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F9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5" w:type="pct"/>
          </w:tcPr>
          <w:p w:rsidR="00641B80" w:rsidRPr="00BC363F" w:rsidRDefault="00641B80" w:rsidP="00E4014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эффективности использования бю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жетных средств, направленных на выполнение отдельных мероприятий в рамках подпрограммы  «Стимулирование жилищного строительства в Волгоградской области» государственной пр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граммы Волгоградской области «Обеспечение доступным и комфортным жильем и коммунал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ными услугами жителей Волгоградской области» и подпрограммы «Энергосбережение и повышение энергетической эффективности в теплосна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жении, системах коммунальной инфраструктуры и жилищном комплексе Волгоградской области» государственной программы Волгоградской о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ласти «Энергосбережение и повышение энерг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тической эффективности</w:t>
            </w:r>
            <w:proofErr w:type="gramEnd"/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Волгоградской обла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ти» за 2018 год и истекший период 2019 года 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(III-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кварталы)</w:t>
            </w:r>
          </w:p>
        </w:tc>
      </w:tr>
      <w:tr w:rsidR="00641B80" w:rsidRPr="00BC363F" w:rsidTr="00503270">
        <w:tc>
          <w:tcPr>
            <w:tcW w:w="5000" w:type="pct"/>
            <w:gridSpan w:val="2"/>
          </w:tcPr>
          <w:p w:rsidR="00641B80" w:rsidRPr="00BC363F" w:rsidRDefault="00641B80" w:rsidP="0047004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641B80" w:rsidRPr="00BC363F" w:rsidRDefault="00641B80" w:rsidP="00470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6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BC363F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  <w:p w:rsidR="00641B80" w:rsidRPr="00BC363F" w:rsidRDefault="00641B80" w:rsidP="0047004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641B80" w:rsidRPr="00BC363F" w:rsidTr="00503270">
        <w:tc>
          <w:tcPr>
            <w:tcW w:w="5000" w:type="pct"/>
            <w:gridSpan w:val="2"/>
          </w:tcPr>
          <w:p w:rsidR="00641B80" w:rsidRPr="00BC363F" w:rsidRDefault="00641B80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 Волгоградской области</w:t>
            </w:r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6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pct"/>
          </w:tcPr>
          <w:p w:rsidR="00641B80" w:rsidRPr="00BC363F" w:rsidRDefault="00641B80" w:rsidP="00641B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Проверки годовых отчетов об исполнении бюджетов муниципальных образований Волгоградской области за 2018 год:</w:t>
            </w:r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6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35" w:type="pct"/>
          </w:tcPr>
          <w:p w:rsidR="00641B80" w:rsidRPr="00BC363F" w:rsidRDefault="00954778" w:rsidP="00641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финансам Администрации </w:t>
            </w:r>
            <w:proofErr w:type="spellStart"/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>Среднеахтубинского</w:t>
            </w:r>
            <w:proofErr w:type="spellEnd"/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</w:t>
            </w:r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6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35" w:type="pct"/>
          </w:tcPr>
          <w:p w:rsidR="00641B80" w:rsidRPr="00BC363F" w:rsidRDefault="00954778" w:rsidP="00641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>Суровикинского</w:t>
            </w:r>
            <w:proofErr w:type="spellEnd"/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6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35" w:type="pct"/>
          </w:tcPr>
          <w:p w:rsidR="00641B80" w:rsidRPr="00BC363F" w:rsidRDefault="00954778" w:rsidP="00641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>Фроловского</w:t>
            </w:r>
            <w:proofErr w:type="spellEnd"/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6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35" w:type="pct"/>
          </w:tcPr>
          <w:p w:rsidR="00641B80" w:rsidRPr="00BC363F" w:rsidRDefault="00954778" w:rsidP="00641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администрации Чернышковского муниципального района</w:t>
            </w:r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6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35" w:type="pct"/>
          </w:tcPr>
          <w:p w:rsidR="00641B80" w:rsidRPr="00BC363F" w:rsidRDefault="00954778" w:rsidP="00641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1B80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город Фролово</w:t>
            </w:r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6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641B80" w:rsidRPr="00BC363F" w:rsidRDefault="00641B80" w:rsidP="00641B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эффективности использования средств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бюджета, выделенных 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2018 году</w:t>
            </w:r>
          </w:p>
          <w:p w:rsidR="00641B80" w:rsidRPr="00BC363F" w:rsidRDefault="00641B80" w:rsidP="00AF5F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F5F91"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осударственное бюджетное учреждение культуры </w:t>
            </w:r>
            <w:r w:rsidRPr="00BC363F">
              <w:rPr>
                <w:rFonts w:ascii="Times New Roman" w:hAnsi="Times New Roman" w:cs="Times New Roman"/>
                <w:bCs/>
                <w:i/>
              </w:rPr>
              <w:t>Государственный ансамбль песни и пляски «Казачья воля»</w:t>
            </w:r>
            <w:r w:rsidRPr="00BC363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6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641B80" w:rsidRPr="00BC363F" w:rsidRDefault="00641B80" w:rsidP="00AF5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соблюдения бюджетного законодательства и иных нормативных актов, регулирующих бюджетные правоотношения, полноты и достоверности отчетности о расходовании средств областного бюджета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в рамках реализации подпрограммы «Сопровождение инвалидов молодого возраста при трудоустройстве» государственной программы Волгоградской области «Развитие рынка труда и обеспечение занятости в Волгоградской области», утвержденной</w:t>
            </w:r>
            <w:r w:rsidR="00AF5F91" w:rsidRPr="00BC3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Волгоградской области от 25.09.2017 № 503-п за 2018 год, истекший период 2019 года</w:t>
            </w:r>
            <w:proofErr w:type="gramEnd"/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6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35" w:type="pct"/>
          </w:tcPr>
          <w:p w:rsidR="00641B80" w:rsidRPr="00BC363F" w:rsidRDefault="00C918F5" w:rsidP="00641B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41B80"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осударственное казенное учреждение «Центр занятости населения </w:t>
            </w:r>
            <w:proofErr w:type="gramStart"/>
            <w:r w:rsidR="00641B80"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641B80"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Волгограда»</w:t>
            </w:r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6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35" w:type="pct"/>
          </w:tcPr>
          <w:p w:rsidR="00641B80" w:rsidRPr="00BC363F" w:rsidRDefault="00C918F5" w:rsidP="00641B8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41B80"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осударственное казенное учреждение «Центр занятости населения </w:t>
            </w:r>
            <w:proofErr w:type="gramStart"/>
            <w:r w:rsidR="00641B80"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641B80" w:rsidRPr="00BC3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Волжского»</w:t>
            </w:r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6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35" w:type="pct"/>
          </w:tcPr>
          <w:p w:rsidR="00641B80" w:rsidRPr="00BC363F" w:rsidRDefault="00641B80" w:rsidP="00641B8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 w:rsidR="00C918F5" w:rsidRPr="00BC363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вопросу соблюдения законодательства при формировании и исполнении государственного задания государственных учреждений, подведомственных органам исполнительной власти Волгоградской области, а также целевого и эффективного использования бюджетных средств данными государственными учреждениями  за 2018 год</w:t>
            </w:r>
          </w:p>
          <w:p w:rsidR="00641B80" w:rsidRPr="00BC363F" w:rsidRDefault="00641B80" w:rsidP="008B108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C36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</w:t>
            </w:r>
            <w:r w:rsidR="008B108F" w:rsidRPr="00BC363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</w:t>
            </w:r>
            <w:r w:rsidRPr="00BC363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омитет ветеринарии Волгоградской области</w:t>
            </w:r>
            <w:r w:rsidRPr="00BC363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641B80" w:rsidRPr="00BC363F" w:rsidTr="00503270">
        <w:tc>
          <w:tcPr>
            <w:tcW w:w="5000" w:type="pct"/>
            <w:gridSpan w:val="2"/>
          </w:tcPr>
          <w:p w:rsidR="00641B80" w:rsidRPr="00BC363F" w:rsidRDefault="00641B80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641B80" w:rsidRPr="00BC363F" w:rsidTr="00503270">
        <w:tc>
          <w:tcPr>
            <w:tcW w:w="365" w:type="pct"/>
          </w:tcPr>
          <w:p w:rsidR="00641B80" w:rsidRPr="00BC363F" w:rsidRDefault="00641B80" w:rsidP="006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pct"/>
          </w:tcPr>
          <w:p w:rsidR="00641B80" w:rsidRPr="00BC363F" w:rsidRDefault="00641B80" w:rsidP="00C918F5">
            <w:pPr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эффективности использования бю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жетных средств, направленных на реализацию мероприятий подпрограмм «Развитие молочного скотоводства» и «Обеспечение реализации мер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приятий государственной аграрной политики» государственной программы Волгоградской области «Развитие сельского хозяйства и регулир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вание рынков сельскохозяйственной продукции, сырья и продовольствия», за 2018 год и исте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ший период 2019 года</w:t>
            </w:r>
          </w:p>
        </w:tc>
      </w:tr>
      <w:tr w:rsidR="00641B80" w:rsidRPr="00641B80" w:rsidTr="00503270">
        <w:tc>
          <w:tcPr>
            <w:tcW w:w="365" w:type="pct"/>
          </w:tcPr>
          <w:p w:rsidR="00641B80" w:rsidRPr="00BC363F" w:rsidRDefault="00641B80" w:rsidP="0064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641B80" w:rsidRPr="00BC363F" w:rsidRDefault="00641B80" w:rsidP="00C918F5">
            <w:pPr>
              <w:ind w:left="3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 целевого и эффективного использов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 бюджетных средств, выделенных на стро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тельство современных зданий дошкольных образовательных организаций, реконструкцию существующих зданий и сооружений дошкольных о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разовательных организаций, а также на создание дополнительных мест для детей в возрасте от 2 месяцев до 3 лет в образовательных организац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ях, осуществляющих образовательную деятел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ность по образовательным программам дошкольного образования в рамках реализации подпрограммы «Развитие дошкольного, общего образования и дополнительного</w:t>
            </w:r>
            <w:proofErr w:type="gramEnd"/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образования детей» г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сударственной программы Волгоградской области «Развитие образования в Волгоградской о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BC36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ласти» за 2018 год и истекший период 2019 года</w:t>
            </w:r>
          </w:p>
        </w:tc>
      </w:tr>
    </w:tbl>
    <w:p w:rsidR="00DB7266" w:rsidRDefault="00DB7266"/>
    <w:p w:rsidR="00D4781F" w:rsidRDefault="00D4781F"/>
    <w:tbl>
      <w:tblPr>
        <w:tblW w:w="5000" w:type="pct"/>
        <w:tblLook w:val="01E0"/>
      </w:tblPr>
      <w:tblGrid>
        <w:gridCol w:w="3603"/>
        <w:gridCol w:w="3633"/>
        <w:gridCol w:w="2335"/>
      </w:tblGrid>
      <w:tr w:rsidR="00D4781F" w:rsidRPr="00D4781F" w:rsidTr="00D4781F">
        <w:tc>
          <w:tcPr>
            <w:tcW w:w="1882" w:type="pct"/>
          </w:tcPr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контрольно-счетной палаты Волгоградской области</w:t>
            </w: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8" w:type="pct"/>
          </w:tcPr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</w:tcPr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И.А. Дьяченко</w:t>
            </w:r>
          </w:p>
          <w:p w:rsidR="00D4781F" w:rsidRPr="00D4781F" w:rsidRDefault="00D4781F" w:rsidP="00D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4781F" w:rsidRDefault="00D4781F"/>
    <w:sectPr w:rsidR="00D4781F" w:rsidSect="00F875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8A9" w:rsidRDefault="00A708A9" w:rsidP="00F875D1">
      <w:pPr>
        <w:spacing w:after="0" w:line="240" w:lineRule="auto"/>
      </w:pPr>
      <w:r>
        <w:separator/>
      </w:r>
    </w:p>
  </w:endnote>
  <w:endnote w:type="continuationSeparator" w:id="0">
    <w:p w:rsidR="00A708A9" w:rsidRDefault="00A708A9" w:rsidP="00F8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8A9" w:rsidRDefault="00A708A9" w:rsidP="00F875D1">
      <w:pPr>
        <w:spacing w:after="0" w:line="240" w:lineRule="auto"/>
      </w:pPr>
      <w:r>
        <w:separator/>
      </w:r>
    </w:p>
  </w:footnote>
  <w:footnote w:type="continuationSeparator" w:id="0">
    <w:p w:rsidR="00A708A9" w:rsidRDefault="00A708A9" w:rsidP="00F8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4753"/>
      <w:docPartObj>
        <w:docPartGallery w:val="Page Numbers (Top of Page)"/>
        <w:docPartUnique/>
      </w:docPartObj>
    </w:sdtPr>
    <w:sdtContent>
      <w:p w:rsidR="00954778" w:rsidRDefault="00954778">
        <w:pPr>
          <w:pStyle w:val="a5"/>
          <w:jc w:val="center"/>
        </w:pPr>
        <w:fldSimple w:instr=" PAGE   \* MERGEFORMAT ">
          <w:r w:rsidR="00F96496">
            <w:rPr>
              <w:noProof/>
            </w:rPr>
            <w:t>7</w:t>
          </w:r>
        </w:fldSimple>
      </w:p>
    </w:sdtContent>
  </w:sdt>
  <w:p w:rsidR="00954778" w:rsidRDefault="0095477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167"/>
    <w:rsid w:val="0000364D"/>
    <w:rsid w:val="0006419F"/>
    <w:rsid w:val="000646F7"/>
    <w:rsid w:val="000667E8"/>
    <w:rsid w:val="00071AD1"/>
    <w:rsid w:val="000969A6"/>
    <w:rsid w:val="000B1488"/>
    <w:rsid w:val="000B7C10"/>
    <w:rsid w:val="000C223B"/>
    <w:rsid w:val="000C7F5A"/>
    <w:rsid w:val="00113B96"/>
    <w:rsid w:val="00113EF5"/>
    <w:rsid w:val="0011435A"/>
    <w:rsid w:val="001170A0"/>
    <w:rsid w:val="00127D66"/>
    <w:rsid w:val="00161B46"/>
    <w:rsid w:val="001720ED"/>
    <w:rsid w:val="001A3BC8"/>
    <w:rsid w:val="001A7B07"/>
    <w:rsid w:val="001C3381"/>
    <w:rsid w:val="001D12BC"/>
    <w:rsid w:val="00222B34"/>
    <w:rsid w:val="002255B3"/>
    <w:rsid w:val="00260177"/>
    <w:rsid w:val="00272B61"/>
    <w:rsid w:val="00284B63"/>
    <w:rsid w:val="002910CE"/>
    <w:rsid w:val="00294F35"/>
    <w:rsid w:val="002B61FD"/>
    <w:rsid w:val="0031531B"/>
    <w:rsid w:val="00334374"/>
    <w:rsid w:val="0033665C"/>
    <w:rsid w:val="003405D4"/>
    <w:rsid w:val="003423F2"/>
    <w:rsid w:val="003545D0"/>
    <w:rsid w:val="00362F77"/>
    <w:rsid w:val="00376398"/>
    <w:rsid w:val="00380DE8"/>
    <w:rsid w:val="003912DE"/>
    <w:rsid w:val="00410CF2"/>
    <w:rsid w:val="00417AE7"/>
    <w:rsid w:val="004250E8"/>
    <w:rsid w:val="004300C7"/>
    <w:rsid w:val="004654C2"/>
    <w:rsid w:val="00466CDD"/>
    <w:rsid w:val="004675B4"/>
    <w:rsid w:val="00470040"/>
    <w:rsid w:val="00487697"/>
    <w:rsid w:val="004B02E0"/>
    <w:rsid w:val="004E4D4B"/>
    <w:rsid w:val="004F2D4A"/>
    <w:rsid w:val="00503270"/>
    <w:rsid w:val="00504B3E"/>
    <w:rsid w:val="0051184F"/>
    <w:rsid w:val="005218D1"/>
    <w:rsid w:val="00527C81"/>
    <w:rsid w:val="005451A9"/>
    <w:rsid w:val="00552AD6"/>
    <w:rsid w:val="0057601E"/>
    <w:rsid w:val="005953A7"/>
    <w:rsid w:val="005C2B17"/>
    <w:rsid w:val="005D0BA7"/>
    <w:rsid w:val="005D6539"/>
    <w:rsid w:val="005E2E8D"/>
    <w:rsid w:val="005E6664"/>
    <w:rsid w:val="005F0F20"/>
    <w:rsid w:val="005F7270"/>
    <w:rsid w:val="00605D96"/>
    <w:rsid w:val="00622DD1"/>
    <w:rsid w:val="00634A01"/>
    <w:rsid w:val="00641B80"/>
    <w:rsid w:val="006438CD"/>
    <w:rsid w:val="00651A7C"/>
    <w:rsid w:val="00670354"/>
    <w:rsid w:val="006832AE"/>
    <w:rsid w:val="006C11CA"/>
    <w:rsid w:val="006C777D"/>
    <w:rsid w:val="006D1EC2"/>
    <w:rsid w:val="006F0510"/>
    <w:rsid w:val="006F7E27"/>
    <w:rsid w:val="007308FC"/>
    <w:rsid w:val="00737153"/>
    <w:rsid w:val="007515E0"/>
    <w:rsid w:val="0076523C"/>
    <w:rsid w:val="007656C0"/>
    <w:rsid w:val="00786E92"/>
    <w:rsid w:val="007B4C96"/>
    <w:rsid w:val="007C535D"/>
    <w:rsid w:val="007C62B7"/>
    <w:rsid w:val="007C7193"/>
    <w:rsid w:val="007D431C"/>
    <w:rsid w:val="007D6665"/>
    <w:rsid w:val="007F6A60"/>
    <w:rsid w:val="00812ADD"/>
    <w:rsid w:val="008823D9"/>
    <w:rsid w:val="008A6D2C"/>
    <w:rsid w:val="008B108F"/>
    <w:rsid w:val="008E72F8"/>
    <w:rsid w:val="008F33F5"/>
    <w:rsid w:val="0091243D"/>
    <w:rsid w:val="00952464"/>
    <w:rsid w:val="00954778"/>
    <w:rsid w:val="00971460"/>
    <w:rsid w:val="009774CD"/>
    <w:rsid w:val="00994D5E"/>
    <w:rsid w:val="00996FC9"/>
    <w:rsid w:val="009971D4"/>
    <w:rsid w:val="009C4516"/>
    <w:rsid w:val="009D3C20"/>
    <w:rsid w:val="009D7ECA"/>
    <w:rsid w:val="00A26E37"/>
    <w:rsid w:val="00A363C0"/>
    <w:rsid w:val="00A708A9"/>
    <w:rsid w:val="00A750C7"/>
    <w:rsid w:val="00A97453"/>
    <w:rsid w:val="00AB6EE7"/>
    <w:rsid w:val="00AD38DC"/>
    <w:rsid w:val="00AF0DE3"/>
    <w:rsid w:val="00AF5F91"/>
    <w:rsid w:val="00B060C4"/>
    <w:rsid w:val="00B30BB9"/>
    <w:rsid w:val="00B463E5"/>
    <w:rsid w:val="00B53E7F"/>
    <w:rsid w:val="00B56F22"/>
    <w:rsid w:val="00B60BAF"/>
    <w:rsid w:val="00B66645"/>
    <w:rsid w:val="00B837E1"/>
    <w:rsid w:val="00BB1DB9"/>
    <w:rsid w:val="00BC0F39"/>
    <w:rsid w:val="00BC363F"/>
    <w:rsid w:val="00BF37D2"/>
    <w:rsid w:val="00C050E9"/>
    <w:rsid w:val="00C10BBA"/>
    <w:rsid w:val="00C12034"/>
    <w:rsid w:val="00C40EED"/>
    <w:rsid w:val="00C918F5"/>
    <w:rsid w:val="00CA2B89"/>
    <w:rsid w:val="00CF6E7A"/>
    <w:rsid w:val="00D11169"/>
    <w:rsid w:val="00D33105"/>
    <w:rsid w:val="00D4781F"/>
    <w:rsid w:val="00D560EF"/>
    <w:rsid w:val="00D74CAE"/>
    <w:rsid w:val="00D7799D"/>
    <w:rsid w:val="00D83FC9"/>
    <w:rsid w:val="00D95FB4"/>
    <w:rsid w:val="00DA087A"/>
    <w:rsid w:val="00DB00B9"/>
    <w:rsid w:val="00DB7266"/>
    <w:rsid w:val="00DE4E32"/>
    <w:rsid w:val="00E10F42"/>
    <w:rsid w:val="00E33424"/>
    <w:rsid w:val="00E40143"/>
    <w:rsid w:val="00E477B1"/>
    <w:rsid w:val="00E525D4"/>
    <w:rsid w:val="00E57167"/>
    <w:rsid w:val="00E6094C"/>
    <w:rsid w:val="00E81D6F"/>
    <w:rsid w:val="00E86224"/>
    <w:rsid w:val="00EA7F35"/>
    <w:rsid w:val="00EB5351"/>
    <w:rsid w:val="00ED2A8A"/>
    <w:rsid w:val="00EF6E97"/>
    <w:rsid w:val="00EF70DF"/>
    <w:rsid w:val="00F13C3B"/>
    <w:rsid w:val="00F20A59"/>
    <w:rsid w:val="00F42387"/>
    <w:rsid w:val="00F875D1"/>
    <w:rsid w:val="00F957EF"/>
    <w:rsid w:val="00F96496"/>
    <w:rsid w:val="00FB0535"/>
    <w:rsid w:val="00FD06B7"/>
    <w:rsid w:val="00FE3125"/>
    <w:rsid w:val="00FE555F"/>
    <w:rsid w:val="00FF03B9"/>
    <w:rsid w:val="00FF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3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5953A7"/>
    <w:rPr>
      <w:strike w:val="0"/>
      <w:dstrike w:val="0"/>
      <w:color w:val="1079C4"/>
      <w:u w:val="none"/>
      <w:effect w:val="none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F8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5D1"/>
  </w:style>
  <w:style w:type="paragraph" w:styleId="a7">
    <w:name w:val="footer"/>
    <w:basedOn w:val="a"/>
    <w:link w:val="a8"/>
    <w:uiPriority w:val="99"/>
    <w:unhideWhenUsed/>
    <w:rsid w:val="00F8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5D1"/>
  </w:style>
  <w:style w:type="character" w:styleId="a9">
    <w:name w:val="Strong"/>
    <w:basedOn w:val="a0"/>
    <w:uiPriority w:val="22"/>
    <w:qFormat/>
    <w:rsid w:val="005C2B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6E1D8-0E14-4DA3-BCC7-061BC42D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</dc:creator>
  <cp:lastModifiedBy>HP Inc.</cp:lastModifiedBy>
  <cp:revision>40</cp:revision>
  <cp:lastPrinted>2019-01-15T07:37:00Z</cp:lastPrinted>
  <dcterms:created xsi:type="dcterms:W3CDTF">2019-01-14T13:07:00Z</dcterms:created>
  <dcterms:modified xsi:type="dcterms:W3CDTF">2019-01-15T09:26:00Z</dcterms:modified>
</cp:coreProperties>
</file>