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3" w:type="dxa"/>
        <w:tblInd w:w="-360" w:type="dxa"/>
        <w:tblLayout w:type="fixed"/>
        <w:tblCellMar>
          <w:left w:w="10" w:type="dxa"/>
          <w:right w:w="10" w:type="dxa"/>
        </w:tblCellMar>
        <w:tblLook w:val="04A0" w:firstRow="1" w:lastRow="0" w:firstColumn="1" w:lastColumn="0" w:noHBand="0" w:noVBand="1"/>
      </w:tblPr>
      <w:tblGrid>
        <w:gridCol w:w="4909"/>
        <w:gridCol w:w="4914"/>
      </w:tblGrid>
      <w:tr w:rsidR="00DA77DE" w14:paraId="17D82BFB" w14:textId="77777777">
        <w:trPr>
          <w:cantSplit/>
          <w:trHeight w:val="401"/>
        </w:trPr>
        <w:tc>
          <w:tcPr>
            <w:tcW w:w="9823" w:type="dxa"/>
            <w:gridSpan w:val="2"/>
            <w:shd w:val="clear" w:color="auto" w:fill="auto"/>
            <w:tcMar>
              <w:top w:w="0" w:type="dxa"/>
              <w:left w:w="108" w:type="dxa"/>
              <w:bottom w:w="0" w:type="dxa"/>
              <w:right w:w="108" w:type="dxa"/>
            </w:tcMar>
          </w:tcPr>
          <w:p w14:paraId="179059F8" w14:textId="77777777" w:rsidR="00DA77DE" w:rsidRDefault="005B068C">
            <w:pPr>
              <w:pStyle w:val="21"/>
              <w:outlineLvl w:val="9"/>
              <w:rPr>
                <w:sz w:val="25"/>
                <w:szCs w:val="25"/>
              </w:rPr>
            </w:pPr>
            <w:r>
              <w:rPr>
                <w:sz w:val="25"/>
                <w:szCs w:val="25"/>
              </w:rPr>
              <w:t>КОНТРОЛЬНО-СЧЕТНАЯ ПАЛАТА старополтавского муниципального района Волгоградской области</w:t>
            </w:r>
          </w:p>
        </w:tc>
      </w:tr>
      <w:tr w:rsidR="00DA77DE" w14:paraId="58A3A521" w14:textId="77777777">
        <w:trPr>
          <w:cantSplit/>
        </w:trPr>
        <w:tc>
          <w:tcPr>
            <w:tcW w:w="9823" w:type="dxa"/>
            <w:gridSpan w:val="2"/>
            <w:tcBorders>
              <w:bottom w:val="double" w:sz="12" w:space="0" w:color="000000"/>
            </w:tcBorders>
            <w:shd w:val="clear" w:color="auto" w:fill="auto"/>
            <w:tcMar>
              <w:top w:w="0" w:type="dxa"/>
              <w:left w:w="108" w:type="dxa"/>
              <w:bottom w:w="0" w:type="dxa"/>
              <w:right w:w="108" w:type="dxa"/>
            </w:tcMar>
          </w:tcPr>
          <w:p w14:paraId="5B1BE817" w14:textId="77777777" w:rsidR="00DA77DE" w:rsidRDefault="00DA77DE">
            <w:pPr>
              <w:pStyle w:val="Standard"/>
              <w:snapToGrid w:val="0"/>
              <w:jc w:val="both"/>
              <w:rPr>
                <w:sz w:val="18"/>
                <w:szCs w:val="18"/>
              </w:rPr>
            </w:pPr>
          </w:p>
        </w:tc>
      </w:tr>
      <w:tr w:rsidR="00DA77DE" w14:paraId="43BAFE67" w14:textId="77777777">
        <w:tc>
          <w:tcPr>
            <w:tcW w:w="4909" w:type="dxa"/>
            <w:tcBorders>
              <w:top w:val="double" w:sz="12" w:space="0" w:color="000000"/>
            </w:tcBorders>
            <w:shd w:val="clear" w:color="auto" w:fill="auto"/>
            <w:tcMar>
              <w:top w:w="0" w:type="dxa"/>
              <w:left w:w="108" w:type="dxa"/>
              <w:bottom w:w="0" w:type="dxa"/>
              <w:right w:w="108" w:type="dxa"/>
            </w:tcMar>
          </w:tcPr>
          <w:p w14:paraId="1902B69C" w14:textId="1FCB357B" w:rsidR="00DA77DE" w:rsidRDefault="00097D58">
            <w:pPr>
              <w:pStyle w:val="1"/>
              <w:snapToGrid w:val="0"/>
              <w:rPr>
                <w:sz w:val="25"/>
                <w:szCs w:val="25"/>
              </w:rPr>
            </w:pPr>
            <w:r>
              <w:rPr>
                <w:sz w:val="25"/>
                <w:szCs w:val="25"/>
              </w:rPr>
              <w:t>30</w:t>
            </w:r>
            <w:r w:rsidR="000A1452">
              <w:rPr>
                <w:sz w:val="25"/>
                <w:szCs w:val="25"/>
              </w:rPr>
              <w:t>.0</w:t>
            </w:r>
            <w:r>
              <w:rPr>
                <w:sz w:val="25"/>
                <w:szCs w:val="25"/>
              </w:rPr>
              <w:t>3</w:t>
            </w:r>
            <w:r w:rsidR="000A1452">
              <w:rPr>
                <w:sz w:val="25"/>
                <w:szCs w:val="25"/>
              </w:rPr>
              <w:t>.202</w:t>
            </w:r>
            <w:r w:rsidR="009E72FC">
              <w:rPr>
                <w:sz w:val="25"/>
                <w:szCs w:val="25"/>
              </w:rPr>
              <w:t>2</w:t>
            </w:r>
            <w:r w:rsidR="000A1452">
              <w:rPr>
                <w:sz w:val="25"/>
                <w:szCs w:val="25"/>
              </w:rPr>
              <w:t xml:space="preserve"> г.</w:t>
            </w:r>
          </w:p>
        </w:tc>
        <w:tc>
          <w:tcPr>
            <w:tcW w:w="4914" w:type="dxa"/>
            <w:tcBorders>
              <w:top w:val="double" w:sz="12" w:space="0" w:color="000000"/>
            </w:tcBorders>
            <w:shd w:val="clear" w:color="auto" w:fill="auto"/>
            <w:tcMar>
              <w:top w:w="0" w:type="dxa"/>
              <w:left w:w="108" w:type="dxa"/>
              <w:bottom w:w="0" w:type="dxa"/>
              <w:right w:w="108" w:type="dxa"/>
            </w:tcMar>
          </w:tcPr>
          <w:p w14:paraId="18244D6D" w14:textId="20962CB3" w:rsidR="00DA77DE" w:rsidRDefault="000A1452">
            <w:pPr>
              <w:pStyle w:val="Standard"/>
              <w:jc w:val="right"/>
              <w:rPr>
                <w:sz w:val="25"/>
                <w:szCs w:val="25"/>
              </w:rPr>
            </w:pPr>
            <w:r>
              <w:rPr>
                <w:sz w:val="25"/>
                <w:szCs w:val="25"/>
              </w:rPr>
              <w:t>с. Старая Полтавка</w:t>
            </w:r>
            <w:r w:rsidR="005B068C">
              <w:rPr>
                <w:sz w:val="25"/>
                <w:szCs w:val="25"/>
              </w:rPr>
              <w:t xml:space="preserve"> </w:t>
            </w:r>
          </w:p>
        </w:tc>
      </w:tr>
    </w:tbl>
    <w:p w14:paraId="16A2B7F0" w14:textId="77777777" w:rsidR="000A1452" w:rsidRDefault="000A1452">
      <w:pPr>
        <w:pStyle w:val="Standard"/>
        <w:jc w:val="center"/>
        <w:rPr>
          <w:b/>
          <w:i/>
        </w:rPr>
      </w:pPr>
    </w:p>
    <w:p w14:paraId="77BE8AE8" w14:textId="0059F899" w:rsidR="00DA77DE" w:rsidRDefault="005B068C">
      <w:pPr>
        <w:pStyle w:val="Standard"/>
        <w:jc w:val="center"/>
        <w:rPr>
          <w:b/>
          <w:i/>
        </w:rPr>
      </w:pPr>
      <w:r>
        <w:rPr>
          <w:b/>
          <w:i/>
        </w:rPr>
        <w:t>ЗАКЛЮЧЕНИЕ</w:t>
      </w:r>
    </w:p>
    <w:p w14:paraId="63E3F026" w14:textId="45AD884B" w:rsidR="00DA77DE" w:rsidRDefault="005B068C">
      <w:pPr>
        <w:pStyle w:val="Standard"/>
        <w:jc w:val="center"/>
      </w:pPr>
      <w:r>
        <w:rPr>
          <w:b/>
        </w:rPr>
        <w:t xml:space="preserve"> </w:t>
      </w:r>
      <w:r>
        <w:rPr>
          <w:b/>
          <w:i/>
        </w:rPr>
        <w:t>о результатах внешней проверки бюджетной отчетности и отдельных вопросов исполнения районного бюджета за 20</w:t>
      </w:r>
      <w:r w:rsidR="00B911E9">
        <w:rPr>
          <w:b/>
          <w:i/>
        </w:rPr>
        <w:t>2</w:t>
      </w:r>
      <w:r w:rsidR="009E72FC">
        <w:rPr>
          <w:b/>
          <w:i/>
        </w:rPr>
        <w:t>1</w:t>
      </w:r>
      <w:r>
        <w:rPr>
          <w:b/>
          <w:i/>
        </w:rPr>
        <w:t xml:space="preserve"> </w:t>
      </w:r>
      <w:proofErr w:type="gramStart"/>
      <w:r>
        <w:rPr>
          <w:b/>
          <w:i/>
        </w:rPr>
        <w:t>год  главным</w:t>
      </w:r>
      <w:proofErr w:type="gramEnd"/>
      <w:r>
        <w:rPr>
          <w:b/>
          <w:i/>
        </w:rPr>
        <w:t xml:space="preserve"> администратором средств районного бюджета</w:t>
      </w:r>
      <w:r>
        <w:rPr>
          <w:b/>
        </w:rPr>
        <w:t xml:space="preserve">  - </w:t>
      </w:r>
      <w:r>
        <w:rPr>
          <w:b/>
          <w:i/>
          <w:u w:val="single"/>
        </w:rPr>
        <w:t>отделом по образованию, спорту и молодежной политике</w:t>
      </w:r>
      <w:r>
        <w:rPr>
          <w:b/>
          <w:u w:val="single"/>
        </w:rPr>
        <w:t xml:space="preserve"> </w:t>
      </w:r>
      <w:r>
        <w:rPr>
          <w:b/>
          <w:i/>
          <w:u w:val="single"/>
        </w:rPr>
        <w:t>администрации  Старополтавского муниципального района</w:t>
      </w:r>
    </w:p>
    <w:p w14:paraId="3A80C409" w14:textId="77777777" w:rsidR="00DA77DE" w:rsidRDefault="00DA77DE">
      <w:pPr>
        <w:pStyle w:val="Standard"/>
        <w:jc w:val="both"/>
        <w:rPr>
          <w:b/>
          <w:shd w:val="clear" w:color="auto" w:fill="FFFF00"/>
        </w:rPr>
      </w:pPr>
    </w:p>
    <w:p w14:paraId="78ED6C20" w14:textId="234CEE62" w:rsidR="00DA77DE" w:rsidRPr="00D8704D" w:rsidRDefault="005B068C">
      <w:pPr>
        <w:pStyle w:val="Standard"/>
        <w:ind w:firstLine="540"/>
        <w:jc w:val="both"/>
      </w:pPr>
      <w:r>
        <w:t xml:space="preserve">  </w:t>
      </w:r>
      <w:r w:rsidRPr="00D8704D">
        <w:t xml:space="preserve">Камеральная проверка проведена в соответствии со Стандартом финансового контроля «Проведение внешней проверки годового отчета об исполнении бюджета Старополтавского муниципального района за отчетный финансовый год», утвержденным распоряжением председателя КСП от </w:t>
      </w:r>
      <w:r w:rsidR="00463013" w:rsidRPr="00D8704D">
        <w:t>19.12.2019 № 14-ОД,</w:t>
      </w:r>
      <w:r w:rsidRPr="00D8704D">
        <w:t xml:space="preserve"> на основе бюджетной отчетности отдела по образованию, спорту и молодежной политике администрации Старополтавского муниципального района (далее отдел по образованию) за 20</w:t>
      </w:r>
      <w:r w:rsidR="00B911E9" w:rsidRPr="00D8704D">
        <w:t>2</w:t>
      </w:r>
      <w:r w:rsidR="00D8704D" w:rsidRPr="00D8704D">
        <w:t>1</w:t>
      </w:r>
      <w:r w:rsidRPr="00D8704D">
        <w:t xml:space="preserve"> год в составе, определенном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России от 28.12.2010 № 191н (далее Инструкция № 191н).</w:t>
      </w:r>
    </w:p>
    <w:p w14:paraId="475A062E" w14:textId="51CF852D" w:rsidR="00DA77DE" w:rsidRDefault="005B068C">
      <w:pPr>
        <w:pStyle w:val="Standard"/>
        <w:ind w:firstLine="540"/>
        <w:jc w:val="center"/>
        <w:rPr>
          <w:b/>
          <w:i/>
          <w:iCs/>
        </w:rPr>
      </w:pPr>
      <w:r w:rsidRPr="00D8704D">
        <w:rPr>
          <w:b/>
          <w:i/>
          <w:iCs/>
        </w:rPr>
        <w:t>Общие сведения</w:t>
      </w:r>
    </w:p>
    <w:p w14:paraId="63ABE49B" w14:textId="77777777" w:rsidR="00DA77DE" w:rsidRPr="00D8704D" w:rsidRDefault="005B068C">
      <w:pPr>
        <w:pStyle w:val="Standard"/>
        <w:ind w:firstLine="540"/>
        <w:jc w:val="both"/>
      </w:pPr>
      <w:r w:rsidRPr="00D8704D">
        <w:t>Отдел по образованию является структурным подразделением администрации Старополтавского муниципального района, и осуществляет свою деятельность под ее руководством на принципах приоритетности, взаимодействия, доступности и профилактической направленности.</w:t>
      </w:r>
    </w:p>
    <w:p w14:paraId="1D5EBEB2" w14:textId="76098C88" w:rsidR="00D8704D" w:rsidRPr="001D1EDC" w:rsidRDefault="00463013" w:rsidP="00D8704D">
      <w:pPr>
        <w:ind w:firstLine="567"/>
        <w:jc w:val="both"/>
      </w:pPr>
      <w:bookmarkStart w:id="0" w:name="_Hlk32910739"/>
      <w:r w:rsidRPr="00C81576">
        <w:t>Решением Старополтавской районной Думы от 2</w:t>
      </w:r>
      <w:r w:rsidR="00D8704D" w:rsidRPr="00C81576">
        <w:t>5</w:t>
      </w:r>
      <w:r w:rsidRPr="00C81576">
        <w:t>.12.20</w:t>
      </w:r>
      <w:r w:rsidR="00D8704D" w:rsidRPr="00C81576">
        <w:t>20</w:t>
      </w:r>
      <w:r w:rsidRPr="00C81576">
        <w:t xml:space="preserve"> г. № </w:t>
      </w:r>
      <w:r w:rsidR="00D8704D" w:rsidRPr="00C81576">
        <w:t>36/189</w:t>
      </w:r>
      <w:r w:rsidRPr="00C81576">
        <w:t xml:space="preserve"> «О бюджете Старополтавского муниципального района на 20</w:t>
      </w:r>
      <w:r w:rsidR="00873D25" w:rsidRPr="00C81576">
        <w:t>2</w:t>
      </w:r>
      <w:r w:rsidR="00D8704D" w:rsidRPr="00C81576">
        <w:t>1</w:t>
      </w:r>
      <w:r w:rsidRPr="00C81576">
        <w:t xml:space="preserve"> год и плановый период 202</w:t>
      </w:r>
      <w:r w:rsidR="00D8704D" w:rsidRPr="00C81576">
        <w:t>2</w:t>
      </w:r>
      <w:r w:rsidRPr="00C81576">
        <w:t xml:space="preserve"> и 202</w:t>
      </w:r>
      <w:r w:rsidR="00D8704D" w:rsidRPr="00C81576">
        <w:t>3</w:t>
      </w:r>
      <w:r w:rsidRPr="00C81576">
        <w:t xml:space="preserve"> годов» </w:t>
      </w:r>
      <w:bookmarkEnd w:id="0"/>
      <w:r w:rsidR="00D8704D">
        <w:t>отдел по образованию</w:t>
      </w:r>
      <w:r w:rsidR="00D8704D" w:rsidRPr="001D1EDC">
        <w:t xml:space="preserve"> в составе ведомственной структуры расходов соответственно наделен бюджетными полномочиями главного распорядителя средств районного бюджета, определенными ст. 158 Бюджетного кодекса РФ (далее – Решение о районном бюджете на 202</w:t>
      </w:r>
      <w:r w:rsidR="00D8704D">
        <w:t>1</w:t>
      </w:r>
      <w:r w:rsidR="00D8704D" w:rsidRPr="001D1EDC">
        <w:t xml:space="preserve"> год), код ведомства 9</w:t>
      </w:r>
      <w:r w:rsidR="00C81576">
        <w:t>13</w:t>
      </w:r>
      <w:r w:rsidR="00D8704D" w:rsidRPr="001D1EDC">
        <w:t xml:space="preserve">. Также, </w:t>
      </w:r>
      <w:r w:rsidR="00C81576">
        <w:t>отдел по образованию</w:t>
      </w:r>
      <w:r w:rsidR="00D8704D" w:rsidRPr="001D1EDC">
        <w:t xml:space="preserve"> включен в перечень  главных администраторов доходов районного бюджета в соответствии с приложением 1 к решению о местном бюджете на 202</w:t>
      </w:r>
      <w:r w:rsidR="00D8704D">
        <w:t>1</w:t>
      </w:r>
      <w:r w:rsidR="00D8704D" w:rsidRPr="001D1EDC">
        <w:t xml:space="preserve"> год и наделен полномочиями главного администратора бюджетных средств, определенными ст. 160.1. Бюджетного кодекса РФ (далее БК РФ).</w:t>
      </w:r>
    </w:p>
    <w:p w14:paraId="1A80882C" w14:textId="77777777" w:rsidR="00463013" w:rsidRPr="00035053" w:rsidRDefault="00463013" w:rsidP="00463013">
      <w:pPr>
        <w:ind w:firstLine="567"/>
        <w:jc w:val="both"/>
      </w:pPr>
      <w:r w:rsidRPr="00035053">
        <w:t>Проверка правильности составления и представления бюджетной отчетности проведена в соответствии с Бюджетным кодексом РФ (далее по тексту-БК РФ),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России от 28.12.2010 № 191н (далее Инструкция № 191н).</w:t>
      </w:r>
    </w:p>
    <w:p w14:paraId="4FF4CCDC" w14:textId="5A41C041" w:rsidR="00B2446C" w:rsidRPr="0069045B" w:rsidRDefault="00A20B58">
      <w:pPr>
        <w:pStyle w:val="Standard"/>
        <w:ind w:firstLine="540"/>
        <w:jc w:val="both"/>
      </w:pPr>
      <w:r w:rsidRPr="0069045B">
        <w:t>В соответствии с пояснительной запиской (</w:t>
      </w:r>
      <w:r w:rsidR="00B2446C" w:rsidRPr="0069045B">
        <w:t>ф. 050316</w:t>
      </w:r>
      <w:r w:rsidRPr="0069045B">
        <w:t>0</w:t>
      </w:r>
      <w:r w:rsidR="00B2446C" w:rsidRPr="0069045B">
        <w:t>) по состоянию на 01.01.202</w:t>
      </w:r>
      <w:r w:rsidR="00035053" w:rsidRPr="0069045B">
        <w:t>2</w:t>
      </w:r>
      <w:r w:rsidR="00B2446C" w:rsidRPr="0069045B">
        <w:t xml:space="preserve"> года Отдел </w:t>
      </w:r>
      <w:r w:rsidR="005B068C" w:rsidRPr="0069045B">
        <w:t xml:space="preserve">по образованию </w:t>
      </w:r>
      <w:r w:rsidR="00B2446C" w:rsidRPr="0069045B">
        <w:t xml:space="preserve">имеет 23 </w:t>
      </w:r>
      <w:r w:rsidR="005B068C" w:rsidRPr="0069045B">
        <w:t xml:space="preserve">казенных учреждений и 1 автономное учреждение. </w:t>
      </w:r>
    </w:p>
    <w:p w14:paraId="7D63FBB2" w14:textId="6A718ABA" w:rsidR="00B2446C" w:rsidRPr="0069045B" w:rsidRDefault="00B2446C">
      <w:pPr>
        <w:pStyle w:val="Standard"/>
        <w:ind w:firstLine="540"/>
        <w:jc w:val="both"/>
      </w:pPr>
      <w:r w:rsidRPr="0069045B">
        <w:t>Подведомственная сеть Отдела по образованию состоит из 1 дошкольного учреждения, 3-х учреждений дополнительного образования детей (МКОУ ДО «ДДТ», МКУ ДО «ДМШ», МКУ ДО «ДЮСШ»), 17 общеобразовательных</w:t>
      </w:r>
      <w:r w:rsidR="00871120" w:rsidRPr="0069045B">
        <w:t xml:space="preserve"> учреждений и 3 филиала, МКУ «Централизованная бухгалтерия Старополтавского района», МКУ «Образование», 1 учреждение, осуществляющее оздоровление и отдых детей и подростков на время летних каникул (МАУ ДБО «Ромашка</w:t>
      </w:r>
      <w:r w:rsidR="0069045B" w:rsidRPr="0069045B">
        <w:t>» в стадии ликвидации</w:t>
      </w:r>
      <w:r w:rsidR="00871120" w:rsidRPr="0069045B">
        <w:t xml:space="preserve">). </w:t>
      </w:r>
    </w:p>
    <w:p w14:paraId="7FBBCB74" w14:textId="3C3D8713" w:rsidR="00DA77DE" w:rsidRPr="0069045B" w:rsidRDefault="005B068C">
      <w:pPr>
        <w:pStyle w:val="Standard"/>
        <w:ind w:firstLine="540"/>
        <w:jc w:val="both"/>
      </w:pPr>
      <w:r w:rsidRPr="0069045B">
        <w:t xml:space="preserve">Бухгалтерское обслуживание финансово-хозяйственной деятельности </w:t>
      </w:r>
      <w:r w:rsidR="00871120" w:rsidRPr="0069045B">
        <w:t xml:space="preserve">аппарата Отдела по образованию и всех </w:t>
      </w:r>
      <w:proofErr w:type="gramStart"/>
      <w:r w:rsidR="00871120" w:rsidRPr="0069045B">
        <w:t xml:space="preserve">подведомственных </w:t>
      </w:r>
      <w:r w:rsidRPr="0069045B">
        <w:t xml:space="preserve"> учреждений</w:t>
      </w:r>
      <w:proofErr w:type="gramEnd"/>
      <w:r w:rsidRPr="0069045B">
        <w:t xml:space="preserve"> района осуществляет муниципальное казенное учреждение «Централизованная бухгалтерия по Старополтавскому району» (далее по тексту – Бухгалтерия)</w:t>
      </w:r>
      <w:r w:rsidR="00871120" w:rsidRPr="0069045B">
        <w:t xml:space="preserve"> на основании договора № 1 на бухгалтерское обслуживание от 30.10.2017 года</w:t>
      </w:r>
      <w:r w:rsidRPr="0069045B">
        <w:t>. Также, по соглашению с учредителем данное учреждение осуществляет полномочия главного распорядителя бюджетных средств (ГРБС).</w:t>
      </w:r>
    </w:p>
    <w:p w14:paraId="1D787A79" w14:textId="77777777" w:rsidR="002B4049" w:rsidRDefault="002B4049" w:rsidP="002B4049">
      <w:pPr>
        <w:ind w:firstLine="540"/>
        <w:jc w:val="center"/>
        <w:rPr>
          <w:b/>
          <w:i/>
        </w:rPr>
      </w:pPr>
      <w:r w:rsidRPr="008414A8">
        <w:rPr>
          <w:b/>
          <w:i/>
        </w:rPr>
        <w:t>Полнота и достоверность отчетности</w:t>
      </w:r>
    </w:p>
    <w:p w14:paraId="28CE8E80" w14:textId="6B1F1E8C" w:rsidR="002B4049" w:rsidRPr="005114EF" w:rsidRDefault="002B4049" w:rsidP="002B4049">
      <w:pPr>
        <w:ind w:firstLine="540"/>
        <w:jc w:val="both"/>
      </w:pPr>
      <w:r w:rsidRPr="005114EF">
        <w:lastRenderedPageBreak/>
        <w:t xml:space="preserve">Бюджетная отчетность </w:t>
      </w:r>
      <w:r>
        <w:t>отдела по образованию</w:t>
      </w:r>
      <w:r w:rsidRPr="005114EF">
        <w:t xml:space="preserve"> за 2021 год составлена и представлена к проверке в составе, определенном ст. 264.1 БК РФ и Инструкцией №191н.</w:t>
      </w:r>
    </w:p>
    <w:p w14:paraId="173D9307" w14:textId="77777777" w:rsidR="002B4049" w:rsidRPr="005114EF" w:rsidRDefault="002B4049" w:rsidP="002B4049">
      <w:pPr>
        <w:ind w:firstLine="540"/>
        <w:jc w:val="both"/>
      </w:pPr>
      <w:r w:rsidRPr="005114EF">
        <w:t xml:space="preserve">Бюджетная отчетность на бумажном носителе представлена в сброшюрованном и пронумерованном виде с оглавлением. </w:t>
      </w:r>
    </w:p>
    <w:p w14:paraId="303E34CF" w14:textId="7D389967" w:rsidR="002B4049" w:rsidRPr="005114EF" w:rsidRDefault="002B4049" w:rsidP="002B4049">
      <w:pPr>
        <w:ind w:firstLine="540"/>
        <w:jc w:val="both"/>
      </w:pPr>
      <w:r w:rsidRPr="005114EF">
        <w:t xml:space="preserve">Бюджетная отчетность </w:t>
      </w:r>
      <w:r>
        <w:t>отдела по образованию</w:t>
      </w:r>
      <w:r w:rsidRPr="005114EF">
        <w:t xml:space="preserve"> за 2021 год представлена в финансовый отдел администрации Старополтавского муниципального района в составе, определенном п.11.1. Инструкции № 191н в сроки, установленные графиком сдачи годовых отчетов за 2021 год, доведенных до главных распорядителей средств районного бюджета.</w:t>
      </w:r>
    </w:p>
    <w:p w14:paraId="5D7CA4B1" w14:textId="77777777" w:rsidR="002B4049" w:rsidRPr="003A35EF" w:rsidRDefault="002B4049" w:rsidP="002B4049">
      <w:pPr>
        <w:ind w:firstLine="540"/>
        <w:jc w:val="both"/>
      </w:pPr>
      <w:r w:rsidRPr="003A35EF">
        <w:t>Проверкой установлено, что показатели представленной бюджетной отчетности по доходам и расходам, сформированы по кодам бюджетной классификации, утвержденной приказом Министерства финансов РФ от 06.06.2019 № 85н «</w:t>
      </w:r>
      <w:r w:rsidRPr="003A35EF">
        <w:rPr>
          <w:lang w:eastAsia="ru-RU"/>
        </w:rPr>
        <w:t>О порядке формирования и применения кодов бюджетной классификации РФ, их структуре и принципах назначения</w:t>
      </w:r>
      <w:r w:rsidRPr="003A35EF">
        <w:t>».</w:t>
      </w:r>
    </w:p>
    <w:p w14:paraId="11C6FCAF" w14:textId="5F0F9EE4" w:rsidR="002B4049" w:rsidRPr="0053631B" w:rsidRDefault="002B4049" w:rsidP="002B4049">
      <w:pPr>
        <w:ind w:firstLine="540"/>
        <w:jc w:val="both"/>
      </w:pPr>
      <w:r w:rsidRPr="0053631B">
        <w:t xml:space="preserve">Все формы отчетности подписаны начальником отдела по образованию и </w:t>
      </w:r>
      <w:r w:rsidR="00886E62" w:rsidRPr="0053631B">
        <w:t>главным бухгалтером</w:t>
      </w:r>
      <w:r w:rsidRPr="0053631B">
        <w:t>.</w:t>
      </w:r>
    </w:p>
    <w:p w14:paraId="754F760E" w14:textId="01089522" w:rsidR="003369E0" w:rsidRPr="00A274FE" w:rsidRDefault="003369E0" w:rsidP="00A274FE">
      <w:pPr>
        <w:widowControl/>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         </w:t>
      </w:r>
      <w:r w:rsidRPr="003369E0">
        <w:rPr>
          <w:rFonts w:ascii="Times New Roman" w:eastAsia="Times New Roman" w:hAnsi="Times New Roman" w:cs="Times New Roman"/>
          <w:lang w:bidi="ar-SA"/>
        </w:rPr>
        <w:t xml:space="preserve">В случае передачи субъектом бюджетной отчетности полномочий по ведению бюджетного учета и (или) формированию бюджетной отчетности иному государственному (муниципальному) учреждению (далее - </w:t>
      </w:r>
      <w:r w:rsidRPr="003369E0">
        <w:rPr>
          <w:rFonts w:ascii="Times New Roman" w:eastAsia="Times New Roman" w:hAnsi="Times New Roman" w:cs="Times New Roman"/>
          <w:i/>
          <w:iCs/>
          <w:u w:val="single"/>
          <w:lang w:bidi="ar-SA"/>
        </w:rPr>
        <w:t>централизованной бухгалтерии</w:t>
      </w:r>
      <w:r w:rsidRPr="003369E0">
        <w:rPr>
          <w:rFonts w:ascii="Times New Roman" w:eastAsia="Times New Roman" w:hAnsi="Times New Roman" w:cs="Times New Roman"/>
          <w:lang w:bidi="ar-SA"/>
        </w:rPr>
        <w:t xml:space="preserve">), бюджетная отчетность составляется и представляется в порядке, предусмотренном  Инструкцией № 191н и соглашением о передаче полномочий по ведению бюджетного учета. </w:t>
      </w:r>
      <w:r w:rsidRPr="003369E0">
        <w:rPr>
          <w:rFonts w:ascii="Times New Roman" w:eastAsia="Times New Roman" w:hAnsi="Times New Roman" w:cs="Times New Roman"/>
          <w:i/>
          <w:iCs/>
          <w:u w:val="single"/>
          <w:lang w:bidi="ar-SA"/>
        </w:rPr>
        <w:t xml:space="preserve">Бюджетная отчетность, составленная централизованной бухгалтерией, подписывается руководителем субъекта бюджетной отчетности, передавшего полномочия по ведению учета и (или) формированию бюджетной отчетности, руководителем и главным бухгалтером (бухгалтером-специалистом) централизованной бухгалтерии, осуществляющей ведение бюджетного учета и (или) формирование бюджетной отчетности.  </w:t>
      </w:r>
      <w:bookmarkStart w:id="1" w:name="_Hlk99456204"/>
      <w:r w:rsidRPr="00EE20B2">
        <w:rPr>
          <w:rFonts w:ascii="Times New Roman" w:eastAsia="Times New Roman" w:hAnsi="Times New Roman" w:cs="Times New Roman"/>
          <w:lang w:bidi="ar-SA"/>
        </w:rPr>
        <w:t>В нарушение п. 6 Инструкции № 191н представленная бюджетная отчетность руководителем МКУ «Централизованная бухгалтерия по Старополтавскому району» не подписана.</w:t>
      </w:r>
    </w:p>
    <w:bookmarkEnd w:id="1"/>
    <w:p w14:paraId="19D88C02" w14:textId="77777777" w:rsidR="002B4049" w:rsidRPr="00A93AB3" w:rsidRDefault="002B4049" w:rsidP="002B4049">
      <w:pPr>
        <w:ind w:firstLine="540"/>
        <w:jc w:val="both"/>
      </w:pPr>
      <w:r w:rsidRPr="00A93AB3">
        <w:t>В соответствии с п.7 Инструкции № 191н бюджетная отчетность главных распорядителей бюджетных средств составляется на основании показателей форм бюджетной отчетности, представленных получателями бюджетных средств, обобщенных путем суммирования одноименных показателей по соответствующим строкам и графам с исключением в установленном настоящей Инструкцией порядке взаимосвязанных показателей по консолидируемым позициям форм бюджетной отчетности.</w:t>
      </w:r>
    </w:p>
    <w:p w14:paraId="237FF8AD" w14:textId="27BAA727" w:rsidR="002B4049" w:rsidRPr="00D2685B" w:rsidRDefault="002B4049" w:rsidP="002B4049">
      <w:pPr>
        <w:ind w:firstLine="540"/>
        <w:jc w:val="both"/>
      </w:pPr>
      <w:r w:rsidRPr="00A93AB3">
        <w:t xml:space="preserve">Отчетные показатели сформированы на основе остатков, выведенных по всем счетам аналитического учета. Показатели Баланса сформированы из данных по балансовым счетам по состоянию на отчетную дату. </w:t>
      </w:r>
      <w:r w:rsidR="00130060">
        <w:t xml:space="preserve"> </w:t>
      </w:r>
    </w:p>
    <w:p w14:paraId="1A1C0428" w14:textId="77777777" w:rsidR="002B4049" w:rsidRPr="0051022E" w:rsidRDefault="002B4049" w:rsidP="002B4049">
      <w:pPr>
        <w:contextualSpacing/>
        <w:jc w:val="both"/>
      </w:pPr>
      <w:r w:rsidRPr="0051022E">
        <w:t xml:space="preserve">       Оценка соблюдения требований Инструкции № 191н в части полноты объема форм годовой отчетности; правильности их заполнения и своевременности представления показала следующее:</w:t>
      </w:r>
    </w:p>
    <w:p w14:paraId="3FD835BE" w14:textId="01BE5E36" w:rsidR="002B4049" w:rsidRPr="0051022E" w:rsidRDefault="002B4049" w:rsidP="002B4049">
      <w:pPr>
        <w:ind w:firstLine="426"/>
        <w:contextualSpacing/>
        <w:jc w:val="both"/>
      </w:pPr>
      <w:r w:rsidRPr="0051022E">
        <w:t xml:space="preserve">По комплектности бюджетной отчетности </w:t>
      </w:r>
      <w:r w:rsidR="00A274FE">
        <w:t>отдела по образованию</w:t>
      </w:r>
      <w:r w:rsidRPr="0051022E">
        <w:t xml:space="preserve"> за 2021 год нарушений не установлено.</w:t>
      </w:r>
    </w:p>
    <w:p w14:paraId="6492913D" w14:textId="77777777" w:rsidR="002B4049" w:rsidRPr="0051022E" w:rsidRDefault="002B4049" w:rsidP="002B4049">
      <w:pPr>
        <w:ind w:firstLine="426"/>
        <w:contextualSpacing/>
        <w:jc w:val="both"/>
      </w:pPr>
      <w:r w:rsidRPr="0051022E">
        <w:t>В соответствии с п.9 Инструкции № 191н бюджетная отчетность составлена нарастающим итогом с начала года в рублях с точностью до второго десятичного знака после запятой.</w:t>
      </w:r>
    </w:p>
    <w:p w14:paraId="4122EB9F" w14:textId="77777777" w:rsidR="00097D58" w:rsidRDefault="00097D58" w:rsidP="00611CAE">
      <w:pPr>
        <w:ind w:left="426"/>
        <w:contextualSpacing/>
        <w:jc w:val="center"/>
        <w:rPr>
          <w:b/>
          <w:bCs/>
          <w:i/>
          <w:iCs/>
        </w:rPr>
      </w:pPr>
    </w:p>
    <w:p w14:paraId="627921A4" w14:textId="20C1AD52" w:rsidR="00611CAE" w:rsidRPr="00BD666B" w:rsidRDefault="00611CAE" w:rsidP="00611CAE">
      <w:pPr>
        <w:ind w:left="426"/>
        <w:contextualSpacing/>
        <w:jc w:val="center"/>
        <w:rPr>
          <w:b/>
          <w:bCs/>
          <w:i/>
          <w:iCs/>
        </w:rPr>
      </w:pPr>
      <w:r w:rsidRPr="00BD666B">
        <w:rPr>
          <w:b/>
          <w:bCs/>
          <w:i/>
          <w:iCs/>
        </w:rPr>
        <w:t>Проверка соответствия плановых показателей, указанных в бюджетной отчетности, показателям решения представительного органа о муниципальном бюджете с учетом изменений, внесенных в ходе исполнения муниципального бюджета.</w:t>
      </w:r>
    </w:p>
    <w:p w14:paraId="66523A66" w14:textId="0B047E52" w:rsidR="00611CAE" w:rsidRPr="00BD666B" w:rsidRDefault="00611CAE" w:rsidP="00097D58">
      <w:pPr>
        <w:ind w:firstLine="426"/>
        <w:contextualSpacing/>
        <w:jc w:val="both"/>
      </w:pPr>
      <w:r w:rsidRPr="00BD666B">
        <w:t xml:space="preserve">         В соответствии с решением Старополтавской районной Думы от 2</w:t>
      </w:r>
      <w:r w:rsidR="00BD666B" w:rsidRPr="00BD666B">
        <w:t>5</w:t>
      </w:r>
      <w:r w:rsidRPr="00BD666B">
        <w:t>.12.20</w:t>
      </w:r>
      <w:r w:rsidR="00BD666B" w:rsidRPr="00BD666B">
        <w:t>20</w:t>
      </w:r>
      <w:r w:rsidRPr="00BD666B">
        <w:t xml:space="preserve"> г. № </w:t>
      </w:r>
      <w:r w:rsidR="00BD666B" w:rsidRPr="00BD666B">
        <w:t>36/189</w:t>
      </w:r>
      <w:r w:rsidRPr="00BD666B">
        <w:t xml:space="preserve"> «О бюджете Старополтавского муниципального района на 20</w:t>
      </w:r>
      <w:r w:rsidR="00A20B58" w:rsidRPr="00BD666B">
        <w:t>2</w:t>
      </w:r>
      <w:r w:rsidR="00BD666B" w:rsidRPr="00BD666B">
        <w:t>1</w:t>
      </w:r>
      <w:r w:rsidRPr="00BD666B">
        <w:t xml:space="preserve"> год и плановый период 202</w:t>
      </w:r>
      <w:r w:rsidR="00BD666B" w:rsidRPr="00BD666B">
        <w:t>2</w:t>
      </w:r>
      <w:r w:rsidRPr="00BD666B">
        <w:t xml:space="preserve"> и 202</w:t>
      </w:r>
      <w:r w:rsidR="00BD666B" w:rsidRPr="00BD666B">
        <w:t>3</w:t>
      </w:r>
      <w:r w:rsidRPr="00BD666B">
        <w:t xml:space="preserve"> годов» Отдел по образованию исполнял полномочия главного администратора доходов и главного распорядителя бюджетных средств.</w:t>
      </w:r>
    </w:p>
    <w:p w14:paraId="7B974D04" w14:textId="2EB7A798" w:rsidR="00611CAE" w:rsidRPr="00BD666B" w:rsidRDefault="00611CAE" w:rsidP="00097D58">
      <w:pPr>
        <w:ind w:firstLine="426"/>
        <w:contextualSpacing/>
        <w:jc w:val="both"/>
      </w:pPr>
      <w:r w:rsidRPr="00BD666B">
        <w:t xml:space="preserve">В ходе проведения внешней проверки годовой бюджетной отчетности Отдела по образованию, проанализированы и сверены показатели «Отчета об исполнении бюджета главного распорядителя, распорядителя, получателя бюджетных средств, главного </w:t>
      </w:r>
      <w:r w:rsidRPr="00BD666B">
        <w:lastRenderedPageBreak/>
        <w:t>администратора, администратора источников финансирования дефицита бюджета, главного администратора, администратора доходов бюджета» за 20</w:t>
      </w:r>
      <w:r w:rsidR="00A20B58" w:rsidRPr="00BD666B">
        <w:t>20</w:t>
      </w:r>
      <w:r w:rsidRPr="00BD666B">
        <w:t xml:space="preserve"> год (форма 0503127), отчет об исполнении бюджета характеризует деятельность Отдела по образованию в целом в части исполнения решения о бюджете и соответствует показателям, уточненным на конец года по расходам.</w:t>
      </w:r>
    </w:p>
    <w:p w14:paraId="76729D38" w14:textId="00F214EB" w:rsidR="00611CAE" w:rsidRDefault="00611CAE" w:rsidP="00097D58">
      <w:pPr>
        <w:ind w:firstLine="426"/>
        <w:contextualSpacing/>
        <w:jc w:val="both"/>
      </w:pPr>
      <w:r w:rsidRPr="00BD666B">
        <w:t xml:space="preserve">          Проведено сопоставление наименований кодов доходов бюджетной классификации отчета формы 0503127 на соответствие кодам доходов бюджетной классификации, утвержденным решением о бюджете на 20</w:t>
      </w:r>
      <w:r w:rsidR="00A20B58" w:rsidRPr="00BD666B">
        <w:t>20</w:t>
      </w:r>
      <w:r w:rsidRPr="00BD666B">
        <w:t xml:space="preserve"> год, отклонений не установлено.</w:t>
      </w:r>
    </w:p>
    <w:p w14:paraId="64110B52" w14:textId="77777777" w:rsidR="00350B16" w:rsidRPr="00FF386B" w:rsidRDefault="00350B16" w:rsidP="00350B16">
      <w:pPr>
        <w:ind w:firstLine="426"/>
        <w:contextualSpacing/>
        <w:jc w:val="center"/>
        <w:rPr>
          <w:b/>
          <w:bCs/>
          <w:i/>
          <w:iCs/>
        </w:rPr>
      </w:pPr>
      <w:r w:rsidRPr="00FF386B">
        <w:rPr>
          <w:b/>
          <w:bCs/>
          <w:i/>
          <w:iCs/>
        </w:rPr>
        <w:t>Проверка внутренней согласованности форм бюджетной отчетности</w:t>
      </w:r>
    </w:p>
    <w:p w14:paraId="0A668740" w14:textId="77777777" w:rsidR="00350B16" w:rsidRPr="00445209" w:rsidRDefault="00350B16" w:rsidP="00350B16">
      <w:pPr>
        <w:ind w:firstLine="426"/>
        <w:contextualSpacing/>
        <w:jc w:val="both"/>
      </w:pPr>
      <w:r w:rsidRPr="00445209">
        <w:t>Анализ формы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на 01.01.2022 года показывает, что сальдо по счетам корректно перенесено из предыдущего периода.</w:t>
      </w:r>
    </w:p>
    <w:p w14:paraId="1A5F5222" w14:textId="5960B2E8" w:rsidR="00350B16" w:rsidRPr="00596D5A" w:rsidRDefault="00350B16" w:rsidP="00350B16">
      <w:pPr>
        <w:ind w:firstLine="426"/>
        <w:contextualSpacing/>
        <w:jc w:val="both"/>
      </w:pPr>
      <w:r w:rsidRPr="00596D5A">
        <w:t xml:space="preserve">Нефинансовые активы (раздел </w:t>
      </w:r>
      <w:r w:rsidRPr="00596D5A">
        <w:rPr>
          <w:lang w:val="en-US"/>
        </w:rPr>
        <w:t>I</w:t>
      </w:r>
      <w:r w:rsidRPr="00596D5A">
        <w:t xml:space="preserve"> ф. 0503130) составили на начало года </w:t>
      </w:r>
      <w:r w:rsidR="00596D5A" w:rsidRPr="00596D5A">
        <w:t>191825,8</w:t>
      </w:r>
      <w:r w:rsidRPr="00596D5A">
        <w:t xml:space="preserve"> тыс. рублей, на конец года </w:t>
      </w:r>
      <w:r w:rsidR="00596D5A" w:rsidRPr="00596D5A">
        <w:t>180594,1</w:t>
      </w:r>
      <w:r w:rsidRPr="00596D5A">
        <w:t xml:space="preserve"> тыс. рублей, стоимость основных средств на начало года составила </w:t>
      </w:r>
      <w:r w:rsidR="00596D5A" w:rsidRPr="00596D5A">
        <w:t>478885,9</w:t>
      </w:r>
      <w:r w:rsidRPr="00596D5A">
        <w:t xml:space="preserve"> тыс. рублей, на конец года </w:t>
      </w:r>
      <w:r w:rsidR="00596D5A" w:rsidRPr="00596D5A">
        <w:t>486397,3</w:t>
      </w:r>
      <w:r w:rsidRPr="00596D5A">
        <w:t xml:space="preserve"> тыс. рублей.</w:t>
      </w:r>
    </w:p>
    <w:p w14:paraId="55DE9873" w14:textId="33FA0B28" w:rsidR="00350B16" w:rsidRPr="00EE20B2" w:rsidRDefault="00350B16" w:rsidP="00350B16">
      <w:pPr>
        <w:ind w:firstLine="426"/>
        <w:contextualSpacing/>
        <w:jc w:val="both"/>
      </w:pPr>
      <w:r w:rsidRPr="00596D5A">
        <w:t xml:space="preserve">Амортизация на начало года составила </w:t>
      </w:r>
      <w:r w:rsidR="00596D5A" w:rsidRPr="00596D5A">
        <w:t>319178,9</w:t>
      </w:r>
      <w:r w:rsidRPr="00596D5A">
        <w:t xml:space="preserve"> тыс. рублей, на конец года </w:t>
      </w:r>
      <w:r w:rsidR="00596D5A" w:rsidRPr="00596D5A">
        <w:t>339885,2</w:t>
      </w:r>
      <w:r w:rsidRPr="00596D5A">
        <w:t xml:space="preserve"> тыс. рублей. Стоимость материальных запасов на начало года составила </w:t>
      </w:r>
      <w:r w:rsidR="00596D5A" w:rsidRPr="00596D5A">
        <w:t>2154,9</w:t>
      </w:r>
      <w:r w:rsidRPr="00596D5A">
        <w:t xml:space="preserve"> тыс. рублей, на конец года </w:t>
      </w:r>
      <w:r w:rsidR="00596D5A" w:rsidRPr="00596D5A">
        <w:t>4025,3</w:t>
      </w:r>
      <w:r w:rsidRPr="00596D5A">
        <w:t xml:space="preserve"> тыс. рублей. Поступило материальных запасов в 2021 году на сумму </w:t>
      </w:r>
      <w:r w:rsidR="00596D5A" w:rsidRPr="00596D5A">
        <w:t>40538,5</w:t>
      </w:r>
      <w:r w:rsidRPr="00596D5A">
        <w:t xml:space="preserve"> тыс. руб., выбыло на сумму </w:t>
      </w:r>
      <w:r w:rsidR="00596D5A" w:rsidRPr="00596D5A">
        <w:t>38668,1</w:t>
      </w:r>
      <w:r w:rsidRPr="00596D5A">
        <w:t xml:space="preserve"> тыс. руб. </w:t>
      </w:r>
      <w:bookmarkStart w:id="2" w:name="_Hlk99456240"/>
      <w:r w:rsidR="00981C07" w:rsidRPr="00EE20B2">
        <w:t xml:space="preserve">В нарушение п. 158 Инструкции № 191н </w:t>
      </w:r>
      <w:proofErr w:type="gramStart"/>
      <w:r w:rsidR="00981C07" w:rsidRPr="00EE20B2">
        <w:t>инвентаризация имущества и обязательств субъекта бюджетной отчетности</w:t>
      </w:r>
      <w:proofErr w:type="gramEnd"/>
      <w:r w:rsidR="00981C07" w:rsidRPr="00EE20B2">
        <w:t xml:space="preserve"> подтверждающая показатели годовой бюджетной отчетности не проводилась. </w:t>
      </w:r>
    </w:p>
    <w:bookmarkEnd w:id="2"/>
    <w:p w14:paraId="578B5329" w14:textId="77777777" w:rsidR="00350B16" w:rsidRPr="004333D0" w:rsidRDefault="00350B16" w:rsidP="00350B16">
      <w:pPr>
        <w:ind w:firstLine="426"/>
        <w:contextualSpacing/>
        <w:jc w:val="both"/>
      </w:pPr>
      <w:r w:rsidRPr="004333D0">
        <w:t xml:space="preserve">В форме 0503168 в полном объеме отражено движение нефинансовых активов. Показатели данной формы за отчетный период соответствуют показателям баланса (форма 0503130). </w:t>
      </w:r>
    </w:p>
    <w:p w14:paraId="17022E81" w14:textId="5A9CDEB9" w:rsidR="00350B16" w:rsidRPr="007B2D51" w:rsidRDefault="00350B16" w:rsidP="00350B16">
      <w:pPr>
        <w:ind w:firstLine="426"/>
        <w:contextualSpacing/>
        <w:jc w:val="both"/>
      </w:pPr>
      <w:r w:rsidRPr="007B2D51">
        <w:t xml:space="preserve">Финансовые активы (раздел </w:t>
      </w:r>
      <w:r w:rsidRPr="007B2D51">
        <w:rPr>
          <w:lang w:val="en-US"/>
        </w:rPr>
        <w:t>II</w:t>
      </w:r>
      <w:r w:rsidRPr="007B2D51">
        <w:t xml:space="preserve"> формы 0503130) на 01.01.2022 года составили </w:t>
      </w:r>
      <w:r w:rsidR="007B2D51" w:rsidRPr="007B2D51">
        <w:t>4903,4</w:t>
      </w:r>
      <w:r w:rsidRPr="007B2D51">
        <w:t xml:space="preserve"> тыс. рублей.</w:t>
      </w:r>
    </w:p>
    <w:p w14:paraId="49BEBFD6" w14:textId="77777777" w:rsidR="00350B16" w:rsidRPr="00F76038" w:rsidRDefault="00350B16" w:rsidP="00350B16">
      <w:pPr>
        <w:ind w:firstLine="426"/>
        <w:contextualSpacing/>
        <w:jc w:val="both"/>
      </w:pPr>
      <w:r w:rsidRPr="00F76038">
        <w:t>Сопоставление данных баланса на 01.01.2022 года по счетам 020500000 «Расчеты по доходам», 020600000 «Расчеты по выданным авансам», 020800000 «Расчеты с подотчетными лицами», 030300000 «Расчеты по платежам в бюджеты» с итоговыми данными формы 0503169 «Сведения по дебиторской и кредиторской задолженности» (дебиторская задолженность) расхождений не выявлено.</w:t>
      </w:r>
    </w:p>
    <w:p w14:paraId="35D25EB1" w14:textId="0F3E3439" w:rsidR="00350B16" w:rsidRPr="00E57EA4" w:rsidRDefault="00350B16" w:rsidP="00350B16">
      <w:pPr>
        <w:ind w:firstLine="426"/>
        <w:contextualSpacing/>
        <w:jc w:val="both"/>
      </w:pPr>
      <w:r w:rsidRPr="00E57EA4">
        <w:t xml:space="preserve">Обязательства (раздел </w:t>
      </w:r>
      <w:r w:rsidRPr="00E57EA4">
        <w:rPr>
          <w:lang w:val="en-US"/>
        </w:rPr>
        <w:t>III</w:t>
      </w:r>
      <w:r w:rsidRPr="00E57EA4">
        <w:t xml:space="preserve"> формы 0503130) на 01.01.2022 года составили </w:t>
      </w:r>
      <w:r w:rsidR="00E57EA4" w:rsidRPr="00E57EA4">
        <w:t>2578,1</w:t>
      </w:r>
      <w:r w:rsidRPr="00E57EA4">
        <w:t xml:space="preserve"> тыс. рублей.</w:t>
      </w:r>
    </w:p>
    <w:p w14:paraId="62877FFE" w14:textId="77777777" w:rsidR="00350B16" w:rsidRPr="00F610D5" w:rsidRDefault="00350B16" w:rsidP="00350B16">
      <w:pPr>
        <w:ind w:firstLine="426"/>
        <w:contextualSpacing/>
        <w:jc w:val="both"/>
      </w:pPr>
      <w:r w:rsidRPr="00F610D5">
        <w:t>Сопоставление данных баланса на 01.01.2022 года по счетам: 030200000 «Расчеты по принятым обязательствам», 030300000 «Расчеты по платежам в бюджеты», 030400000 «Прочие расчеты с кредиторами», 020800000 «Расчеты с подотчетными лицами», 020500000 «Расчеты по доходам» на конец отчетного периода с итоговыми данными формы 0503169 (кредиторская задолженность) на 01.01.2022 года расхождений не установлено.</w:t>
      </w:r>
    </w:p>
    <w:p w14:paraId="03462F5C" w14:textId="77777777" w:rsidR="00350B16" w:rsidRPr="00345A94" w:rsidRDefault="00350B16" w:rsidP="00350B16">
      <w:pPr>
        <w:ind w:firstLine="426"/>
        <w:contextualSpacing/>
        <w:jc w:val="both"/>
      </w:pPr>
      <w:r w:rsidRPr="00345A94">
        <w:t>Проведена проверка контрольных соотношений между данными формы 0503130 «Баланс» и формы 0503121 «Отчет о финансовых результатах». Расхождения не установлены.</w:t>
      </w:r>
    </w:p>
    <w:p w14:paraId="3693881B" w14:textId="77777777" w:rsidR="00350B16" w:rsidRPr="004F1146" w:rsidRDefault="00350B16" w:rsidP="00350B16">
      <w:pPr>
        <w:ind w:firstLine="426"/>
        <w:contextualSpacing/>
        <w:jc w:val="both"/>
      </w:pPr>
      <w:r w:rsidRPr="004F1146">
        <w:t>Проверкой соответствия данных, отраженных в форме 0503110 «Справка по заключению счетов бюджетного учета отчетного финансового года» данным форм 0503121 и 0503127 расхождений не установлено. Размер доходов и расходов, показанных в справке формы 0503110 соответствует доходам и расходам в формах 0503121 и 0503127 с учетом источников их финансирования.</w:t>
      </w:r>
    </w:p>
    <w:p w14:paraId="54D949AE" w14:textId="77777777" w:rsidR="00350B16" w:rsidRPr="00CC07FC" w:rsidRDefault="00350B16" w:rsidP="00350B16">
      <w:pPr>
        <w:ind w:firstLine="426"/>
        <w:contextualSpacing/>
        <w:jc w:val="both"/>
      </w:pPr>
      <w:r w:rsidRPr="00CC07FC">
        <w:t>Проверкой «Отчета о принятых обязательствах» форма 0503128 установлено, что показатели граф 4, 5 и 10 формы 0503128 сопоставимы с показателями граф 4, 5 и 9 формы 0503127.</w:t>
      </w:r>
    </w:p>
    <w:p w14:paraId="2EEC68D6" w14:textId="02149FE5" w:rsidR="00350B16" w:rsidRPr="00A45C15" w:rsidRDefault="00350B16" w:rsidP="00350B16">
      <w:pPr>
        <w:ind w:firstLine="426"/>
        <w:contextualSpacing/>
        <w:jc w:val="both"/>
      </w:pPr>
      <w:r w:rsidRPr="00CC07FC">
        <w:t>При выборочной проверке внутренней согласованности форм бюджетной отчетности, представленной</w:t>
      </w:r>
      <w:r w:rsidR="00CC07FC" w:rsidRPr="00CC07FC">
        <w:t xml:space="preserve"> отдела по образованию</w:t>
      </w:r>
      <w:r w:rsidRPr="00CC07FC">
        <w:t>, нарушений не установлено.</w:t>
      </w:r>
    </w:p>
    <w:p w14:paraId="42E9F610" w14:textId="77777777" w:rsidR="00DA77DE" w:rsidRPr="00C63D8F" w:rsidRDefault="00346AEC">
      <w:pPr>
        <w:pStyle w:val="Standard"/>
        <w:ind w:firstLine="567"/>
        <w:jc w:val="center"/>
        <w:rPr>
          <w:b/>
          <w:i/>
        </w:rPr>
      </w:pPr>
      <w:r w:rsidRPr="00C63D8F">
        <w:rPr>
          <w:b/>
          <w:i/>
        </w:rPr>
        <w:t>Исполнение доходной части бюджета</w:t>
      </w:r>
    </w:p>
    <w:p w14:paraId="17F5DF67" w14:textId="09D9017F" w:rsidR="00637B7A" w:rsidRPr="00C63D8F" w:rsidRDefault="005B068C" w:rsidP="006B044C">
      <w:pPr>
        <w:pStyle w:val="Standard"/>
        <w:ind w:left="284"/>
        <w:jc w:val="both"/>
      </w:pPr>
      <w:r w:rsidRPr="00C63D8F">
        <w:rPr>
          <w:u w:val="single"/>
        </w:rPr>
        <w:t>Сравнительный анализ плановых и фактических показателей исполнения доходов районного бюджета за 20</w:t>
      </w:r>
      <w:r w:rsidR="006B044C" w:rsidRPr="00C63D8F">
        <w:rPr>
          <w:u w:val="single"/>
        </w:rPr>
        <w:t>2</w:t>
      </w:r>
      <w:r w:rsidR="00C63D8F">
        <w:rPr>
          <w:u w:val="single"/>
        </w:rPr>
        <w:t>1</w:t>
      </w:r>
      <w:r w:rsidRPr="00C63D8F">
        <w:rPr>
          <w:u w:val="single"/>
        </w:rPr>
        <w:t xml:space="preserve"> год </w:t>
      </w:r>
      <w:r w:rsidRPr="00C63D8F">
        <w:t xml:space="preserve">приведен в таблице.   </w:t>
      </w:r>
      <w:r w:rsidR="00F14B0C" w:rsidRPr="00C63D8F">
        <w:rPr>
          <w:lang w:eastAsia="en-US"/>
        </w:rPr>
        <w:t xml:space="preserve">                                                                                                             </w:t>
      </w:r>
    </w:p>
    <w:p w14:paraId="5C5B633C" w14:textId="77777777" w:rsidR="00F14B0C" w:rsidRPr="00C63D8F" w:rsidRDefault="00637B7A" w:rsidP="00F14B0C">
      <w:pPr>
        <w:spacing w:line="276" w:lineRule="auto"/>
      </w:pPr>
      <w:r w:rsidRPr="00C63D8F">
        <w:rPr>
          <w:lang w:eastAsia="en-US"/>
        </w:rPr>
        <w:lastRenderedPageBreak/>
        <w:t xml:space="preserve">                                                                                                                                  </w:t>
      </w:r>
      <w:r w:rsidR="00F14B0C" w:rsidRPr="00C63D8F">
        <w:rPr>
          <w:lang w:eastAsia="en-US"/>
        </w:rPr>
        <w:t xml:space="preserve">        </w:t>
      </w:r>
      <w:r w:rsidR="00F14B0C" w:rsidRPr="00C63D8F">
        <w:rPr>
          <w:i/>
          <w:sz w:val="20"/>
          <w:szCs w:val="20"/>
          <w:lang w:eastAsia="en-US"/>
        </w:rPr>
        <w:t>тыс. руб</w:t>
      </w:r>
      <w:r w:rsidR="00F14B0C" w:rsidRPr="00C63D8F">
        <w:rPr>
          <w:lang w:eastAsia="en-US"/>
        </w:rPr>
        <w:t>.</w:t>
      </w:r>
    </w:p>
    <w:tbl>
      <w:tblPr>
        <w:tblW w:w="10168" w:type="dxa"/>
        <w:tblInd w:w="-289" w:type="dxa"/>
        <w:tblLayout w:type="fixed"/>
        <w:tblLook w:val="0000" w:firstRow="0" w:lastRow="0" w:firstColumn="0" w:lastColumn="0" w:noHBand="0" w:noVBand="0"/>
      </w:tblPr>
      <w:tblGrid>
        <w:gridCol w:w="2410"/>
        <w:gridCol w:w="3402"/>
        <w:gridCol w:w="1228"/>
        <w:gridCol w:w="1134"/>
        <w:gridCol w:w="1134"/>
        <w:gridCol w:w="851"/>
        <w:gridCol w:w="9"/>
      </w:tblGrid>
      <w:tr w:rsidR="00F14B0C" w:rsidRPr="000762E3" w14:paraId="11842040" w14:textId="77777777" w:rsidTr="006B044C">
        <w:trPr>
          <w:trHeight w:val="450"/>
        </w:trPr>
        <w:tc>
          <w:tcPr>
            <w:tcW w:w="2410" w:type="dxa"/>
            <w:vMerge w:val="restart"/>
            <w:tcBorders>
              <w:top w:val="single" w:sz="4" w:space="0" w:color="000000"/>
              <w:left w:val="single" w:sz="4" w:space="0" w:color="000000"/>
              <w:bottom w:val="single" w:sz="4" w:space="0" w:color="000000"/>
            </w:tcBorders>
            <w:shd w:val="clear" w:color="auto" w:fill="auto"/>
            <w:vAlign w:val="center"/>
          </w:tcPr>
          <w:p w14:paraId="38FAE591" w14:textId="77777777" w:rsidR="00F14B0C" w:rsidRPr="00084E85" w:rsidRDefault="00F14B0C" w:rsidP="00B7377E">
            <w:pPr>
              <w:jc w:val="center"/>
            </w:pPr>
            <w:r w:rsidRPr="00084E85">
              <w:rPr>
                <w:b/>
                <w:color w:val="000000"/>
                <w:sz w:val="16"/>
                <w:szCs w:val="16"/>
              </w:rPr>
              <w:t>Код дохода по бюджетной классификации</w:t>
            </w:r>
          </w:p>
        </w:tc>
        <w:tc>
          <w:tcPr>
            <w:tcW w:w="3402" w:type="dxa"/>
            <w:vMerge w:val="restart"/>
            <w:tcBorders>
              <w:top w:val="single" w:sz="4" w:space="0" w:color="000000"/>
              <w:left w:val="single" w:sz="4" w:space="0" w:color="000000"/>
              <w:bottom w:val="single" w:sz="4" w:space="0" w:color="000000"/>
            </w:tcBorders>
            <w:shd w:val="clear" w:color="auto" w:fill="auto"/>
            <w:vAlign w:val="center"/>
          </w:tcPr>
          <w:p w14:paraId="0C45AD51" w14:textId="77777777" w:rsidR="00F14B0C" w:rsidRPr="00084E85" w:rsidRDefault="00F14B0C" w:rsidP="00B7377E">
            <w:pPr>
              <w:jc w:val="center"/>
            </w:pPr>
            <w:r w:rsidRPr="00084E85">
              <w:rPr>
                <w:b/>
                <w:color w:val="000000"/>
                <w:sz w:val="16"/>
                <w:szCs w:val="16"/>
              </w:rPr>
              <w:t>Наименование показателя</w:t>
            </w:r>
          </w:p>
          <w:p w14:paraId="6816B465" w14:textId="77777777" w:rsidR="00F14B0C" w:rsidRPr="00084E85" w:rsidRDefault="00F14B0C" w:rsidP="00B7377E">
            <w:pPr>
              <w:rPr>
                <w:b/>
                <w:color w:val="000000"/>
                <w:sz w:val="16"/>
                <w:szCs w:val="16"/>
              </w:rPr>
            </w:pPr>
          </w:p>
          <w:p w14:paraId="4A137AD4" w14:textId="77777777" w:rsidR="00F14B0C" w:rsidRPr="00084E85" w:rsidRDefault="00F14B0C" w:rsidP="00B7377E">
            <w:pPr>
              <w:rPr>
                <w:b/>
                <w:color w:val="000000"/>
                <w:sz w:val="16"/>
                <w:szCs w:val="16"/>
              </w:rPr>
            </w:pPr>
          </w:p>
        </w:tc>
        <w:tc>
          <w:tcPr>
            <w:tcW w:w="1228" w:type="dxa"/>
            <w:vMerge w:val="restart"/>
            <w:tcBorders>
              <w:top w:val="single" w:sz="4" w:space="0" w:color="000000"/>
              <w:left w:val="single" w:sz="4" w:space="0" w:color="000000"/>
              <w:bottom w:val="single" w:sz="4" w:space="0" w:color="000000"/>
            </w:tcBorders>
            <w:shd w:val="clear" w:color="auto" w:fill="auto"/>
            <w:vAlign w:val="center"/>
          </w:tcPr>
          <w:p w14:paraId="685C05AF" w14:textId="77777777" w:rsidR="00F14B0C" w:rsidRPr="00084E85" w:rsidRDefault="00F14B0C" w:rsidP="00B7377E">
            <w:pPr>
              <w:pStyle w:val="ab"/>
            </w:pPr>
            <w:r w:rsidRPr="00084E85">
              <w:rPr>
                <w:rStyle w:val="aa"/>
                <w:sz w:val="16"/>
                <w:szCs w:val="16"/>
              </w:rPr>
              <w:t>Утвержденные бюджетные назначения</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D52EF48" w14:textId="77777777" w:rsidR="00F14B0C" w:rsidRPr="00084E85" w:rsidRDefault="00F14B0C" w:rsidP="00B7377E">
            <w:pPr>
              <w:ind w:hanging="256"/>
              <w:jc w:val="right"/>
            </w:pPr>
            <w:r w:rsidRPr="00084E85">
              <w:rPr>
                <w:b/>
                <w:color w:val="000000"/>
                <w:sz w:val="16"/>
                <w:szCs w:val="16"/>
              </w:rPr>
              <w:t>Исполнено</w:t>
            </w:r>
          </w:p>
        </w:tc>
        <w:tc>
          <w:tcPr>
            <w:tcW w:w="19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DFCA5C" w14:textId="77777777" w:rsidR="008F019F" w:rsidRDefault="00F14B0C" w:rsidP="00B7377E">
            <w:pPr>
              <w:ind w:hanging="256"/>
              <w:jc w:val="center"/>
              <w:rPr>
                <w:b/>
                <w:color w:val="000000"/>
                <w:sz w:val="16"/>
                <w:szCs w:val="16"/>
              </w:rPr>
            </w:pPr>
            <w:r w:rsidRPr="00084E85">
              <w:rPr>
                <w:b/>
                <w:color w:val="000000"/>
                <w:sz w:val="16"/>
                <w:szCs w:val="16"/>
              </w:rPr>
              <w:t xml:space="preserve">Отклонение от </w:t>
            </w:r>
          </w:p>
          <w:p w14:paraId="61B2556D" w14:textId="1D421301" w:rsidR="00F14B0C" w:rsidRPr="00084E85" w:rsidRDefault="00F14B0C" w:rsidP="00B7377E">
            <w:pPr>
              <w:ind w:hanging="256"/>
              <w:jc w:val="center"/>
            </w:pPr>
            <w:r w:rsidRPr="00084E85">
              <w:rPr>
                <w:b/>
                <w:color w:val="000000"/>
                <w:sz w:val="16"/>
                <w:szCs w:val="16"/>
              </w:rPr>
              <w:t>прогнозных показателей</w:t>
            </w:r>
          </w:p>
        </w:tc>
      </w:tr>
      <w:tr w:rsidR="00F14B0C" w:rsidRPr="000762E3" w14:paraId="74BCA694" w14:textId="77777777" w:rsidTr="006B044C">
        <w:trPr>
          <w:gridAfter w:val="1"/>
          <w:wAfter w:w="9" w:type="dxa"/>
          <w:trHeight w:val="229"/>
        </w:trPr>
        <w:tc>
          <w:tcPr>
            <w:tcW w:w="2410" w:type="dxa"/>
            <w:vMerge/>
            <w:tcBorders>
              <w:top w:val="single" w:sz="4" w:space="0" w:color="000000"/>
              <w:left w:val="single" w:sz="4" w:space="0" w:color="000000"/>
              <w:bottom w:val="single" w:sz="4" w:space="0" w:color="000000"/>
            </w:tcBorders>
            <w:shd w:val="clear" w:color="auto" w:fill="auto"/>
            <w:vAlign w:val="center"/>
          </w:tcPr>
          <w:p w14:paraId="14D5EF13" w14:textId="77777777" w:rsidR="00F14B0C" w:rsidRPr="00084E85" w:rsidRDefault="00F14B0C" w:rsidP="00B7377E">
            <w:pPr>
              <w:snapToGrid w:val="0"/>
            </w:pPr>
          </w:p>
        </w:tc>
        <w:tc>
          <w:tcPr>
            <w:tcW w:w="3402" w:type="dxa"/>
            <w:vMerge/>
            <w:tcBorders>
              <w:top w:val="single" w:sz="4" w:space="0" w:color="000000"/>
              <w:left w:val="single" w:sz="4" w:space="0" w:color="000000"/>
              <w:bottom w:val="single" w:sz="4" w:space="0" w:color="000000"/>
            </w:tcBorders>
            <w:shd w:val="clear" w:color="auto" w:fill="auto"/>
            <w:vAlign w:val="center"/>
          </w:tcPr>
          <w:p w14:paraId="6E416BBD" w14:textId="77777777" w:rsidR="00F14B0C" w:rsidRPr="00084E85" w:rsidRDefault="00F14B0C" w:rsidP="00B7377E">
            <w:pPr>
              <w:snapToGrid w:val="0"/>
            </w:pPr>
          </w:p>
        </w:tc>
        <w:tc>
          <w:tcPr>
            <w:tcW w:w="1228" w:type="dxa"/>
            <w:vMerge/>
            <w:tcBorders>
              <w:top w:val="single" w:sz="4" w:space="0" w:color="000000"/>
              <w:left w:val="single" w:sz="4" w:space="0" w:color="000000"/>
              <w:bottom w:val="single" w:sz="4" w:space="0" w:color="000000"/>
            </w:tcBorders>
            <w:shd w:val="clear" w:color="auto" w:fill="auto"/>
            <w:vAlign w:val="center"/>
          </w:tcPr>
          <w:p w14:paraId="5ECF2892" w14:textId="77777777" w:rsidR="00F14B0C" w:rsidRPr="00084E85" w:rsidRDefault="00F14B0C" w:rsidP="00B7377E">
            <w:pPr>
              <w:snapToGrid w:val="0"/>
            </w:pPr>
          </w:p>
        </w:tc>
        <w:tc>
          <w:tcPr>
            <w:tcW w:w="1134" w:type="dxa"/>
            <w:vMerge/>
            <w:tcBorders>
              <w:top w:val="single" w:sz="4" w:space="0" w:color="000000"/>
              <w:left w:val="single" w:sz="4" w:space="0" w:color="000000"/>
              <w:bottom w:val="single" w:sz="4" w:space="0" w:color="000000"/>
            </w:tcBorders>
            <w:shd w:val="clear" w:color="auto" w:fill="auto"/>
            <w:vAlign w:val="center"/>
          </w:tcPr>
          <w:p w14:paraId="4C544D11" w14:textId="77777777" w:rsidR="00F14B0C" w:rsidRPr="00084E85" w:rsidRDefault="00F14B0C" w:rsidP="00B7377E">
            <w:pPr>
              <w:snapToGrid w:val="0"/>
            </w:pPr>
          </w:p>
        </w:tc>
        <w:tc>
          <w:tcPr>
            <w:tcW w:w="1134" w:type="dxa"/>
            <w:tcBorders>
              <w:left w:val="single" w:sz="4" w:space="0" w:color="000000"/>
              <w:bottom w:val="single" w:sz="4" w:space="0" w:color="000000"/>
            </w:tcBorders>
            <w:shd w:val="clear" w:color="auto" w:fill="auto"/>
            <w:vAlign w:val="bottom"/>
          </w:tcPr>
          <w:p w14:paraId="591D71D2" w14:textId="77777777" w:rsidR="00F14B0C" w:rsidRPr="00084E85" w:rsidRDefault="00F14B0C" w:rsidP="00B7377E">
            <w:pPr>
              <w:ind w:left="198" w:right="-371"/>
            </w:pPr>
            <w:proofErr w:type="spellStart"/>
            <w:r w:rsidRPr="00084E85">
              <w:rPr>
                <w:b/>
                <w:color w:val="000000"/>
                <w:sz w:val="16"/>
                <w:szCs w:val="16"/>
              </w:rPr>
              <w:t>абс</w:t>
            </w:r>
            <w:proofErr w:type="spellEnd"/>
            <w:r w:rsidRPr="00084E85">
              <w:rPr>
                <w:b/>
                <w:color w:val="000000"/>
                <w:sz w:val="16"/>
                <w:szCs w:val="16"/>
              </w:rPr>
              <w:t>.</w:t>
            </w:r>
          </w:p>
          <w:p w14:paraId="59A46DAA" w14:textId="77777777" w:rsidR="00F14B0C" w:rsidRPr="00084E85" w:rsidRDefault="00F14B0C" w:rsidP="00B7377E">
            <w:pPr>
              <w:tabs>
                <w:tab w:val="left" w:pos="356"/>
              </w:tabs>
              <w:ind w:hanging="256"/>
              <w:rPr>
                <w:b/>
                <w:color w:val="000000"/>
                <w:sz w:val="16"/>
                <w:szCs w:val="16"/>
              </w:rPr>
            </w:pPr>
          </w:p>
        </w:tc>
        <w:tc>
          <w:tcPr>
            <w:tcW w:w="851" w:type="dxa"/>
            <w:tcBorders>
              <w:left w:val="single" w:sz="4" w:space="0" w:color="000000"/>
              <w:bottom w:val="single" w:sz="4" w:space="0" w:color="000000"/>
              <w:right w:val="single" w:sz="4" w:space="0" w:color="000000"/>
            </w:tcBorders>
            <w:shd w:val="clear" w:color="auto" w:fill="auto"/>
            <w:vAlign w:val="bottom"/>
          </w:tcPr>
          <w:p w14:paraId="140FED93" w14:textId="77777777" w:rsidR="00F14B0C" w:rsidRPr="00084E85" w:rsidRDefault="00F14B0C" w:rsidP="00B7377E">
            <w:pPr>
              <w:ind w:hanging="256"/>
              <w:jc w:val="right"/>
            </w:pPr>
            <w:r w:rsidRPr="00084E85">
              <w:rPr>
                <w:b/>
                <w:color w:val="000000"/>
                <w:sz w:val="16"/>
                <w:szCs w:val="16"/>
              </w:rPr>
              <w:t>относит.,</w:t>
            </w:r>
          </w:p>
          <w:p w14:paraId="4219D993" w14:textId="77777777" w:rsidR="00F14B0C" w:rsidRPr="00084E85" w:rsidRDefault="00F14B0C" w:rsidP="00B7377E">
            <w:pPr>
              <w:ind w:hanging="256"/>
              <w:jc w:val="center"/>
            </w:pPr>
            <w:r w:rsidRPr="00084E85">
              <w:rPr>
                <w:b/>
                <w:color w:val="000000"/>
                <w:sz w:val="16"/>
                <w:szCs w:val="16"/>
              </w:rPr>
              <w:t>%</w:t>
            </w:r>
          </w:p>
        </w:tc>
      </w:tr>
      <w:tr w:rsidR="00F14B0C" w:rsidRPr="000762E3" w14:paraId="2588C25D" w14:textId="77777777" w:rsidTr="006B044C">
        <w:trPr>
          <w:gridAfter w:val="1"/>
          <w:wAfter w:w="9" w:type="dxa"/>
          <w:trHeight w:val="300"/>
        </w:trPr>
        <w:tc>
          <w:tcPr>
            <w:tcW w:w="2410" w:type="dxa"/>
            <w:tcBorders>
              <w:left w:val="single" w:sz="4" w:space="0" w:color="000000"/>
              <w:bottom w:val="single" w:sz="4" w:space="0" w:color="000000"/>
            </w:tcBorders>
            <w:shd w:val="clear" w:color="auto" w:fill="auto"/>
            <w:vAlign w:val="bottom"/>
          </w:tcPr>
          <w:p w14:paraId="044F753A" w14:textId="77777777" w:rsidR="00F14B0C" w:rsidRPr="000762E3" w:rsidRDefault="00F14B0C" w:rsidP="00B7377E">
            <w:pPr>
              <w:rPr>
                <w:highlight w:val="lightGray"/>
              </w:rPr>
            </w:pPr>
            <w:r w:rsidRPr="00084E85">
              <w:rPr>
                <w:color w:val="000000"/>
                <w:sz w:val="22"/>
                <w:szCs w:val="22"/>
              </w:rPr>
              <w:t> </w:t>
            </w:r>
          </w:p>
        </w:tc>
        <w:tc>
          <w:tcPr>
            <w:tcW w:w="3402" w:type="dxa"/>
            <w:tcBorders>
              <w:left w:val="single" w:sz="4" w:space="0" w:color="000000"/>
              <w:bottom w:val="single" w:sz="4" w:space="0" w:color="000000"/>
            </w:tcBorders>
            <w:shd w:val="clear" w:color="auto" w:fill="auto"/>
            <w:vAlign w:val="bottom"/>
          </w:tcPr>
          <w:p w14:paraId="7750F67A" w14:textId="77777777" w:rsidR="00F14B0C" w:rsidRPr="00084E85" w:rsidRDefault="00F14B0C" w:rsidP="00B7377E">
            <w:pPr>
              <w:rPr>
                <w:sz w:val="22"/>
                <w:szCs w:val="22"/>
              </w:rPr>
            </w:pPr>
            <w:r w:rsidRPr="00084E85">
              <w:rPr>
                <w:b/>
                <w:bCs/>
                <w:color w:val="000000"/>
                <w:sz w:val="22"/>
                <w:szCs w:val="22"/>
              </w:rPr>
              <w:t>Доходы бюджета – всего, в т.ч.</w:t>
            </w:r>
          </w:p>
        </w:tc>
        <w:tc>
          <w:tcPr>
            <w:tcW w:w="1228" w:type="dxa"/>
            <w:tcBorders>
              <w:left w:val="single" w:sz="4" w:space="0" w:color="000000"/>
              <w:bottom w:val="single" w:sz="4" w:space="0" w:color="000000"/>
            </w:tcBorders>
            <w:shd w:val="clear" w:color="auto" w:fill="auto"/>
            <w:vAlign w:val="bottom"/>
          </w:tcPr>
          <w:p w14:paraId="780CA04D" w14:textId="27A3C359" w:rsidR="00F14B0C" w:rsidRPr="00084E85" w:rsidRDefault="00084E85" w:rsidP="00B7377E">
            <w:pPr>
              <w:snapToGrid w:val="0"/>
              <w:jc w:val="center"/>
              <w:rPr>
                <w:b/>
                <w:bCs/>
                <w:sz w:val="22"/>
                <w:szCs w:val="22"/>
              </w:rPr>
            </w:pPr>
            <w:r w:rsidRPr="00084E85">
              <w:rPr>
                <w:b/>
                <w:bCs/>
                <w:sz w:val="22"/>
                <w:szCs w:val="22"/>
              </w:rPr>
              <w:t>271251,6</w:t>
            </w:r>
          </w:p>
        </w:tc>
        <w:tc>
          <w:tcPr>
            <w:tcW w:w="1134" w:type="dxa"/>
            <w:tcBorders>
              <w:left w:val="single" w:sz="4" w:space="0" w:color="000000"/>
              <w:bottom w:val="single" w:sz="4" w:space="0" w:color="000000"/>
            </w:tcBorders>
            <w:shd w:val="clear" w:color="auto" w:fill="auto"/>
            <w:vAlign w:val="bottom"/>
          </w:tcPr>
          <w:p w14:paraId="176E9F17" w14:textId="65AC67F8" w:rsidR="00F14B0C" w:rsidRPr="00084E85" w:rsidRDefault="00084E85" w:rsidP="00B7377E">
            <w:pPr>
              <w:snapToGrid w:val="0"/>
              <w:jc w:val="center"/>
              <w:rPr>
                <w:b/>
                <w:bCs/>
                <w:sz w:val="22"/>
                <w:szCs w:val="22"/>
              </w:rPr>
            </w:pPr>
            <w:r w:rsidRPr="00084E85">
              <w:rPr>
                <w:b/>
                <w:bCs/>
                <w:sz w:val="22"/>
                <w:szCs w:val="22"/>
              </w:rPr>
              <w:t>269069,2</w:t>
            </w:r>
          </w:p>
        </w:tc>
        <w:tc>
          <w:tcPr>
            <w:tcW w:w="1134" w:type="dxa"/>
            <w:tcBorders>
              <w:left w:val="single" w:sz="4" w:space="0" w:color="000000"/>
              <w:bottom w:val="single" w:sz="4" w:space="0" w:color="000000"/>
            </w:tcBorders>
            <w:shd w:val="clear" w:color="auto" w:fill="auto"/>
            <w:vAlign w:val="bottom"/>
          </w:tcPr>
          <w:p w14:paraId="09D9E53D" w14:textId="6439C324" w:rsidR="00F14B0C" w:rsidRPr="00084E85" w:rsidRDefault="00541185" w:rsidP="00B7377E">
            <w:pPr>
              <w:snapToGrid w:val="0"/>
              <w:jc w:val="center"/>
              <w:rPr>
                <w:b/>
                <w:bCs/>
                <w:sz w:val="22"/>
                <w:szCs w:val="22"/>
              </w:rPr>
            </w:pPr>
            <w:r w:rsidRPr="00084E85">
              <w:rPr>
                <w:b/>
                <w:bCs/>
                <w:sz w:val="22"/>
                <w:szCs w:val="22"/>
              </w:rPr>
              <w:t>-</w:t>
            </w:r>
            <w:r w:rsidR="00084E85" w:rsidRPr="00084E85">
              <w:rPr>
                <w:b/>
                <w:bCs/>
                <w:sz w:val="22"/>
                <w:szCs w:val="22"/>
              </w:rPr>
              <w:t>2182,4</w:t>
            </w:r>
          </w:p>
        </w:tc>
        <w:tc>
          <w:tcPr>
            <w:tcW w:w="851" w:type="dxa"/>
            <w:tcBorders>
              <w:left w:val="single" w:sz="4" w:space="0" w:color="000000"/>
              <w:bottom w:val="single" w:sz="4" w:space="0" w:color="000000"/>
              <w:right w:val="single" w:sz="4" w:space="0" w:color="000000"/>
            </w:tcBorders>
            <w:shd w:val="clear" w:color="auto" w:fill="auto"/>
            <w:vAlign w:val="bottom"/>
          </w:tcPr>
          <w:p w14:paraId="073C0B43" w14:textId="60BB4A34" w:rsidR="00F14B0C" w:rsidRPr="00084E85" w:rsidRDefault="00541185" w:rsidP="00B7377E">
            <w:pPr>
              <w:snapToGrid w:val="0"/>
              <w:jc w:val="center"/>
              <w:rPr>
                <w:b/>
                <w:bCs/>
                <w:sz w:val="22"/>
                <w:szCs w:val="22"/>
              </w:rPr>
            </w:pPr>
            <w:r w:rsidRPr="00084E85">
              <w:rPr>
                <w:b/>
                <w:bCs/>
                <w:sz w:val="22"/>
                <w:szCs w:val="22"/>
              </w:rPr>
              <w:t>-</w:t>
            </w:r>
            <w:r w:rsidR="00084E85" w:rsidRPr="00084E85">
              <w:rPr>
                <w:b/>
                <w:bCs/>
                <w:sz w:val="22"/>
                <w:szCs w:val="22"/>
              </w:rPr>
              <w:t>0,8</w:t>
            </w:r>
          </w:p>
        </w:tc>
      </w:tr>
      <w:tr w:rsidR="00F637FD" w:rsidRPr="000762E3" w14:paraId="347425DC" w14:textId="77777777" w:rsidTr="006B044C">
        <w:trPr>
          <w:gridAfter w:val="1"/>
          <w:wAfter w:w="9" w:type="dxa"/>
          <w:trHeight w:val="480"/>
        </w:trPr>
        <w:tc>
          <w:tcPr>
            <w:tcW w:w="2410" w:type="dxa"/>
            <w:tcBorders>
              <w:left w:val="single" w:sz="4" w:space="0" w:color="000000"/>
              <w:bottom w:val="single" w:sz="4" w:space="0" w:color="000000"/>
            </w:tcBorders>
            <w:shd w:val="clear" w:color="auto" w:fill="auto"/>
            <w:vAlign w:val="bottom"/>
          </w:tcPr>
          <w:p w14:paraId="0A952608" w14:textId="5D654D3B" w:rsidR="00F637FD" w:rsidRPr="00084E85" w:rsidRDefault="000D3922" w:rsidP="00B7377E">
            <w:pPr>
              <w:snapToGrid w:val="0"/>
              <w:rPr>
                <w:b/>
                <w:bCs/>
                <w:color w:val="000000"/>
                <w:sz w:val="18"/>
                <w:szCs w:val="18"/>
              </w:rPr>
            </w:pPr>
            <w:r w:rsidRPr="00084E85">
              <w:rPr>
                <w:b/>
                <w:bCs/>
                <w:color w:val="000000"/>
                <w:sz w:val="18"/>
                <w:szCs w:val="18"/>
              </w:rPr>
              <w:t>913 1 00 00000 00 0000 00</w:t>
            </w:r>
          </w:p>
        </w:tc>
        <w:tc>
          <w:tcPr>
            <w:tcW w:w="3402" w:type="dxa"/>
            <w:tcBorders>
              <w:left w:val="single" w:sz="4" w:space="0" w:color="000000"/>
              <w:bottom w:val="single" w:sz="4" w:space="0" w:color="000000"/>
            </w:tcBorders>
            <w:shd w:val="clear" w:color="auto" w:fill="auto"/>
            <w:vAlign w:val="bottom"/>
          </w:tcPr>
          <w:p w14:paraId="16E0B5E2" w14:textId="289AC483" w:rsidR="00F637FD" w:rsidRPr="00084E85" w:rsidRDefault="00F637FD" w:rsidP="00B7377E">
            <w:pPr>
              <w:autoSpaceDE w:val="0"/>
              <w:jc w:val="both"/>
              <w:rPr>
                <w:b/>
                <w:bCs/>
                <w:sz w:val="18"/>
                <w:szCs w:val="18"/>
              </w:rPr>
            </w:pPr>
            <w:r w:rsidRPr="00084E85">
              <w:rPr>
                <w:b/>
                <w:bCs/>
                <w:sz w:val="18"/>
                <w:szCs w:val="18"/>
              </w:rPr>
              <w:t>НАЛОГОВЫЕ И НЕНАЛОГОВЫЕ ДОХОДЫ</w:t>
            </w:r>
          </w:p>
        </w:tc>
        <w:tc>
          <w:tcPr>
            <w:tcW w:w="1228" w:type="dxa"/>
            <w:tcBorders>
              <w:left w:val="single" w:sz="4" w:space="0" w:color="000000"/>
              <w:bottom w:val="single" w:sz="4" w:space="0" w:color="000000"/>
            </w:tcBorders>
            <w:shd w:val="clear" w:color="auto" w:fill="auto"/>
            <w:vAlign w:val="bottom"/>
          </w:tcPr>
          <w:p w14:paraId="45AE62B0" w14:textId="0F622217" w:rsidR="00F637FD" w:rsidRPr="00084E85" w:rsidRDefault="00084E85" w:rsidP="00B7377E">
            <w:pPr>
              <w:jc w:val="center"/>
              <w:rPr>
                <w:b/>
                <w:bCs/>
                <w:color w:val="000000"/>
                <w:sz w:val="22"/>
                <w:szCs w:val="22"/>
              </w:rPr>
            </w:pPr>
            <w:r w:rsidRPr="00084E85">
              <w:rPr>
                <w:b/>
                <w:bCs/>
                <w:color w:val="000000"/>
                <w:sz w:val="22"/>
                <w:szCs w:val="22"/>
              </w:rPr>
              <w:t>11110,1</w:t>
            </w:r>
          </w:p>
        </w:tc>
        <w:tc>
          <w:tcPr>
            <w:tcW w:w="1134" w:type="dxa"/>
            <w:tcBorders>
              <w:left w:val="single" w:sz="4" w:space="0" w:color="000000"/>
              <w:bottom w:val="single" w:sz="4" w:space="0" w:color="000000"/>
            </w:tcBorders>
            <w:shd w:val="clear" w:color="auto" w:fill="auto"/>
            <w:vAlign w:val="bottom"/>
          </w:tcPr>
          <w:p w14:paraId="4E0CCDA2" w14:textId="1B2B3E83" w:rsidR="00F637FD" w:rsidRPr="00084E85" w:rsidRDefault="00084E85" w:rsidP="00B7377E">
            <w:pPr>
              <w:jc w:val="center"/>
              <w:rPr>
                <w:b/>
                <w:bCs/>
                <w:sz w:val="22"/>
                <w:szCs w:val="22"/>
              </w:rPr>
            </w:pPr>
            <w:r w:rsidRPr="00084E85">
              <w:rPr>
                <w:b/>
                <w:bCs/>
                <w:sz w:val="22"/>
                <w:szCs w:val="22"/>
              </w:rPr>
              <w:t>10170,8</w:t>
            </w:r>
          </w:p>
        </w:tc>
        <w:tc>
          <w:tcPr>
            <w:tcW w:w="1134" w:type="dxa"/>
            <w:tcBorders>
              <w:left w:val="single" w:sz="4" w:space="0" w:color="000000"/>
              <w:bottom w:val="single" w:sz="4" w:space="0" w:color="000000"/>
            </w:tcBorders>
            <w:shd w:val="clear" w:color="auto" w:fill="auto"/>
            <w:vAlign w:val="bottom"/>
          </w:tcPr>
          <w:p w14:paraId="5C399591" w14:textId="06036228" w:rsidR="00F637FD" w:rsidRPr="00084E85" w:rsidRDefault="00541185" w:rsidP="00B7377E">
            <w:pPr>
              <w:snapToGrid w:val="0"/>
              <w:jc w:val="center"/>
              <w:rPr>
                <w:b/>
                <w:bCs/>
                <w:sz w:val="22"/>
                <w:szCs w:val="22"/>
              </w:rPr>
            </w:pPr>
            <w:r w:rsidRPr="00084E85">
              <w:rPr>
                <w:b/>
                <w:bCs/>
                <w:sz w:val="22"/>
                <w:szCs w:val="22"/>
              </w:rPr>
              <w:t>-</w:t>
            </w:r>
            <w:r w:rsidR="00084E85" w:rsidRPr="00084E85">
              <w:rPr>
                <w:b/>
                <w:bCs/>
                <w:sz w:val="22"/>
                <w:szCs w:val="22"/>
              </w:rPr>
              <w:t>939,3</w:t>
            </w:r>
          </w:p>
        </w:tc>
        <w:tc>
          <w:tcPr>
            <w:tcW w:w="851" w:type="dxa"/>
            <w:tcBorders>
              <w:left w:val="single" w:sz="4" w:space="0" w:color="000000"/>
              <w:bottom w:val="single" w:sz="4" w:space="0" w:color="000000"/>
              <w:right w:val="single" w:sz="4" w:space="0" w:color="000000"/>
            </w:tcBorders>
            <w:shd w:val="clear" w:color="auto" w:fill="auto"/>
            <w:vAlign w:val="bottom"/>
          </w:tcPr>
          <w:p w14:paraId="282BD416" w14:textId="67C003AC" w:rsidR="00F637FD" w:rsidRPr="00084E85" w:rsidRDefault="00541185" w:rsidP="00B7377E">
            <w:pPr>
              <w:snapToGrid w:val="0"/>
              <w:jc w:val="center"/>
              <w:rPr>
                <w:b/>
                <w:bCs/>
                <w:sz w:val="22"/>
                <w:szCs w:val="22"/>
              </w:rPr>
            </w:pPr>
            <w:r w:rsidRPr="00084E85">
              <w:rPr>
                <w:b/>
                <w:bCs/>
                <w:sz w:val="22"/>
                <w:szCs w:val="22"/>
              </w:rPr>
              <w:t>-</w:t>
            </w:r>
            <w:r w:rsidR="00084E85" w:rsidRPr="00084E85">
              <w:rPr>
                <w:b/>
                <w:bCs/>
                <w:sz w:val="22"/>
                <w:szCs w:val="22"/>
              </w:rPr>
              <w:t>8,5</w:t>
            </w:r>
          </w:p>
        </w:tc>
      </w:tr>
      <w:tr w:rsidR="00F14B0C" w:rsidRPr="000762E3" w14:paraId="7DA469D2" w14:textId="77777777" w:rsidTr="006B044C">
        <w:trPr>
          <w:gridAfter w:val="1"/>
          <w:wAfter w:w="9" w:type="dxa"/>
          <w:trHeight w:val="480"/>
        </w:trPr>
        <w:tc>
          <w:tcPr>
            <w:tcW w:w="2410" w:type="dxa"/>
            <w:tcBorders>
              <w:left w:val="single" w:sz="4" w:space="0" w:color="000000"/>
              <w:bottom w:val="single" w:sz="4" w:space="0" w:color="000000"/>
            </w:tcBorders>
            <w:shd w:val="clear" w:color="auto" w:fill="auto"/>
            <w:vAlign w:val="bottom"/>
          </w:tcPr>
          <w:p w14:paraId="66DD48E7" w14:textId="77777777" w:rsidR="00F14B0C" w:rsidRPr="0016578F" w:rsidRDefault="00F14B0C" w:rsidP="00B7377E">
            <w:pPr>
              <w:snapToGrid w:val="0"/>
              <w:rPr>
                <w:b/>
                <w:bCs/>
              </w:rPr>
            </w:pPr>
            <w:r w:rsidRPr="0016578F">
              <w:rPr>
                <w:b/>
                <w:bCs/>
                <w:color w:val="000000"/>
                <w:sz w:val="18"/>
                <w:szCs w:val="18"/>
              </w:rPr>
              <w:t>9</w:t>
            </w:r>
            <w:r w:rsidR="00D2196D" w:rsidRPr="0016578F">
              <w:rPr>
                <w:b/>
                <w:bCs/>
                <w:color w:val="000000"/>
                <w:sz w:val="18"/>
                <w:szCs w:val="18"/>
              </w:rPr>
              <w:t>13</w:t>
            </w:r>
            <w:r w:rsidRPr="0016578F">
              <w:rPr>
                <w:b/>
                <w:bCs/>
                <w:color w:val="000000"/>
                <w:sz w:val="18"/>
                <w:szCs w:val="18"/>
              </w:rPr>
              <w:t xml:space="preserve"> 1 11 05035 05 0000 120</w:t>
            </w:r>
          </w:p>
        </w:tc>
        <w:tc>
          <w:tcPr>
            <w:tcW w:w="3402" w:type="dxa"/>
            <w:tcBorders>
              <w:left w:val="single" w:sz="4" w:space="0" w:color="000000"/>
              <w:bottom w:val="single" w:sz="4" w:space="0" w:color="000000"/>
            </w:tcBorders>
            <w:shd w:val="clear" w:color="auto" w:fill="auto"/>
            <w:vAlign w:val="bottom"/>
          </w:tcPr>
          <w:p w14:paraId="5242B9E8" w14:textId="77777777" w:rsidR="00F14B0C" w:rsidRPr="0016578F" w:rsidRDefault="00F14B0C" w:rsidP="00B7377E">
            <w:pPr>
              <w:autoSpaceDE w:val="0"/>
              <w:jc w:val="both"/>
              <w:rPr>
                <w:b/>
                <w:bCs/>
              </w:rPr>
            </w:pPr>
            <w:r w:rsidRPr="0016578F">
              <w:rPr>
                <w:b/>
                <w:bCs/>
                <w:sz w:val="18"/>
                <w:szCs w:val="1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228" w:type="dxa"/>
            <w:tcBorders>
              <w:left w:val="single" w:sz="4" w:space="0" w:color="000000"/>
              <w:bottom w:val="single" w:sz="4" w:space="0" w:color="000000"/>
            </w:tcBorders>
            <w:shd w:val="clear" w:color="auto" w:fill="auto"/>
            <w:vAlign w:val="bottom"/>
          </w:tcPr>
          <w:p w14:paraId="64E2DA03" w14:textId="1508302A" w:rsidR="00F14B0C" w:rsidRPr="0016578F" w:rsidRDefault="006B044C" w:rsidP="00B7377E">
            <w:pPr>
              <w:jc w:val="center"/>
              <w:rPr>
                <w:b/>
                <w:bCs/>
                <w:sz w:val="18"/>
                <w:szCs w:val="18"/>
              </w:rPr>
            </w:pPr>
            <w:r w:rsidRPr="0016578F">
              <w:rPr>
                <w:b/>
                <w:bCs/>
                <w:sz w:val="18"/>
                <w:szCs w:val="18"/>
              </w:rPr>
              <w:t>138,1</w:t>
            </w:r>
          </w:p>
        </w:tc>
        <w:tc>
          <w:tcPr>
            <w:tcW w:w="1134" w:type="dxa"/>
            <w:tcBorders>
              <w:left w:val="single" w:sz="4" w:space="0" w:color="000000"/>
              <w:bottom w:val="single" w:sz="4" w:space="0" w:color="000000"/>
            </w:tcBorders>
            <w:shd w:val="clear" w:color="auto" w:fill="auto"/>
            <w:vAlign w:val="bottom"/>
          </w:tcPr>
          <w:p w14:paraId="6DD29208" w14:textId="7103E43B" w:rsidR="00F14B0C" w:rsidRPr="0016578F" w:rsidRDefault="006B044C" w:rsidP="00B7377E">
            <w:pPr>
              <w:jc w:val="center"/>
              <w:rPr>
                <w:b/>
                <w:bCs/>
                <w:sz w:val="18"/>
                <w:szCs w:val="18"/>
              </w:rPr>
            </w:pPr>
            <w:r w:rsidRPr="0016578F">
              <w:rPr>
                <w:b/>
                <w:bCs/>
                <w:sz w:val="18"/>
                <w:szCs w:val="18"/>
              </w:rPr>
              <w:t>138,1</w:t>
            </w:r>
          </w:p>
        </w:tc>
        <w:tc>
          <w:tcPr>
            <w:tcW w:w="1134" w:type="dxa"/>
            <w:tcBorders>
              <w:left w:val="single" w:sz="4" w:space="0" w:color="000000"/>
              <w:bottom w:val="single" w:sz="4" w:space="0" w:color="000000"/>
            </w:tcBorders>
            <w:shd w:val="clear" w:color="auto" w:fill="auto"/>
            <w:vAlign w:val="bottom"/>
          </w:tcPr>
          <w:p w14:paraId="42394128" w14:textId="798222E7" w:rsidR="00F14B0C" w:rsidRPr="0016578F" w:rsidRDefault="00541185" w:rsidP="00B7377E">
            <w:pPr>
              <w:snapToGrid w:val="0"/>
              <w:jc w:val="center"/>
              <w:rPr>
                <w:b/>
                <w:bCs/>
                <w:sz w:val="18"/>
                <w:szCs w:val="18"/>
              </w:rPr>
            </w:pPr>
            <w:r w:rsidRPr="0016578F">
              <w:rPr>
                <w:b/>
                <w:bCs/>
                <w:sz w:val="18"/>
                <w:szCs w:val="18"/>
              </w:rPr>
              <w:t>-</w:t>
            </w:r>
          </w:p>
        </w:tc>
        <w:tc>
          <w:tcPr>
            <w:tcW w:w="851" w:type="dxa"/>
            <w:tcBorders>
              <w:left w:val="single" w:sz="4" w:space="0" w:color="000000"/>
              <w:bottom w:val="single" w:sz="4" w:space="0" w:color="000000"/>
              <w:right w:val="single" w:sz="4" w:space="0" w:color="000000"/>
            </w:tcBorders>
            <w:shd w:val="clear" w:color="auto" w:fill="auto"/>
            <w:vAlign w:val="bottom"/>
          </w:tcPr>
          <w:p w14:paraId="298565F0" w14:textId="108200F7" w:rsidR="00F14B0C" w:rsidRPr="0016578F" w:rsidRDefault="00541185" w:rsidP="00B7377E">
            <w:pPr>
              <w:snapToGrid w:val="0"/>
              <w:jc w:val="center"/>
              <w:rPr>
                <w:b/>
                <w:bCs/>
                <w:sz w:val="18"/>
                <w:szCs w:val="18"/>
              </w:rPr>
            </w:pPr>
            <w:r w:rsidRPr="0016578F">
              <w:rPr>
                <w:b/>
                <w:bCs/>
                <w:sz w:val="18"/>
                <w:szCs w:val="18"/>
              </w:rPr>
              <w:t>-</w:t>
            </w:r>
          </w:p>
        </w:tc>
      </w:tr>
      <w:tr w:rsidR="00F14B0C" w:rsidRPr="000762E3" w14:paraId="2946B622" w14:textId="77777777" w:rsidTr="006B044C">
        <w:trPr>
          <w:gridAfter w:val="1"/>
          <w:wAfter w:w="9" w:type="dxa"/>
          <w:trHeight w:val="480"/>
        </w:trPr>
        <w:tc>
          <w:tcPr>
            <w:tcW w:w="2410" w:type="dxa"/>
            <w:tcBorders>
              <w:left w:val="single" w:sz="4" w:space="0" w:color="000000"/>
              <w:bottom w:val="single" w:sz="4" w:space="0" w:color="000000"/>
            </w:tcBorders>
            <w:shd w:val="clear" w:color="auto" w:fill="auto"/>
            <w:vAlign w:val="bottom"/>
          </w:tcPr>
          <w:p w14:paraId="277CA1FD" w14:textId="77777777" w:rsidR="00F14B0C" w:rsidRPr="00722270" w:rsidRDefault="00F14B0C" w:rsidP="00B7377E">
            <w:pPr>
              <w:snapToGrid w:val="0"/>
            </w:pPr>
            <w:r w:rsidRPr="00722270">
              <w:rPr>
                <w:b/>
                <w:bCs/>
                <w:color w:val="000000"/>
                <w:sz w:val="18"/>
                <w:szCs w:val="18"/>
              </w:rPr>
              <w:t>9</w:t>
            </w:r>
            <w:r w:rsidR="00D2196D" w:rsidRPr="00722270">
              <w:rPr>
                <w:b/>
                <w:bCs/>
                <w:color w:val="000000"/>
                <w:sz w:val="18"/>
                <w:szCs w:val="18"/>
              </w:rPr>
              <w:t>13</w:t>
            </w:r>
            <w:r w:rsidRPr="00722270">
              <w:rPr>
                <w:b/>
                <w:bCs/>
                <w:color w:val="000000"/>
                <w:sz w:val="18"/>
                <w:szCs w:val="18"/>
              </w:rPr>
              <w:t xml:space="preserve"> 1 13 00000 00 0000 000</w:t>
            </w:r>
          </w:p>
        </w:tc>
        <w:tc>
          <w:tcPr>
            <w:tcW w:w="3402" w:type="dxa"/>
            <w:tcBorders>
              <w:left w:val="single" w:sz="4" w:space="0" w:color="000000"/>
              <w:bottom w:val="single" w:sz="4" w:space="0" w:color="000000"/>
            </w:tcBorders>
            <w:shd w:val="clear" w:color="auto" w:fill="auto"/>
            <w:vAlign w:val="bottom"/>
          </w:tcPr>
          <w:p w14:paraId="735F34C2" w14:textId="77777777" w:rsidR="00F14B0C" w:rsidRPr="00722270" w:rsidRDefault="00F14B0C" w:rsidP="00B7377E">
            <w:pPr>
              <w:autoSpaceDE w:val="0"/>
              <w:jc w:val="both"/>
            </w:pPr>
            <w:r w:rsidRPr="00722270">
              <w:rPr>
                <w:b/>
                <w:bCs/>
                <w:sz w:val="18"/>
                <w:szCs w:val="18"/>
              </w:rPr>
              <w:t>ДОХОДЫ ОТ ОКАЗАНИЯ ПЛАТНЫХ УСЛУГ (РАБОТ) И КОМПЕНСАЦИИ ЗАТРАТ ГОСУДАРСТВА</w:t>
            </w:r>
          </w:p>
        </w:tc>
        <w:tc>
          <w:tcPr>
            <w:tcW w:w="1228" w:type="dxa"/>
            <w:tcBorders>
              <w:left w:val="single" w:sz="4" w:space="0" w:color="000000"/>
              <w:bottom w:val="single" w:sz="4" w:space="0" w:color="000000"/>
            </w:tcBorders>
            <w:shd w:val="clear" w:color="auto" w:fill="auto"/>
            <w:vAlign w:val="bottom"/>
          </w:tcPr>
          <w:p w14:paraId="2677EC1E" w14:textId="1BE47AC5" w:rsidR="00F14B0C" w:rsidRPr="00722270" w:rsidRDefault="00722270" w:rsidP="00B7377E">
            <w:pPr>
              <w:jc w:val="center"/>
              <w:rPr>
                <w:b/>
                <w:bCs/>
                <w:sz w:val="18"/>
                <w:szCs w:val="18"/>
              </w:rPr>
            </w:pPr>
            <w:r w:rsidRPr="00722270">
              <w:rPr>
                <w:b/>
                <w:bCs/>
                <w:sz w:val="18"/>
                <w:szCs w:val="18"/>
              </w:rPr>
              <w:t>10947,7</w:t>
            </w:r>
          </w:p>
        </w:tc>
        <w:tc>
          <w:tcPr>
            <w:tcW w:w="1134" w:type="dxa"/>
            <w:tcBorders>
              <w:left w:val="single" w:sz="4" w:space="0" w:color="000000"/>
              <w:bottom w:val="single" w:sz="4" w:space="0" w:color="000000"/>
            </w:tcBorders>
            <w:shd w:val="clear" w:color="auto" w:fill="auto"/>
            <w:vAlign w:val="bottom"/>
          </w:tcPr>
          <w:p w14:paraId="61A9F544" w14:textId="53B36D7F" w:rsidR="00F14B0C" w:rsidRPr="00722270" w:rsidRDefault="00722270" w:rsidP="00B7377E">
            <w:pPr>
              <w:jc w:val="center"/>
              <w:rPr>
                <w:b/>
                <w:bCs/>
                <w:sz w:val="18"/>
                <w:szCs w:val="18"/>
              </w:rPr>
            </w:pPr>
            <w:r w:rsidRPr="00722270">
              <w:rPr>
                <w:b/>
                <w:bCs/>
                <w:sz w:val="18"/>
                <w:szCs w:val="18"/>
              </w:rPr>
              <w:t>10009,0</w:t>
            </w:r>
          </w:p>
        </w:tc>
        <w:tc>
          <w:tcPr>
            <w:tcW w:w="1134" w:type="dxa"/>
            <w:tcBorders>
              <w:left w:val="single" w:sz="4" w:space="0" w:color="000000"/>
              <w:bottom w:val="single" w:sz="4" w:space="0" w:color="000000"/>
            </w:tcBorders>
            <w:shd w:val="clear" w:color="auto" w:fill="auto"/>
            <w:vAlign w:val="bottom"/>
          </w:tcPr>
          <w:p w14:paraId="50331EA6" w14:textId="1EB1256B" w:rsidR="00F14B0C" w:rsidRPr="00722270" w:rsidRDefault="00541185" w:rsidP="00B7377E">
            <w:pPr>
              <w:snapToGrid w:val="0"/>
              <w:jc w:val="center"/>
              <w:rPr>
                <w:b/>
                <w:bCs/>
                <w:sz w:val="18"/>
                <w:szCs w:val="18"/>
              </w:rPr>
            </w:pPr>
            <w:r w:rsidRPr="00722270">
              <w:rPr>
                <w:b/>
                <w:bCs/>
                <w:sz w:val="18"/>
                <w:szCs w:val="18"/>
              </w:rPr>
              <w:t>-</w:t>
            </w:r>
            <w:r w:rsidR="00722270" w:rsidRPr="00722270">
              <w:rPr>
                <w:b/>
                <w:bCs/>
                <w:sz w:val="18"/>
                <w:szCs w:val="18"/>
              </w:rPr>
              <w:t>938,7</w:t>
            </w:r>
          </w:p>
        </w:tc>
        <w:tc>
          <w:tcPr>
            <w:tcW w:w="851" w:type="dxa"/>
            <w:tcBorders>
              <w:left w:val="single" w:sz="4" w:space="0" w:color="000000"/>
              <w:bottom w:val="single" w:sz="4" w:space="0" w:color="000000"/>
              <w:right w:val="single" w:sz="4" w:space="0" w:color="000000"/>
            </w:tcBorders>
            <w:shd w:val="clear" w:color="auto" w:fill="auto"/>
            <w:vAlign w:val="bottom"/>
          </w:tcPr>
          <w:p w14:paraId="542BA430" w14:textId="30CA3D55" w:rsidR="00F14B0C" w:rsidRPr="00722270" w:rsidRDefault="00541185" w:rsidP="00B7377E">
            <w:pPr>
              <w:snapToGrid w:val="0"/>
              <w:jc w:val="center"/>
              <w:rPr>
                <w:b/>
                <w:bCs/>
                <w:sz w:val="18"/>
                <w:szCs w:val="18"/>
              </w:rPr>
            </w:pPr>
            <w:r w:rsidRPr="00722270">
              <w:rPr>
                <w:b/>
                <w:bCs/>
                <w:sz w:val="18"/>
                <w:szCs w:val="18"/>
              </w:rPr>
              <w:t>-</w:t>
            </w:r>
            <w:r w:rsidR="00722270" w:rsidRPr="00722270">
              <w:rPr>
                <w:b/>
                <w:bCs/>
                <w:sz w:val="18"/>
                <w:szCs w:val="18"/>
              </w:rPr>
              <w:t>8</w:t>
            </w:r>
            <w:r w:rsidRPr="00722270">
              <w:rPr>
                <w:b/>
                <w:bCs/>
                <w:sz w:val="18"/>
                <w:szCs w:val="18"/>
              </w:rPr>
              <w:t>,6</w:t>
            </w:r>
          </w:p>
        </w:tc>
      </w:tr>
      <w:tr w:rsidR="00F14B0C" w:rsidRPr="000762E3" w14:paraId="7FD957BA" w14:textId="77777777" w:rsidTr="006B044C">
        <w:trPr>
          <w:gridAfter w:val="1"/>
          <w:wAfter w:w="9" w:type="dxa"/>
          <w:trHeight w:val="480"/>
        </w:trPr>
        <w:tc>
          <w:tcPr>
            <w:tcW w:w="2410" w:type="dxa"/>
            <w:tcBorders>
              <w:left w:val="single" w:sz="4" w:space="0" w:color="000000"/>
              <w:bottom w:val="single" w:sz="4" w:space="0" w:color="000000"/>
            </w:tcBorders>
            <w:shd w:val="clear" w:color="auto" w:fill="auto"/>
            <w:vAlign w:val="bottom"/>
          </w:tcPr>
          <w:p w14:paraId="18C5F106" w14:textId="77777777" w:rsidR="00F14B0C" w:rsidRPr="00F02F22" w:rsidRDefault="00F14B0C" w:rsidP="00B7377E">
            <w:pPr>
              <w:snapToGrid w:val="0"/>
            </w:pPr>
            <w:r w:rsidRPr="00F02F22">
              <w:rPr>
                <w:color w:val="000000"/>
                <w:sz w:val="18"/>
                <w:szCs w:val="18"/>
              </w:rPr>
              <w:t>9</w:t>
            </w:r>
            <w:r w:rsidR="00D2196D" w:rsidRPr="00F02F22">
              <w:rPr>
                <w:color w:val="000000"/>
                <w:sz w:val="18"/>
                <w:szCs w:val="18"/>
              </w:rPr>
              <w:t>13</w:t>
            </w:r>
            <w:r w:rsidRPr="00F02F22">
              <w:rPr>
                <w:color w:val="000000"/>
                <w:sz w:val="18"/>
                <w:szCs w:val="18"/>
              </w:rPr>
              <w:t xml:space="preserve"> 1 13 01995 05 0000 130</w:t>
            </w:r>
          </w:p>
        </w:tc>
        <w:tc>
          <w:tcPr>
            <w:tcW w:w="3402" w:type="dxa"/>
            <w:tcBorders>
              <w:left w:val="single" w:sz="4" w:space="0" w:color="000000"/>
              <w:bottom w:val="single" w:sz="4" w:space="0" w:color="000000"/>
            </w:tcBorders>
            <w:shd w:val="clear" w:color="auto" w:fill="auto"/>
            <w:vAlign w:val="bottom"/>
          </w:tcPr>
          <w:p w14:paraId="7CBC2F45" w14:textId="77777777" w:rsidR="00F14B0C" w:rsidRPr="00F02F22" w:rsidRDefault="00F14B0C" w:rsidP="00B7377E">
            <w:pPr>
              <w:autoSpaceDE w:val="0"/>
              <w:jc w:val="both"/>
            </w:pPr>
            <w:bookmarkStart w:id="3" w:name="_Hlk68165290"/>
            <w:r w:rsidRPr="00F02F22">
              <w:rPr>
                <w:sz w:val="18"/>
                <w:szCs w:val="18"/>
              </w:rPr>
              <w:t>Прочие доходы от оказания платных услуг (работ) получателями средств бюджетов муниципальных районов</w:t>
            </w:r>
            <w:r w:rsidR="00E33A96" w:rsidRPr="00F02F22">
              <w:rPr>
                <w:sz w:val="18"/>
                <w:szCs w:val="18"/>
              </w:rPr>
              <w:t xml:space="preserve"> (родительская плата)</w:t>
            </w:r>
            <w:bookmarkEnd w:id="3"/>
          </w:p>
        </w:tc>
        <w:tc>
          <w:tcPr>
            <w:tcW w:w="1228" w:type="dxa"/>
            <w:tcBorders>
              <w:left w:val="single" w:sz="4" w:space="0" w:color="000000"/>
              <w:bottom w:val="single" w:sz="4" w:space="0" w:color="000000"/>
            </w:tcBorders>
            <w:shd w:val="clear" w:color="auto" w:fill="auto"/>
            <w:vAlign w:val="bottom"/>
          </w:tcPr>
          <w:p w14:paraId="5A6E5DD4" w14:textId="0DD62418" w:rsidR="00F14B0C" w:rsidRPr="00F02F22" w:rsidRDefault="00F14B0C" w:rsidP="00B7377E">
            <w:pPr>
              <w:jc w:val="center"/>
              <w:rPr>
                <w:sz w:val="18"/>
                <w:szCs w:val="18"/>
              </w:rPr>
            </w:pPr>
          </w:p>
        </w:tc>
        <w:tc>
          <w:tcPr>
            <w:tcW w:w="1134" w:type="dxa"/>
            <w:tcBorders>
              <w:left w:val="single" w:sz="4" w:space="0" w:color="000000"/>
              <w:bottom w:val="single" w:sz="4" w:space="0" w:color="000000"/>
            </w:tcBorders>
            <w:shd w:val="clear" w:color="auto" w:fill="auto"/>
            <w:vAlign w:val="bottom"/>
          </w:tcPr>
          <w:p w14:paraId="57128048" w14:textId="1AA87512" w:rsidR="00F14B0C" w:rsidRPr="00F02F22" w:rsidRDefault="009B6D05" w:rsidP="00B7377E">
            <w:pPr>
              <w:jc w:val="center"/>
              <w:rPr>
                <w:sz w:val="18"/>
                <w:szCs w:val="18"/>
              </w:rPr>
            </w:pPr>
            <w:r>
              <w:rPr>
                <w:sz w:val="18"/>
                <w:szCs w:val="18"/>
              </w:rPr>
              <w:t>8249,4</w:t>
            </w:r>
          </w:p>
        </w:tc>
        <w:tc>
          <w:tcPr>
            <w:tcW w:w="1134" w:type="dxa"/>
            <w:tcBorders>
              <w:left w:val="single" w:sz="4" w:space="0" w:color="000000"/>
              <w:bottom w:val="single" w:sz="4" w:space="0" w:color="000000"/>
            </w:tcBorders>
            <w:shd w:val="clear" w:color="auto" w:fill="auto"/>
            <w:vAlign w:val="bottom"/>
          </w:tcPr>
          <w:p w14:paraId="7B049F2D" w14:textId="546DA816" w:rsidR="009945CF" w:rsidRPr="00F02F22" w:rsidRDefault="009945CF" w:rsidP="00B7377E">
            <w:pPr>
              <w:snapToGrid w:val="0"/>
              <w:jc w:val="center"/>
              <w:rPr>
                <w:sz w:val="18"/>
                <w:szCs w:val="18"/>
              </w:rPr>
            </w:pPr>
          </w:p>
        </w:tc>
        <w:tc>
          <w:tcPr>
            <w:tcW w:w="851" w:type="dxa"/>
            <w:tcBorders>
              <w:left w:val="single" w:sz="4" w:space="0" w:color="000000"/>
              <w:bottom w:val="single" w:sz="4" w:space="0" w:color="000000"/>
              <w:right w:val="single" w:sz="4" w:space="0" w:color="000000"/>
            </w:tcBorders>
            <w:shd w:val="clear" w:color="auto" w:fill="auto"/>
            <w:vAlign w:val="bottom"/>
          </w:tcPr>
          <w:p w14:paraId="7B5B7D0D" w14:textId="4BA001B0" w:rsidR="00F14B0C" w:rsidRPr="00F02F22" w:rsidRDefault="00F14B0C" w:rsidP="00B7377E">
            <w:pPr>
              <w:snapToGrid w:val="0"/>
              <w:jc w:val="center"/>
              <w:rPr>
                <w:color w:val="000000"/>
                <w:sz w:val="18"/>
                <w:szCs w:val="18"/>
              </w:rPr>
            </w:pPr>
          </w:p>
        </w:tc>
      </w:tr>
      <w:tr w:rsidR="00F14B0C" w:rsidRPr="000762E3" w14:paraId="2DB00A37" w14:textId="77777777" w:rsidTr="006B044C">
        <w:trPr>
          <w:gridAfter w:val="1"/>
          <w:wAfter w:w="9" w:type="dxa"/>
          <w:trHeight w:val="480"/>
        </w:trPr>
        <w:tc>
          <w:tcPr>
            <w:tcW w:w="2410" w:type="dxa"/>
            <w:tcBorders>
              <w:left w:val="single" w:sz="4" w:space="0" w:color="000000"/>
              <w:bottom w:val="single" w:sz="4" w:space="0" w:color="000000"/>
            </w:tcBorders>
            <w:shd w:val="clear" w:color="auto" w:fill="auto"/>
            <w:vAlign w:val="bottom"/>
          </w:tcPr>
          <w:p w14:paraId="50076C16" w14:textId="4A78E977" w:rsidR="00F14B0C" w:rsidRPr="009B6D05" w:rsidRDefault="00F14B0C" w:rsidP="00B7377E">
            <w:pPr>
              <w:snapToGrid w:val="0"/>
            </w:pPr>
            <w:r w:rsidRPr="009B6D05">
              <w:rPr>
                <w:color w:val="000000"/>
                <w:sz w:val="18"/>
                <w:szCs w:val="18"/>
              </w:rPr>
              <w:t>9</w:t>
            </w:r>
            <w:r w:rsidR="00D2196D" w:rsidRPr="009B6D05">
              <w:rPr>
                <w:color w:val="000000"/>
                <w:sz w:val="18"/>
                <w:szCs w:val="18"/>
              </w:rPr>
              <w:t>13</w:t>
            </w:r>
            <w:r w:rsidRPr="009B6D05">
              <w:rPr>
                <w:color w:val="000000"/>
                <w:sz w:val="18"/>
                <w:szCs w:val="18"/>
              </w:rPr>
              <w:t xml:space="preserve"> 1 13 020</w:t>
            </w:r>
            <w:r w:rsidR="00CB1D19" w:rsidRPr="009B6D05">
              <w:rPr>
                <w:color w:val="000000"/>
                <w:sz w:val="18"/>
                <w:szCs w:val="18"/>
              </w:rPr>
              <w:t>9</w:t>
            </w:r>
            <w:r w:rsidRPr="009B6D05">
              <w:rPr>
                <w:color w:val="000000"/>
                <w:sz w:val="18"/>
                <w:szCs w:val="18"/>
              </w:rPr>
              <w:t>5 05 0000 130</w:t>
            </w:r>
          </w:p>
        </w:tc>
        <w:tc>
          <w:tcPr>
            <w:tcW w:w="3402" w:type="dxa"/>
            <w:tcBorders>
              <w:left w:val="single" w:sz="4" w:space="0" w:color="000000"/>
              <w:bottom w:val="single" w:sz="4" w:space="0" w:color="000000"/>
            </w:tcBorders>
            <w:shd w:val="clear" w:color="auto" w:fill="auto"/>
            <w:vAlign w:val="bottom"/>
          </w:tcPr>
          <w:p w14:paraId="47CA6906" w14:textId="77777777" w:rsidR="00F14B0C" w:rsidRPr="009B6D05" w:rsidRDefault="00C63C0B" w:rsidP="00B7377E">
            <w:pPr>
              <w:autoSpaceDE w:val="0"/>
              <w:jc w:val="both"/>
            </w:pPr>
            <w:r w:rsidRPr="009B6D05">
              <w:rPr>
                <w:sz w:val="18"/>
                <w:szCs w:val="18"/>
              </w:rPr>
              <w:t>Прочие доходы от оказания платных услуг (работ) получателями средств бюджетов муниципальных районов (бассейн)</w:t>
            </w:r>
          </w:p>
        </w:tc>
        <w:tc>
          <w:tcPr>
            <w:tcW w:w="1228" w:type="dxa"/>
            <w:tcBorders>
              <w:left w:val="single" w:sz="4" w:space="0" w:color="000000"/>
              <w:bottom w:val="single" w:sz="4" w:space="0" w:color="000000"/>
            </w:tcBorders>
            <w:shd w:val="clear" w:color="auto" w:fill="auto"/>
            <w:vAlign w:val="bottom"/>
          </w:tcPr>
          <w:p w14:paraId="3B2BEDA3" w14:textId="454DFC3B" w:rsidR="00F14B0C" w:rsidRPr="000762E3" w:rsidRDefault="00F14B0C" w:rsidP="00B7377E">
            <w:pPr>
              <w:jc w:val="center"/>
              <w:rPr>
                <w:sz w:val="18"/>
                <w:szCs w:val="18"/>
                <w:highlight w:val="lightGray"/>
              </w:rPr>
            </w:pPr>
          </w:p>
        </w:tc>
        <w:tc>
          <w:tcPr>
            <w:tcW w:w="1134" w:type="dxa"/>
            <w:tcBorders>
              <w:left w:val="single" w:sz="4" w:space="0" w:color="000000"/>
              <w:bottom w:val="single" w:sz="4" w:space="0" w:color="000000"/>
            </w:tcBorders>
            <w:shd w:val="clear" w:color="auto" w:fill="auto"/>
            <w:vAlign w:val="bottom"/>
          </w:tcPr>
          <w:p w14:paraId="1F48539E" w14:textId="19664E2C" w:rsidR="00F14B0C" w:rsidRPr="000762E3" w:rsidRDefault="009B6D05" w:rsidP="00B7377E">
            <w:pPr>
              <w:jc w:val="center"/>
              <w:rPr>
                <w:sz w:val="18"/>
                <w:szCs w:val="18"/>
                <w:highlight w:val="lightGray"/>
              </w:rPr>
            </w:pPr>
            <w:r w:rsidRPr="009B6D05">
              <w:rPr>
                <w:sz w:val="18"/>
                <w:szCs w:val="18"/>
              </w:rPr>
              <w:t>254,2</w:t>
            </w:r>
          </w:p>
        </w:tc>
        <w:tc>
          <w:tcPr>
            <w:tcW w:w="1134" w:type="dxa"/>
            <w:tcBorders>
              <w:left w:val="single" w:sz="4" w:space="0" w:color="000000"/>
              <w:bottom w:val="single" w:sz="4" w:space="0" w:color="000000"/>
            </w:tcBorders>
            <w:shd w:val="clear" w:color="auto" w:fill="auto"/>
            <w:vAlign w:val="bottom"/>
          </w:tcPr>
          <w:p w14:paraId="34BCA03A" w14:textId="22EF1489" w:rsidR="00F14B0C" w:rsidRPr="000762E3" w:rsidRDefault="00F14B0C" w:rsidP="00B7377E">
            <w:pPr>
              <w:snapToGrid w:val="0"/>
              <w:jc w:val="center"/>
              <w:rPr>
                <w:sz w:val="18"/>
                <w:szCs w:val="18"/>
                <w:highlight w:val="lightGray"/>
              </w:rPr>
            </w:pPr>
          </w:p>
        </w:tc>
        <w:tc>
          <w:tcPr>
            <w:tcW w:w="851" w:type="dxa"/>
            <w:tcBorders>
              <w:left w:val="single" w:sz="4" w:space="0" w:color="000000"/>
              <w:bottom w:val="single" w:sz="4" w:space="0" w:color="000000"/>
              <w:right w:val="single" w:sz="4" w:space="0" w:color="000000"/>
            </w:tcBorders>
            <w:shd w:val="clear" w:color="auto" w:fill="auto"/>
            <w:vAlign w:val="bottom"/>
          </w:tcPr>
          <w:p w14:paraId="435BA404" w14:textId="2A51E5F1" w:rsidR="00F14B0C" w:rsidRPr="000762E3" w:rsidRDefault="00F14B0C" w:rsidP="00B7377E">
            <w:pPr>
              <w:snapToGrid w:val="0"/>
              <w:jc w:val="center"/>
              <w:rPr>
                <w:sz w:val="18"/>
                <w:szCs w:val="18"/>
                <w:highlight w:val="lightGray"/>
              </w:rPr>
            </w:pPr>
          </w:p>
        </w:tc>
      </w:tr>
      <w:tr w:rsidR="00F14B0C" w:rsidRPr="000762E3" w14:paraId="03844390" w14:textId="77777777" w:rsidTr="006B044C">
        <w:trPr>
          <w:gridAfter w:val="1"/>
          <w:wAfter w:w="9" w:type="dxa"/>
          <w:trHeight w:val="480"/>
        </w:trPr>
        <w:tc>
          <w:tcPr>
            <w:tcW w:w="2410" w:type="dxa"/>
            <w:tcBorders>
              <w:left w:val="single" w:sz="4" w:space="0" w:color="000000"/>
              <w:bottom w:val="single" w:sz="4" w:space="0" w:color="000000"/>
            </w:tcBorders>
            <w:shd w:val="clear" w:color="auto" w:fill="auto"/>
            <w:vAlign w:val="bottom"/>
          </w:tcPr>
          <w:p w14:paraId="5584B4E0" w14:textId="77777777" w:rsidR="00F14B0C" w:rsidRPr="009B6D05" w:rsidRDefault="00F14B0C" w:rsidP="00B7377E">
            <w:pPr>
              <w:snapToGrid w:val="0"/>
            </w:pPr>
            <w:r w:rsidRPr="009B6D05">
              <w:rPr>
                <w:color w:val="000000"/>
                <w:sz w:val="18"/>
                <w:szCs w:val="18"/>
              </w:rPr>
              <w:t>9</w:t>
            </w:r>
            <w:r w:rsidR="00D2196D" w:rsidRPr="009B6D05">
              <w:rPr>
                <w:color w:val="000000"/>
                <w:sz w:val="18"/>
                <w:szCs w:val="18"/>
              </w:rPr>
              <w:t>13</w:t>
            </w:r>
            <w:r w:rsidRPr="009B6D05">
              <w:rPr>
                <w:color w:val="000000"/>
                <w:sz w:val="18"/>
                <w:szCs w:val="18"/>
              </w:rPr>
              <w:t xml:space="preserve"> 1 13 02995 05 0000 130</w:t>
            </w:r>
          </w:p>
        </w:tc>
        <w:tc>
          <w:tcPr>
            <w:tcW w:w="3402" w:type="dxa"/>
            <w:tcBorders>
              <w:left w:val="single" w:sz="4" w:space="0" w:color="000000"/>
              <w:bottom w:val="single" w:sz="4" w:space="0" w:color="000000"/>
            </w:tcBorders>
            <w:shd w:val="clear" w:color="auto" w:fill="auto"/>
            <w:vAlign w:val="bottom"/>
          </w:tcPr>
          <w:p w14:paraId="5F1BC77F" w14:textId="730C1A6A" w:rsidR="00F14B0C" w:rsidRPr="009B6D05" w:rsidRDefault="00F14B0C" w:rsidP="00B7377E">
            <w:pPr>
              <w:autoSpaceDE w:val="0"/>
              <w:jc w:val="both"/>
            </w:pPr>
            <w:r w:rsidRPr="009B6D05">
              <w:rPr>
                <w:bCs/>
                <w:sz w:val="18"/>
                <w:szCs w:val="18"/>
              </w:rPr>
              <w:t>Прочие доходы от компенсации затрат бюджетов муниципальных районов</w:t>
            </w:r>
            <w:r w:rsidR="00CB1D19" w:rsidRPr="009B6D05">
              <w:rPr>
                <w:bCs/>
                <w:sz w:val="18"/>
                <w:szCs w:val="18"/>
              </w:rPr>
              <w:t xml:space="preserve"> (сертификаты на доп. образование)</w:t>
            </w:r>
          </w:p>
        </w:tc>
        <w:tc>
          <w:tcPr>
            <w:tcW w:w="1228" w:type="dxa"/>
            <w:tcBorders>
              <w:left w:val="single" w:sz="4" w:space="0" w:color="000000"/>
              <w:bottom w:val="single" w:sz="4" w:space="0" w:color="000000"/>
            </w:tcBorders>
            <w:shd w:val="clear" w:color="auto" w:fill="auto"/>
            <w:vAlign w:val="bottom"/>
          </w:tcPr>
          <w:p w14:paraId="47C12FF9" w14:textId="5BD23541" w:rsidR="00F14B0C" w:rsidRPr="000762E3" w:rsidRDefault="00F14B0C" w:rsidP="00B7377E">
            <w:pPr>
              <w:jc w:val="center"/>
              <w:rPr>
                <w:sz w:val="18"/>
                <w:szCs w:val="18"/>
                <w:highlight w:val="lightGray"/>
              </w:rPr>
            </w:pPr>
          </w:p>
        </w:tc>
        <w:tc>
          <w:tcPr>
            <w:tcW w:w="1134" w:type="dxa"/>
            <w:tcBorders>
              <w:left w:val="single" w:sz="4" w:space="0" w:color="000000"/>
              <w:bottom w:val="single" w:sz="4" w:space="0" w:color="000000"/>
            </w:tcBorders>
            <w:shd w:val="clear" w:color="auto" w:fill="auto"/>
            <w:vAlign w:val="bottom"/>
          </w:tcPr>
          <w:p w14:paraId="595A3F51" w14:textId="173E1F93" w:rsidR="00F14B0C" w:rsidRPr="000762E3" w:rsidRDefault="009B6D05" w:rsidP="00B7377E">
            <w:pPr>
              <w:jc w:val="center"/>
              <w:rPr>
                <w:sz w:val="18"/>
                <w:szCs w:val="18"/>
                <w:highlight w:val="lightGray"/>
              </w:rPr>
            </w:pPr>
            <w:r w:rsidRPr="009B6D05">
              <w:rPr>
                <w:sz w:val="18"/>
                <w:szCs w:val="18"/>
              </w:rPr>
              <w:t>1350,8</w:t>
            </w:r>
          </w:p>
        </w:tc>
        <w:tc>
          <w:tcPr>
            <w:tcW w:w="1134" w:type="dxa"/>
            <w:tcBorders>
              <w:left w:val="single" w:sz="4" w:space="0" w:color="000000"/>
              <w:bottom w:val="single" w:sz="4" w:space="0" w:color="000000"/>
            </w:tcBorders>
            <w:shd w:val="clear" w:color="auto" w:fill="auto"/>
            <w:vAlign w:val="bottom"/>
          </w:tcPr>
          <w:p w14:paraId="763BFAC9" w14:textId="44257A5D" w:rsidR="00F14B0C" w:rsidRPr="000762E3" w:rsidRDefault="00F14B0C" w:rsidP="00B7377E">
            <w:pPr>
              <w:snapToGrid w:val="0"/>
              <w:jc w:val="center"/>
              <w:rPr>
                <w:sz w:val="18"/>
                <w:szCs w:val="18"/>
                <w:highlight w:val="lightGray"/>
              </w:rPr>
            </w:pPr>
          </w:p>
        </w:tc>
        <w:tc>
          <w:tcPr>
            <w:tcW w:w="851" w:type="dxa"/>
            <w:tcBorders>
              <w:left w:val="single" w:sz="4" w:space="0" w:color="000000"/>
              <w:bottom w:val="single" w:sz="4" w:space="0" w:color="000000"/>
              <w:right w:val="single" w:sz="4" w:space="0" w:color="000000"/>
            </w:tcBorders>
            <w:shd w:val="clear" w:color="auto" w:fill="auto"/>
            <w:vAlign w:val="bottom"/>
          </w:tcPr>
          <w:p w14:paraId="7610F497" w14:textId="48F39845" w:rsidR="00F14B0C" w:rsidRPr="000762E3" w:rsidRDefault="00F14B0C" w:rsidP="00B7377E">
            <w:pPr>
              <w:snapToGrid w:val="0"/>
              <w:jc w:val="center"/>
              <w:rPr>
                <w:sz w:val="18"/>
                <w:szCs w:val="18"/>
                <w:highlight w:val="lightGray"/>
              </w:rPr>
            </w:pPr>
          </w:p>
        </w:tc>
      </w:tr>
      <w:tr w:rsidR="00072AC8" w:rsidRPr="000762E3" w14:paraId="686D3AD0" w14:textId="77777777" w:rsidTr="006B044C">
        <w:trPr>
          <w:gridAfter w:val="1"/>
          <w:wAfter w:w="9" w:type="dxa"/>
          <w:trHeight w:val="480"/>
        </w:trPr>
        <w:tc>
          <w:tcPr>
            <w:tcW w:w="2410" w:type="dxa"/>
            <w:tcBorders>
              <w:left w:val="single" w:sz="4" w:space="0" w:color="000000"/>
              <w:bottom w:val="single" w:sz="4" w:space="0" w:color="000000"/>
            </w:tcBorders>
            <w:shd w:val="clear" w:color="auto" w:fill="auto"/>
            <w:vAlign w:val="bottom"/>
          </w:tcPr>
          <w:p w14:paraId="23C78895" w14:textId="3E69A995" w:rsidR="00072AC8" w:rsidRPr="006C7D57" w:rsidRDefault="00072AC8" w:rsidP="00B7377E">
            <w:pPr>
              <w:snapToGrid w:val="0"/>
              <w:rPr>
                <w:color w:val="000000"/>
                <w:sz w:val="18"/>
                <w:szCs w:val="18"/>
              </w:rPr>
            </w:pPr>
            <w:r w:rsidRPr="006C7D57">
              <w:rPr>
                <w:color w:val="000000"/>
                <w:sz w:val="18"/>
                <w:szCs w:val="18"/>
              </w:rPr>
              <w:t>913 1 13 02995 05 0000 130</w:t>
            </w:r>
          </w:p>
        </w:tc>
        <w:tc>
          <w:tcPr>
            <w:tcW w:w="3402" w:type="dxa"/>
            <w:tcBorders>
              <w:left w:val="single" w:sz="4" w:space="0" w:color="000000"/>
              <w:bottom w:val="single" w:sz="4" w:space="0" w:color="000000"/>
            </w:tcBorders>
            <w:shd w:val="clear" w:color="auto" w:fill="auto"/>
            <w:vAlign w:val="bottom"/>
          </w:tcPr>
          <w:p w14:paraId="38CF7B5F" w14:textId="7A9FB763" w:rsidR="00072AC8" w:rsidRPr="006C7D57" w:rsidRDefault="00072AC8" w:rsidP="00B7377E">
            <w:pPr>
              <w:autoSpaceDE w:val="0"/>
              <w:jc w:val="both"/>
              <w:rPr>
                <w:bCs/>
                <w:sz w:val="18"/>
                <w:szCs w:val="18"/>
              </w:rPr>
            </w:pPr>
            <w:r w:rsidRPr="006C7D57">
              <w:rPr>
                <w:bCs/>
                <w:sz w:val="18"/>
                <w:szCs w:val="18"/>
              </w:rPr>
              <w:t>Прочие доходы от компенсации затрат бюджетов муниципальных районов (дебиторская задолженность</w:t>
            </w:r>
            <w:r w:rsidR="007A323E" w:rsidRPr="006C7D57">
              <w:rPr>
                <w:bCs/>
                <w:sz w:val="18"/>
                <w:szCs w:val="18"/>
              </w:rPr>
              <w:t xml:space="preserve"> - ООО «</w:t>
            </w:r>
            <w:proofErr w:type="spellStart"/>
            <w:r w:rsidR="007A323E" w:rsidRPr="006C7D57">
              <w:rPr>
                <w:bCs/>
                <w:sz w:val="18"/>
                <w:szCs w:val="18"/>
              </w:rPr>
              <w:t>Лукойл</w:t>
            </w:r>
            <w:proofErr w:type="gramStart"/>
            <w:r w:rsidR="007A323E" w:rsidRPr="006C7D57">
              <w:rPr>
                <w:bCs/>
                <w:sz w:val="18"/>
                <w:szCs w:val="18"/>
              </w:rPr>
              <w:t>»,ООО</w:t>
            </w:r>
            <w:proofErr w:type="spellEnd"/>
            <w:proofErr w:type="gramEnd"/>
            <w:r w:rsidRPr="006C7D57">
              <w:rPr>
                <w:bCs/>
                <w:sz w:val="18"/>
                <w:szCs w:val="18"/>
              </w:rPr>
              <w:t>)</w:t>
            </w:r>
          </w:p>
        </w:tc>
        <w:tc>
          <w:tcPr>
            <w:tcW w:w="1228" w:type="dxa"/>
            <w:tcBorders>
              <w:left w:val="single" w:sz="4" w:space="0" w:color="000000"/>
              <w:bottom w:val="single" w:sz="4" w:space="0" w:color="000000"/>
            </w:tcBorders>
            <w:shd w:val="clear" w:color="auto" w:fill="auto"/>
            <w:vAlign w:val="bottom"/>
          </w:tcPr>
          <w:p w14:paraId="0ABCAAAE" w14:textId="737D87F0" w:rsidR="00072AC8" w:rsidRPr="006C7D57" w:rsidRDefault="006C7D57" w:rsidP="00B7377E">
            <w:pPr>
              <w:jc w:val="center"/>
              <w:rPr>
                <w:sz w:val="18"/>
                <w:szCs w:val="18"/>
              </w:rPr>
            </w:pPr>
            <w:r w:rsidRPr="006C7D57">
              <w:rPr>
                <w:sz w:val="18"/>
                <w:szCs w:val="18"/>
              </w:rPr>
              <w:t>12,0</w:t>
            </w:r>
          </w:p>
        </w:tc>
        <w:tc>
          <w:tcPr>
            <w:tcW w:w="1134" w:type="dxa"/>
            <w:tcBorders>
              <w:left w:val="single" w:sz="4" w:space="0" w:color="000000"/>
              <w:bottom w:val="single" w:sz="4" w:space="0" w:color="000000"/>
            </w:tcBorders>
            <w:shd w:val="clear" w:color="auto" w:fill="auto"/>
            <w:vAlign w:val="bottom"/>
          </w:tcPr>
          <w:p w14:paraId="02EC8D69" w14:textId="4F389FBB" w:rsidR="00072AC8" w:rsidRPr="006C7D57" w:rsidRDefault="006C7D57" w:rsidP="00B7377E">
            <w:pPr>
              <w:jc w:val="center"/>
              <w:rPr>
                <w:sz w:val="18"/>
                <w:szCs w:val="18"/>
              </w:rPr>
            </w:pPr>
            <w:r w:rsidRPr="006C7D57">
              <w:rPr>
                <w:sz w:val="18"/>
                <w:szCs w:val="18"/>
              </w:rPr>
              <w:t>11,9</w:t>
            </w:r>
          </w:p>
        </w:tc>
        <w:tc>
          <w:tcPr>
            <w:tcW w:w="1134" w:type="dxa"/>
            <w:tcBorders>
              <w:left w:val="single" w:sz="4" w:space="0" w:color="000000"/>
              <w:bottom w:val="single" w:sz="4" w:space="0" w:color="000000"/>
            </w:tcBorders>
            <w:shd w:val="clear" w:color="auto" w:fill="auto"/>
            <w:vAlign w:val="bottom"/>
          </w:tcPr>
          <w:p w14:paraId="47F9B176" w14:textId="416635C0" w:rsidR="00072AC8" w:rsidRPr="006C7D57" w:rsidRDefault="00541185" w:rsidP="00B7377E">
            <w:pPr>
              <w:snapToGrid w:val="0"/>
              <w:jc w:val="center"/>
              <w:rPr>
                <w:sz w:val="18"/>
                <w:szCs w:val="18"/>
              </w:rPr>
            </w:pPr>
            <w:r w:rsidRPr="006C7D57">
              <w:rPr>
                <w:sz w:val="18"/>
                <w:szCs w:val="18"/>
              </w:rPr>
              <w:t>-</w:t>
            </w:r>
            <w:r w:rsidR="006C7D57" w:rsidRPr="006C7D57">
              <w:rPr>
                <w:sz w:val="18"/>
                <w:szCs w:val="18"/>
              </w:rPr>
              <w:t>0,1</w:t>
            </w:r>
          </w:p>
        </w:tc>
        <w:tc>
          <w:tcPr>
            <w:tcW w:w="851" w:type="dxa"/>
            <w:tcBorders>
              <w:left w:val="single" w:sz="4" w:space="0" w:color="000000"/>
              <w:bottom w:val="single" w:sz="4" w:space="0" w:color="000000"/>
              <w:right w:val="single" w:sz="4" w:space="0" w:color="000000"/>
            </w:tcBorders>
            <w:shd w:val="clear" w:color="auto" w:fill="auto"/>
            <w:vAlign w:val="bottom"/>
          </w:tcPr>
          <w:p w14:paraId="5119DE2D" w14:textId="5D813480" w:rsidR="00072AC8" w:rsidRPr="006C7D57" w:rsidRDefault="00541185" w:rsidP="00B7377E">
            <w:pPr>
              <w:snapToGrid w:val="0"/>
              <w:jc w:val="center"/>
              <w:rPr>
                <w:sz w:val="18"/>
                <w:szCs w:val="18"/>
              </w:rPr>
            </w:pPr>
            <w:r w:rsidRPr="006C7D57">
              <w:rPr>
                <w:sz w:val="18"/>
                <w:szCs w:val="18"/>
              </w:rPr>
              <w:t>-</w:t>
            </w:r>
            <w:r w:rsidR="006C7D57" w:rsidRPr="006C7D57">
              <w:rPr>
                <w:sz w:val="18"/>
                <w:szCs w:val="18"/>
              </w:rPr>
              <w:t>0,8</w:t>
            </w:r>
          </w:p>
        </w:tc>
      </w:tr>
      <w:tr w:rsidR="00C63C0B" w:rsidRPr="000762E3" w14:paraId="04C10689" w14:textId="77777777" w:rsidTr="006B044C">
        <w:trPr>
          <w:gridAfter w:val="1"/>
          <w:wAfter w:w="9" w:type="dxa"/>
          <w:trHeight w:val="480"/>
        </w:trPr>
        <w:tc>
          <w:tcPr>
            <w:tcW w:w="2410" w:type="dxa"/>
            <w:tcBorders>
              <w:left w:val="single" w:sz="4" w:space="0" w:color="000000"/>
              <w:bottom w:val="single" w:sz="4" w:space="0" w:color="000000"/>
            </w:tcBorders>
            <w:shd w:val="clear" w:color="auto" w:fill="auto"/>
            <w:vAlign w:val="bottom"/>
          </w:tcPr>
          <w:p w14:paraId="0420A4C9" w14:textId="77777777" w:rsidR="00C63C0B" w:rsidRPr="00887079" w:rsidRDefault="00C63C0B" w:rsidP="00B7377E">
            <w:pPr>
              <w:snapToGrid w:val="0"/>
              <w:rPr>
                <w:color w:val="000000"/>
                <w:sz w:val="18"/>
                <w:szCs w:val="18"/>
              </w:rPr>
            </w:pPr>
            <w:r w:rsidRPr="00887079">
              <w:rPr>
                <w:color w:val="000000"/>
                <w:sz w:val="18"/>
                <w:szCs w:val="18"/>
              </w:rPr>
              <w:t>9</w:t>
            </w:r>
            <w:r w:rsidR="00D2196D" w:rsidRPr="00887079">
              <w:rPr>
                <w:color w:val="000000"/>
                <w:sz w:val="18"/>
                <w:szCs w:val="18"/>
              </w:rPr>
              <w:t>13</w:t>
            </w:r>
            <w:r w:rsidRPr="00887079">
              <w:rPr>
                <w:color w:val="000000"/>
                <w:sz w:val="18"/>
                <w:szCs w:val="18"/>
              </w:rPr>
              <w:t xml:space="preserve"> 1 13 02065 05 0000 130</w:t>
            </w:r>
          </w:p>
        </w:tc>
        <w:tc>
          <w:tcPr>
            <w:tcW w:w="3402" w:type="dxa"/>
            <w:tcBorders>
              <w:left w:val="single" w:sz="4" w:space="0" w:color="000000"/>
              <w:bottom w:val="single" w:sz="4" w:space="0" w:color="000000"/>
            </w:tcBorders>
            <w:shd w:val="clear" w:color="auto" w:fill="auto"/>
            <w:vAlign w:val="bottom"/>
          </w:tcPr>
          <w:p w14:paraId="735E72B5" w14:textId="14D6E459" w:rsidR="00C63C0B" w:rsidRPr="00887079" w:rsidRDefault="00C63C0B" w:rsidP="00B7377E">
            <w:pPr>
              <w:autoSpaceDE w:val="0"/>
              <w:jc w:val="both"/>
              <w:rPr>
                <w:bCs/>
                <w:sz w:val="18"/>
                <w:szCs w:val="18"/>
              </w:rPr>
            </w:pPr>
            <w:r w:rsidRPr="00887079">
              <w:rPr>
                <w:bCs/>
                <w:sz w:val="18"/>
                <w:szCs w:val="18"/>
              </w:rPr>
              <w:t>Доходы поступающие в порядке возмещения расходов, понесенных в связи с эксплуатацией имущества муниципального района</w:t>
            </w:r>
            <w:r w:rsidR="00F61746" w:rsidRPr="00887079">
              <w:rPr>
                <w:bCs/>
                <w:sz w:val="18"/>
                <w:szCs w:val="18"/>
              </w:rPr>
              <w:t xml:space="preserve"> (МКОУ </w:t>
            </w:r>
            <w:proofErr w:type="spellStart"/>
            <w:r w:rsidR="00F61746" w:rsidRPr="00887079">
              <w:rPr>
                <w:bCs/>
                <w:sz w:val="18"/>
                <w:szCs w:val="18"/>
              </w:rPr>
              <w:t>Иловатская</w:t>
            </w:r>
            <w:proofErr w:type="spellEnd"/>
            <w:r w:rsidR="00F61746" w:rsidRPr="00887079">
              <w:rPr>
                <w:bCs/>
                <w:sz w:val="18"/>
                <w:szCs w:val="18"/>
              </w:rPr>
              <w:t xml:space="preserve"> СШ)</w:t>
            </w:r>
          </w:p>
        </w:tc>
        <w:tc>
          <w:tcPr>
            <w:tcW w:w="1228" w:type="dxa"/>
            <w:tcBorders>
              <w:left w:val="single" w:sz="4" w:space="0" w:color="000000"/>
              <w:bottom w:val="single" w:sz="4" w:space="0" w:color="000000"/>
            </w:tcBorders>
            <w:shd w:val="clear" w:color="auto" w:fill="auto"/>
            <w:vAlign w:val="bottom"/>
          </w:tcPr>
          <w:p w14:paraId="096372BB" w14:textId="0974113A" w:rsidR="00C63C0B" w:rsidRPr="00887079" w:rsidRDefault="00887079" w:rsidP="00B7377E">
            <w:pPr>
              <w:jc w:val="center"/>
              <w:rPr>
                <w:sz w:val="18"/>
                <w:szCs w:val="18"/>
              </w:rPr>
            </w:pPr>
            <w:r w:rsidRPr="00887079">
              <w:rPr>
                <w:sz w:val="18"/>
                <w:szCs w:val="18"/>
              </w:rPr>
              <w:t>142,7</w:t>
            </w:r>
          </w:p>
        </w:tc>
        <w:tc>
          <w:tcPr>
            <w:tcW w:w="1134" w:type="dxa"/>
            <w:tcBorders>
              <w:left w:val="single" w:sz="4" w:space="0" w:color="000000"/>
              <w:bottom w:val="single" w:sz="4" w:space="0" w:color="000000"/>
            </w:tcBorders>
            <w:shd w:val="clear" w:color="auto" w:fill="auto"/>
            <w:vAlign w:val="bottom"/>
          </w:tcPr>
          <w:p w14:paraId="473535D7" w14:textId="6C6D276E" w:rsidR="00C63C0B" w:rsidRPr="00887079" w:rsidRDefault="00887079" w:rsidP="00B7377E">
            <w:pPr>
              <w:jc w:val="center"/>
              <w:rPr>
                <w:sz w:val="18"/>
                <w:szCs w:val="18"/>
              </w:rPr>
            </w:pPr>
            <w:r w:rsidRPr="00887079">
              <w:rPr>
                <w:sz w:val="18"/>
                <w:szCs w:val="18"/>
              </w:rPr>
              <w:t>142,7</w:t>
            </w:r>
          </w:p>
        </w:tc>
        <w:tc>
          <w:tcPr>
            <w:tcW w:w="1134" w:type="dxa"/>
            <w:tcBorders>
              <w:left w:val="single" w:sz="4" w:space="0" w:color="000000"/>
              <w:bottom w:val="single" w:sz="4" w:space="0" w:color="000000"/>
            </w:tcBorders>
            <w:shd w:val="clear" w:color="auto" w:fill="auto"/>
            <w:vAlign w:val="bottom"/>
          </w:tcPr>
          <w:p w14:paraId="5F5F6500" w14:textId="1D5E2EA0" w:rsidR="00C63C0B" w:rsidRPr="00887079" w:rsidRDefault="00541185" w:rsidP="00B7377E">
            <w:pPr>
              <w:snapToGrid w:val="0"/>
              <w:jc w:val="center"/>
              <w:rPr>
                <w:sz w:val="18"/>
                <w:szCs w:val="18"/>
              </w:rPr>
            </w:pPr>
            <w:r w:rsidRPr="00887079">
              <w:rPr>
                <w:sz w:val="18"/>
                <w:szCs w:val="18"/>
              </w:rPr>
              <w:t>-</w:t>
            </w:r>
          </w:p>
        </w:tc>
        <w:tc>
          <w:tcPr>
            <w:tcW w:w="851" w:type="dxa"/>
            <w:tcBorders>
              <w:left w:val="single" w:sz="4" w:space="0" w:color="000000"/>
              <w:bottom w:val="single" w:sz="4" w:space="0" w:color="000000"/>
              <w:right w:val="single" w:sz="4" w:space="0" w:color="000000"/>
            </w:tcBorders>
            <w:shd w:val="clear" w:color="auto" w:fill="auto"/>
            <w:vAlign w:val="bottom"/>
          </w:tcPr>
          <w:p w14:paraId="69B2A06B" w14:textId="6CCA063C" w:rsidR="00C63C0B" w:rsidRPr="00887079" w:rsidRDefault="00541185" w:rsidP="00B7377E">
            <w:pPr>
              <w:snapToGrid w:val="0"/>
              <w:jc w:val="center"/>
              <w:rPr>
                <w:sz w:val="18"/>
                <w:szCs w:val="18"/>
              </w:rPr>
            </w:pPr>
            <w:r w:rsidRPr="00887079">
              <w:rPr>
                <w:sz w:val="18"/>
                <w:szCs w:val="18"/>
              </w:rPr>
              <w:t>-</w:t>
            </w:r>
          </w:p>
        </w:tc>
      </w:tr>
      <w:tr w:rsidR="007C609F" w:rsidRPr="000762E3" w14:paraId="7DA1BB53" w14:textId="77777777" w:rsidTr="006B044C">
        <w:trPr>
          <w:gridAfter w:val="1"/>
          <w:wAfter w:w="9" w:type="dxa"/>
          <w:trHeight w:val="480"/>
        </w:trPr>
        <w:tc>
          <w:tcPr>
            <w:tcW w:w="2410" w:type="dxa"/>
            <w:tcBorders>
              <w:left w:val="single" w:sz="4" w:space="0" w:color="000000"/>
              <w:bottom w:val="single" w:sz="4" w:space="0" w:color="000000"/>
            </w:tcBorders>
            <w:shd w:val="clear" w:color="auto" w:fill="auto"/>
            <w:vAlign w:val="bottom"/>
          </w:tcPr>
          <w:p w14:paraId="2E2B508B" w14:textId="742CAA34" w:rsidR="007C609F" w:rsidRPr="009637E1" w:rsidRDefault="007C609F" w:rsidP="00B7377E">
            <w:pPr>
              <w:snapToGrid w:val="0"/>
              <w:rPr>
                <w:b/>
                <w:bCs/>
                <w:color w:val="000000"/>
                <w:sz w:val="18"/>
                <w:szCs w:val="18"/>
              </w:rPr>
            </w:pPr>
            <w:r>
              <w:rPr>
                <w:b/>
                <w:bCs/>
                <w:color w:val="000000"/>
                <w:sz w:val="18"/>
                <w:szCs w:val="18"/>
              </w:rPr>
              <w:t>913 1 17 00000 00 0000 000</w:t>
            </w:r>
          </w:p>
        </w:tc>
        <w:tc>
          <w:tcPr>
            <w:tcW w:w="3402" w:type="dxa"/>
            <w:tcBorders>
              <w:left w:val="single" w:sz="4" w:space="0" w:color="000000"/>
              <w:bottom w:val="single" w:sz="4" w:space="0" w:color="000000"/>
            </w:tcBorders>
            <w:shd w:val="clear" w:color="auto" w:fill="auto"/>
            <w:vAlign w:val="bottom"/>
          </w:tcPr>
          <w:p w14:paraId="4EBDC108" w14:textId="52F4EBF9" w:rsidR="007C609F" w:rsidRPr="009637E1" w:rsidRDefault="00C83C50" w:rsidP="00B7377E">
            <w:pPr>
              <w:autoSpaceDE w:val="0"/>
              <w:jc w:val="both"/>
              <w:rPr>
                <w:b/>
                <w:bCs/>
                <w:sz w:val="18"/>
                <w:szCs w:val="18"/>
              </w:rPr>
            </w:pPr>
            <w:r>
              <w:rPr>
                <w:b/>
                <w:bCs/>
                <w:sz w:val="18"/>
                <w:szCs w:val="18"/>
              </w:rPr>
              <w:t>Прочие неналоговые доходы</w:t>
            </w:r>
          </w:p>
        </w:tc>
        <w:tc>
          <w:tcPr>
            <w:tcW w:w="1228" w:type="dxa"/>
            <w:tcBorders>
              <w:left w:val="single" w:sz="4" w:space="0" w:color="000000"/>
              <w:bottom w:val="single" w:sz="4" w:space="0" w:color="000000"/>
            </w:tcBorders>
            <w:shd w:val="clear" w:color="auto" w:fill="auto"/>
            <w:vAlign w:val="bottom"/>
          </w:tcPr>
          <w:p w14:paraId="60A33642" w14:textId="70C03EC4" w:rsidR="007C609F" w:rsidRPr="009637E1" w:rsidRDefault="00C83C50" w:rsidP="00B7377E">
            <w:pPr>
              <w:jc w:val="center"/>
              <w:rPr>
                <w:sz w:val="22"/>
                <w:szCs w:val="22"/>
              </w:rPr>
            </w:pPr>
            <w:r>
              <w:rPr>
                <w:sz w:val="22"/>
                <w:szCs w:val="22"/>
              </w:rPr>
              <w:t>12,8</w:t>
            </w:r>
          </w:p>
        </w:tc>
        <w:tc>
          <w:tcPr>
            <w:tcW w:w="1134" w:type="dxa"/>
            <w:tcBorders>
              <w:left w:val="single" w:sz="4" w:space="0" w:color="000000"/>
              <w:bottom w:val="single" w:sz="4" w:space="0" w:color="000000"/>
            </w:tcBorders>
            <w:shd w:val="clear" w:color="auto" w:fill="auto"/>
            <w:vAlign w:val="bottom"/>
          </w:tcPr>
          <w:p w14:paraId="70656075" w14:textId="3DF034B0" w:rsidR="007C609F" w:rsidRPr="00C83C50" w:rsidRDefault="00C83C50" w:rsidP="00B7377E">
            <w:pPr>
              <w:jc w:val="center"/>
              <w:rPr>
                <w:sz w:val="22"/>
                <w:szCs w:val="22"/>
              </w:rPr>
            </w:pPr>
            <w:r w:rsidRPr="00C83C50">
              <w:rPr>
                <w:sz w:val="22"/>
                <w:szCs w:val="22"/>
              </w:rPr>
              <w:t>12,2</w:t>
            </w:r>
          </w:p>
        </w:tc>
        <w:tc>
          <w:tcPr>
            <w:tcW w:w="1134" w:type="dxa"/>
            <w:tcBorders>
              <w:left w:val="single" w:sz="4" w:space="0" w:color="000000"/>
              <w:bottom w:val="single" w:sz="4" w:space="0" w:color="000000"/>
            </w:tcBorders>
            <w:shd w:val="clear" w:color="auto" w:fill="auto"/>
            <w:vAlign w:val="bottom"/>
          </w:tcPr>
          <w:p w14:paraId="7C326A93" w14:textId="77777777" w:rsidR="007C609F" w:rsidRPr="009637E1" w:rsidRDefault="007C609F" w:rsidP="00B7377E">
            <w:pPr>
              <w:snapToGrid w:val="0"/>
              <w:jc w:val="center"/>
              <w:rPr>
                <w:sz w:val="18"/>
                <w:szCs w:val="18"/>
              </w:rPr>
            </w:pPr>
          </w:p>
        </w:tc>
        <w:tc>
          <w:tcPr>
            <w:tcW w:w="851" w:type="dxa"/>
            <w:tcBorders>
              <w:left w:val="single" w:sz="4" w:space="0" w:color="000000"/>
              <w:bottom w:val="single" w:sz="4" w:space="0" w:color="000000"/>
              <w:right w:val="single" w:sz="4" w:space="0" w:color="000000"/>
            </w:tcBorders>
            <w:shd w:val="clear" w:color="auto" w:fill="auto"/>
            <w:vAlign w:val="bottom"/>
          </w:tcPr>
          <w:p w14:paraId="352F9632" w14:textId="77777777" w:rsidR="007C609F" w:rsidRPr="009637E1" w:rsidRDefault="007C609F" w:rsidP="00B7377E">
            <w:pPr>
              <w:snapToGrid w:val="0"/>
              <w:jc w:val="center"/>
              <w:rPr>
                <w:sz w:val="18"/>
                <w:szCs w:val="18"/>
              </w:rPr>
            </w:pPr>
          </w:p>
        </w:tc>
      </w:tr>
      <w:tr w:rsidR="00E431FC" w:rsidRPr="000762E3" w14:paraId="42BB036A" w14:textId="77777777" w:rsidTr="006B044C">
        <w:trPr>
          <w:gridAfter w:val="1"/>
          <w:wAfter w:w="9" w:type="dxa"/>
          <w:trHeight w:val="480"/>
        </w:trPr>
        <w:tc>
          <w:tcPr>
            <w:tcW w:w="2410" w:type="dxa"/>
            <w:tcBorders>
              <w:left w:val="single" w:sz="4" w:space="0" w:color="000000"/>
              <w:bottom w:val="single" w:sz="4" w:space="0" w:color="000000"/>
            </w:tcBorders>
            <w:shd w:val="clear" w:color="auto" w:fill="auto"/>
            <w:vAlign w:val="bottom"/>
          </w:tcPr>
          <w:p w14:paraId="7C246B31" w14:textId="77777777" w:rsidR="00E431FC" w:rsidRPr="007C609F" w:rsidRDefault="00E431FC" w:rsidP="00B7377E">
            <w:pPr>
              <w:snapToGrid w:val="0"/>
              <w:rPr>
                <w:color w:val="000000"/>
                <w:sz w:val="18"/>
                <w:szCs w:val="18"/>
              </w:rPr>
            </w:pPr>
            <w:r w:rsidRPr="007C609F">
              <w:rPr>
                <w:color w:val="000000"/>
                <w:sz w:val="18"/>
                <w:szCs w:val="18"/>
              </w:rPr>
              <w:t>913 1 17 01050 05 0000 180</w:t>
            </w:r>
          </w:p>
        </w:tc>
        <w:tc>
          <w:tcPr>
            <w:tcW w:w="3402" w:type="dxa"/>
            <w:tcBorders>
              <w:left w:val="single" w:sz="4" w:space="0" w:color="000000"/>
              <w:bottom w:val="single" w:sz="4" w:space="0" w:color="000000"/>
            </w:tcBorders>
            <w:shd w:val="clear" w:color="auto" w:fill="auto"/>
            <w:vAlign w:val="bottom"/>
          </w:tcPr>
          <w:p w14:paraId="1C312433" w14:textId="77777777" w:rsidR="00E431FC" w:rsidRPr="007C609F" w:rsidRDefault="00E431FC" w:rsidP="00B7377E">
            <w:pPr>
              <w:autoSpaceDE w:val="0"/>
              <w:jc w:val="both"/>
              <w:rPr>
                <w:sz w:val="18"/>
                <w:szCs w:val="18"/>
              </w:rPr>
            </w:pPr>
            <w:proofErr w:type="gramStart"/>
            <w:r w:rsidRPr="007C609F">
              <w:rPr>
                <w:sz w:val="18"/>
                <w:szCs w:val="18"/>
              </w:rPr>
              <w:t>Невыясненные  поступления</w:t>
            </w:r>
            <w:proofErr w:type="gramEnd"/>
            <w:r w:rsidRPr="007C609F">
              <w:rPr>
                <w:sz w:val="18"/>
                <w:szCs w:val="18"/>
              </w:rPr>
              <w:t>, зачисляемые в бюджеты муниципальных районов</w:t>
            </w:r>
          </w:p>
        </w:tc>
        <w:tc>
          <w:tcPr>
            <w:tcW w:w="1228" w:type="dxa"/>
            <w:tcBorders>
              <w:left w:val="single" w:sz="4" w:space="0" w:color="000000"/>
              <w:bottom w:val="single" w:sz="4" w:space="0" w:color="000000"/>
            </w:tcBorders>
            <w:shd w:val="clear" w:color="auto" w:fill="auto"/>
            <w:vAlign w:val="bottom"/>
          </w:tcPr>
          <w:p w14:paraId="2446737F" w14:textId="5DFDB6AD" w:rsidR="00E431FC" w:rsidRPr="007C609F" w:rsidRDefault="00D80592" w:rsidP="00B7377E">
            <w:pPr>
              <w:jc w:val="center"/>
              <w:rPr>
                <w:sz w:val="22"/>
                <w:szCs w:val="22"/>
              </w:rPr>
            </w:pPr>
            <w:r w:rsidRPr="007C609F">
              <w:rPr>
                <w:sz w:val="22"/>
                <w:szCs w:val="22"/>
              </w:rPr>
              <w:t>-</w:t>
            </w:r>
          </w:p>
        </w:tc>
        <w:tc>
          <w:tcPr>
            <w:tcW w:w="1134" w:type="dxa"/>
            <w:tcBorders>
              <w:left w:val="single" w:sz="4" w:space="0" w:color="000000"/>
              <w:bottom w:val="single" w:sz="4" w:space="0" w:color="000000"/>
            </w:tcBorders>
            <w:shd w:val="clear" w:color="auto" w:fill="auto"/>
            <w:vAlign w:val="bottom"/>
          </w:tcPr>
          <w:p w14:paraId="3DC9A71A" w14:textId="20A72E72" w:rsidR="00E431FC" w:rsidRPr="007C609F" w:rsidRDefault="009637E1" w:rsidP="00B7377E">
            <w:pPr>
              <w:jc w:val="center"/>
              <w:rPr>
                <w:sz w:val="22"/>
                <w:szCs w:val="22"/>
              </w:rPr>
            </w:pPr>
            <w:r w:rsidRPr="007C609F">
              <w:rPr>
                <w:sz w:val="22"/>
                <w:szCs w:val="22"/>
              </w:rPr>
              <w:t>-0,6</w:t>
            </w:r>
          </w:p>
        </w:tc>
        <w:tc>
          <w:tcPr>
            <w:tcW w:w="1134" w:type="dxa"/>
            <w:tcBorders>
              <w:left w:val="single" w:sz="4" w:space="0" w:color="000000"/>
              <w:bottom w:val="single" w:sz="4" w:space="0" w:color="000000"/>
            </w:tcBorders>
            <w:shd w:val="clear" w:color="auto" w:fill="auto"/>
            <w:vAlign w:val="bottom"/>
          </w:tcPr>
          <w:p w14:paraId="7C1C73B9" w14:textId="77777777" w:rsidR="00E431FC" w:rsidRPr="009637E1" w:rsidRDefault="00E431FC" w:rsidP="00B7377E">
            <w:pPr>
              <w:snapToGrid w:val="0"/>
              <w:jc w:val="center"/>
              <w:rPr>
                <w:sz w:val="18"/>
                <w:szCs w:val="18"/>
              </w:rPr>
            </w:pPr>
          </w:p>
        </w:tc>
        <w:tc>
          <w:tcPr>
            <w:tcW w:w="851" w:type="dxa"/>
            <w:tcBorders>
              <w:left w:val="single" w:sz="4" w:space="0" w:color="000000"/>
              <w:bottom w:val="single" w:sz="4" w:space="0" w:color="000000"/>
              <w:right w:val="single" w:sz="4" w:space="0" w:color="000000"/>
            </w:tcBorders>
            <w:shd w:val="clear" w:color="auto" w:fill="auto"/>
            <w:vAlign w:val="bottom"/>
          </w:tcPr>
          <w:p w14:paraId="6A9073E5" w14:textId="77777777" w:rsidR="00E431FC" w:rsidRPr="009637E1" w:rsidRDefault="00E431FC" w:rsidP="00B7377E">
            <w:pPr>
              <w:snapToGrid w:val="0"/>
              <w:jc w:val="center"/>
              <w:rPr>
                <w:sz w:val="18"/>
                <w:szCs w:val="18"/>
              </w:rPr>
            </w:pPr>
          </w:p>
        </w:tc>
      </w:tr>
      <w:tr w:rsidR="007C609F" w:rsidRPr="000762E3" w14:paraId="66C3DC1F" w14:textId="77777777" w:rsidTr="006B044C">
        <w:trPr>
          <w:gridAfter w:val="1"/>
          <w:wAfter w:w="9" w:type="dxa"/>
          <w:trHeight w:val="480"/>
        </w:trPr>
        <w:tc>
          <w:tcPr>
            <w:tcW w:w="2410" w:type="dxa"/>
            <w:tcBorders>
              <w:left w:val="single" w:sz="4" w:space="0" w:color="000000"/>
              <w:bottom w:val="single" w:sz="4" w:space="0" w:color="000000"/>
            </w:tcBorders>
            <w:shd w:val="clear" w:color="auto" w:fill="auto"/>
            <w:vAlign w:val="bottom"/>
          </w:tcPr>
          <w:p w14:paraId="71C117AC" w14:textId="73837DE0" w:rsidR="007C609F" w:rsidRPr="007C609F" w:rsidRDefault="007C609F" w:rsidP="00B7377E">
            <w:pPr>
              <w:snapToGrid w:val="0"/>
              <w:rPr>
                <w:color w:val="000000"/>
                <w:sz w:val="18"/>
                <w:szCs w:val="18"/>
              </w:rPr>
            </w:pPr>
            <w:r w:rsidRPr="007C609F">
              <w:rPr>
                <w:color w:val="000000"/>
                <w:sz w:val="18"/>
                <w:szCs w:val="18"/>
              </w:rPr>
              <w:t>913 1 17 15030 05 0002 150</w:t>
            </w:r>
          </w:p>
        </w:tc>
        <w:tc>
          <w:tcPr>
            <w:tcW w:w="3402" w:type="dxa"/>
            <w:tcBorders>
              <w:left w:val="single" w:sz="4" w:space="0" w:color="000000"/>
              <w:bottom w:val="single" w:sz="4" w:space="0" w:color="000000"/>
            </w:tcBorders>
            <w:shd w:val="clear" w:color="auto" w:fill="auto"/>
            <w:vAlign w:val="bottom"/>
          </w:tcPr>
          <w:p w14:paraId="17B62357" w14:textId="4B856477" w:rsidR="007C609F" w:rsidRPr="007C609F" w:rsidRDefault="007C609F" w:rsidP="00B7377E">
            <w:pPr>
              <w:autoSpaceDE w:val="0"/>
              <w:jc w:val="both"/>
              <w:rPr>
                <w:sz w:val="18"/>
                <w:szCs w:val="18"/>
              </w:rPr>
            </w:pPr>
            <w:r w:rsidRPr="007C609F">
              <w:rPr>
                <w:sz w:val="18"/>
                <w:szCs w:val="18"/>
              </w:rPr>
              <w:t>Инициативные платежи, зачисляемые в бюджеты муниципальных районов</w:t>
            </w:r>
          </w:p>
        </w:tc>
        <w:tc>
          <w:tcPr>
            <w:tcW w:w="1228" w:type="dxa"/>
            <w:tcBorders>
              <w:left w:val="single" w:sz="4" w:space="0" w:color="000000"/>
              <w:bottom w:val="single" w:sz="4" w:space="0" w:color="000000"/>
            </w:tcBorders>
            <w:shd w:val="clear" w:color="auto" w:fill="auto"/>
            <w:vAlign w:val="bottom"/>
          </w:tcPr>
          <w:p w14:paraId="41766BD7" w14:textId="17F4E724" w:rsidR="007C609F" w:rsidRPr="009637E1" w:rsidRDefault="007C609F" w:rsidP="00B7377E">
            <w:pPr>
              <w:jc w:val="center"/>
              <w:rPr>
                <w:sz w:val="22"/>
                <w:szCs w:val="22"/>
              </w:rPr>
            </w:pPr>
            <w:r>
              <w:rPr>
                <w:sz w:val="22"/>
                <w:szCs w:val="22"/>
              </w:rPr>
              <w:t>12,8</w:t>
            </w:r>
          </w:p>
        </w:tc>
        <w:tc>
          <w:tcPr>
            <w:tcW w:w="1134" w:type="dxa"/>
            <w:tcBorders>
              <w:left w:val="single" w:sz="4" w:space="0" w:color="000000"/>
              <w:bottom w:val="single" w:sz="4" w:space="0" w:color="000000"/>
            </w:tcBorders>
            <w:shd w:val="clear" w:color="auto" w:fill="auto"/>
            <w:vAlign w:val="bottom"/>
          </w:tcPr>
          <w:p w14:paraId="7713E986" w14:textId="0741E033" w:rsidR="007C609F" w:rsidRPr="007C609F" w:rsidRDefault="007C609F" w:rsidP="00B7377E">
            <w:pPr>
              <w:jc w:val="center"/>
              <w:rPr>
                <w:sz w:val="22"/>
                <w:szCs w:val="22"/>
              </w:rPr>
            </w:pPr>
            <w:r w:rsidRPr="007C609F">
              <w:rPr>
                <w:sz w:val="22"/>
                <w:szCs w:val="22"/>
              </w:rPr>
              <w:t>12,8</w:t>
            </w:r>
          </w:p>
        </w:tc>
        <w:tc>
          <w:tcPr>
            <w:tcW w:w="1134" w:type="dxa"/>
            <w:tcBorders>
              <w:left w:val="single" w:sz="4" w:space="0" w:color="000000"/>
              <w:bottom w:val="single" w:sz="4" w:space="0" w:color="000000"/>
            </w:tcBorders>
            <w:shd w:val="clear" w:color="auto" w:fill="auto"/>
            <w:vAlign w:val="bottom"/>
          </w:tcPr>
          <w:p w14:paraId="51F2B263" w14:textId="0542A8A6" w:rsidR="007C609F" w:rsidRPr="009637E1" w:rsidRDefault="007C609F" w:rsidP="00B7377E">
            <w:pPr>
              <w:snapToGrid w:val="0"/>
              <w:jc w:val="center"/>
              <w:rPr>
                <w:sz w:val="18"/>
                <w:szCs w:val="18"/>
              </w:rPr>
            </w:pPr>
            <w:r>
              <w:rPr>
                <w:sz w:val="18"/>
                <w:szCs w:val="18"/>
              </w:rPr>
              <w:t>-</w:t>
            </w:r>
          </w:p>
        </w:tc>
        <w:tc>
          <w:tcPr>
            <w:tcW w:w="851" w:type="dxa"/>
            <w:tcBorders>
              <w:left w:val="single" w:sz="4" w:space="0" w:color="000000"/>
              <w:bottom w:val="single" w:sz="4" w:space="0" w:color="000000"/>
              <w:right w:val="single" w:sz="4" w:space="0" w:color="000000"/>
            </w:tcBorders>
            <w:shd w:val="clear" w:color="auto" w:fill="auto"/>
            <w:vAlign w:val="bottom"/>
          </w:tcPr>
          <w:p w14:paraId="66B271C7" w14:textId="694C8A8B" w:rsidR="007C609F" w:rsidRPr="009637E1" w:rsidRDefault="007C609F" w:rsidP="00B7377E">
            <w:pPr>
              <w:snapToGrid w:val="0"/>
              <w:jc w:val="center"/>
              <w:rPr>
                <w:sz w:val="18"/>
                <w:szCs w:val="18"/>
              </w:rPr>
            </w:pPr>
            <w:r>
              <w:rPr>
                <w:sz w:val="18"/>
                <w:szCs w:val="18"/>
              </w:rPr>
              <w:t>-</w:t>
            </w:r>
          </w:p>
        </w:tc>
      </w:tr>
      <w:tr w:rsidR="00F14B0C" w:rsidRPr="000762E3" w14:paraId="562B3639" w14:textId="77777777" w:rsidTr="006B044C">
        <w:trPr>
          <w:gridAfter w:val="1"/>
          <w:wAfter w:w="9" w:type="dxa"/>
          <w:trHeight w:val="480"/>
        </w:trPr>
        <w:tc>
          <w:tcPr>
            <w:tcW w:w="2410" w:type="dxa"/>
            <w:tcBorders>
              <w:left w:val="single" w:sz="4" w:space="0" w:color="000000"/>
              <w:bottom w:val="single" w:sz="4" w:space="0" w:color="000000"/>
            </w:tcBorders>
            <w:shd w:val="clear" w:color="auto" w:fill="auto"/>
            <w:vAlign w:val="bottom"/>
          </w:tcPr>
          <w:p w14:paraId="1B7ED094" w14:textId="77777777" w:rsidR="00F14B0C" w:rsidRPr="00C83C50" w:rsidRDefault="00F14B0C" w:rsidP="00B7377E">
            <w:pPr>
              <w:snapToGrid w:val="0"/>
            </w:pPr>
            <w:r w:rsidRPr="00C83C50">
              <w:rPr>
                <w:b/>
                <w:bCs/>
                <w:color w:val="000000"/>
                <w:sz w:val="18"/>
                <w:szCs w:val="18"/>
              </w:rPr>
              <w:t>9</w:t>
            </w:r>
            <w:r w:rsidR="00D2196D" w:rsidRPr="00C83C50">
              <w:rPr>
                <w:b/>
                <w:bCs/>
                <w:color w:val="000000"/>
                <w:sz w:val="18"/>
                <w:szCs w:val="18"/>
              </w:rPr>
              <w:t>13</w:t>
            </w:r>
            <w:r w:rsidRPr="00C83C50">
              <w:rPr>
                <w:b/>
                <w:bCs/>
                <w:color w:val="000000"/>
                <w:sz w:val="18"/>
                <w:szCs w:val="18"/>
              </w:rPr>
              <w:t xml:space="preserve"> 2 02 00000 00 0000 000</w:t>
            </w:r>
          </w:p>
        </w:tc>
        <w:tc>
          <w:tcPr>
            <w:tcW w:w="3402" w:type="dxa"/>
            <w:tcBorders>
              <w:left w:val="single" w:sz="4" w:space="0" w:color="000000"/>
              <w:bottom w:val="single" w:sz="4" w:space="0" w:color="000000"/>
            </w:tcBorders>
            <w:shd w:val="clear" w:color="auto" w:fill="auto"/>
            <w:vAlign w:val="bottom"/>
          </w:tcPr>
          <w:p w14:paraId="6B1473C9" w14:textId="77777777" w:rsidR="00F14B0C" w:rsidRPr="00C83C50" w:rsidRDefault="00F14B0C" w:rsidP="00B7377E">
            <w:pPr>
              <w:autoSpaceDE w:val="0"/>
              <w:snapToGrid w:val="0"/>
              <w:jc w:val="both"/>
            </w:pPr>
            <w:r w:rsidRPr="00C83C50">
              <w:rPr>
                <w:b/>
                <w:bCs/>
                <w:color w:val="000000"/>
                <w:sz w:val="18"/>
                <w:szCs w:val="18"/>
              </w:rPr>
              <w:t>БЕЗВОЗМЕЗДНЫЕ ПОСТУПЛЕНИЯ</w:t>
            </w:r>
          </w:p>
        </w:tc>
        <w:tc>
          <w:tcPr>
            <w:tcW w:w="1228" w:type="dxa"/>
            <w:tcBorders>
              <w:left w:val="single" w:sz="4" w:space="0" w:color="000000"/>
              <w:bottom w:val="single" w:sz="4" w:space="0" w:color="000000"/>
            </w:tcBorders>
            <w:shd w:val="clear" w:color="auto" w:fill="auto"/>
            <w:vAlign w:val="bottom"/>
          </w:tcPr>
          <w:p w14:paraId="0AAAE4CD" w14:textId="454F3976" w:rsidR="00F14B0C" w:rsidRPr="00C83C50" w:rsidRDefault="00C83C50" w:rsidP="00B7377E">
            <w:pPr>
              <w:snapToGrid w:val="0"/>
              <w:jc w:val="center"/>
              <w:rPr>
                <w:b/>
                <w:bCs/>
                <w:sz w:val="22"/>
                <w:szCs w:val="22"/>
              </w:rPr>
            </w:pPr>
            <w:r w:rsidRPr="00C83C50">
              <w:rPr>
                <w:b/>
                <w:bCs/>
                <w:sz w:val="22"/>
                <w:szCs w:val="22"/>
              </w:rPr>
              <w:t>260141,5</w:t>
            </w:r>
          </w:p>
        </w:tc>
        <w:tc>
          <w:tcPr>
            <w:tcW w:w="1134" w:type="dxa"/>
            <w:tcBorders>
              <w:left w:val="single" w:sz="4" w:space="0" w:color="000000"/>
              <w:bottom w:val="single" w:sz="4" w:space="0" w:color="000000"/>
            </w:tcBorders>
            <w:shd w:val="clear" w:color="auto" w:fill="auto"/>
            <w:vAlign w:val="bottom"/>
          </w:tcPr>
          <w:p w14:paraId="59184CD6" w14:textId="39CA3614" w:rsidR="00F14B0C" w:rsidRPr="00C83C50" w:rsidRDefault="00C83C50" w:rsidP="00B7377E">
            <w:pPr>
              <w:snapToGrid w:val="0"/>
              <w:jc w:val="center"/>
              <w:rPr>
                <w:b/>
                <w:bCs/>
                <w:sz w:val="22"/>
                <w:szCs w:val="22"/>
              </w:rPr>
            </w:pPr>
            <w:r w:rsidRPr="00C83C50">
              <w:rPr>
                <w:b/>
                <w:bCs/>
                <w:sz w:val="22"/>
                <w:szCs w:val="22"/>
              </w:rPr>
              <w:t>258898,3</w:t>
            </w:r>
          </w:p>
        </w:tc>
        <w:tc>
          <w:tcPr>
            <w:tcW w:w="1134" w:type="dxa"/>
            <w:tcBorders>
              <w:left w:val="single" w:sz="4" w:space="0" w:color="000000"/>
              <w:bottom w:val="single" w:sz="4" w:space="0" w:color="000000"/>
            </w:tcBorders>
            <w:shd w:val="clear" w:color="auto" w:fill="auto"/>
            <w:vAlign w:val="bottom"/>
          </w:tcPr>
          <w:p w14:paraId="144888B5" w14:textId="4A551607" w:rsidR="00F14B0C" w:rsidRPr="00C83C50" w:rsidRDefault="00541185" w:rsidP="00B7377E">
            <w:pPr>
              <w:snapToGrid w:val="0"/>
              <w:jc w:val="center"/>
              <w:rPr>
                <w:b/>
                <w:bCs/>
                <w:sz w:val="22"/>
                <w:szCs w:val="22"/>
              </w:rPr>
            </w:pPr>
            <w:r w:rsidRPr="00C83C50">
              <w:rPr>
                <w:b/>
                <w:bCs/>
                <w:sz w:val="22"/>
                <w:szCs w:val="22"/>
              </w:rPr>
              <w:t>-</w:t>
            </w:r>
            <w:r w:rsidR="00C83C50" w:rsidRPr="00C83C50">
              <w:rPr>
                <w:b/>
                <w:bCs/>
                <w:sz w:val="22"/>
                <w:szCs w:val="22"/>
              </w:rPr>
              <w:t>1243,1</w:t>
            </w:r>
          </w:p>
        </w:tc>
        <w:tc>
          <w:tcPr>
            <w:tcW w:w="851" w:type="dxa"/>
            <w:tcBorders>
              <w:left w:val="single" w:sz="4" w:space="0" w:color="000000"/>
              <w:bottom w:val="single" w:sz="4" w:space="0" w:color="000000"/>
              <w:right w:val="single" w:sz="4" w:space="0" w:color="000000"/>
            </w:tcBorders>
            <w:shd w:val="clear" w:color="auto" w:fill="auto"/>
            <w:vAlign w:val="bottom"/>
          </w:tcPr>
          <w:p w14:paraId="3DB14EDC" w14:textId="5AC8DBB0" w:rsidR="00F14B0C" w:rsidRPr="00C83C50" w:rsidRDefault="00541185" w:rsidP="00B7377E">
            <w:pPr>
              <w:snapToGrid w:val="0"/>
              <w:jc w:val="center"/>
              <w:rPr>
                <w:b/>
                <w:bCs/>
                <w:sz w:val="22"/>
                <w:szCs w:val="22"/>
              </w:rPr>
            </w:pPr>
            <w:r w:rsidRPr="00C83C50">
              <w:rPr>
                <w:b/>
                <w:bCs/>
                <w:sz w:val="22"/>
                <w:szCs w:val="22"/>
              </w:rPr>
              <w:t>-</w:t>
            </w:r>
            <w:r w:rsidR="00C83C50" w:rsidRPr="00C83C50">
              <w:rPr>
                <w:b/>
                <w:bCs/>
                <w:sz w:val="22"/>
                <w:szCs w:val="22"/>
              </w:rPr>
              <w:t>0,5</w:t>
            </w:r>
          </w:p>
        </w:tc>
      </w:tr>
      <w:tr w:rsidR="00D80592" w:rsidRPr="000762E3" w14:paraId="31389391" w14:textId="77777777" w:rsidTr="006B044C">
        <w:trPr>
          <w:gridAfter w:val="1"/>
          <w:wAfter w:w="9" w:type="dxa"/>
          <w:trHeight w:val="540"/>
        </w:trPr>
        <w:tc>
          <w:tcPr>
            <w:tcW w:w="2410" w:type="dxa"/>
            <w:tcBorders>
              <w:left w:val="single" w:sz="4" w:space="0" w:color="000000"/>
              <w:bottom w:val="single" w:sz="4" w:space="0" w:color="000000"/>
            </w:tcBorders>
            <w:shd w:val="clear" w:color="auto" w:fill="auto"/>
            <w:vAlign w:val="bottom"/>
          </w:tcPr>
          <w:p w14:paraId="6DEB88FB" w14:textId="703F0C2B" w:rsidR="00D80592" w:rsidRPr="005C42B0" w:rsidRDefault="00D80592" w:rsidP="00B7377E">
            <w:pPr>
              <w:rPr>
                <w:b/>
                <w:bCs/>
                <w:i/>
                <w:iCs/>
                <w:color w:val="000000"/>
                <w:sz w:val="18"/>
                <w:szCs w:val="18"/>
              </w:rPr>
            </w:pPr>
            <w:r w:rsidRPr="005C42B0">
              <w:rPr>
                <w:b/>
                <w:bCs/>
                <w:i/>
                <w:iCs/>
                <w:color w:val="000000"/>
                <w:sz w:val="18"/>
                <w:szCs w:val="18"/>
              </w:rPr>
              <w:t>913 2 02 20000 00 0000 150</w:t>
            </w:r>
          </w:p>
        </w:tc>
        <w:tc>
          <w:tcPr>
            <w:tcW w:w="3402" w:type="dxa"/>
            <w:tcBorders>
              <w:left w:val="single" w:sz="4" w:space="0" w:color="000000"/>
              <w:bottom w:val="single" w:sz="4" w:space="0" w:color="000000"/>
            </w:tcBorders>
            <w:shd w:val="clear" w:color="auto" w:fill="auto"/>
            <w:vAlign w:val="bottom"/>
          </w:tcPr>
          <w:p w14:paraId="7FF2F6B2" w14:textId="723F0612" w:rsidR="00D80592" w:rsidRPr="005C42B0" w:rsidRDefault="00D80592" w:rsidP="00B7377E">
            <w:pPr>
              <w:autoSpaceDE w:val="0"/>
              <w:jc w:val="both"/>
              <w:rPr>
                <w:b/>
                <w:bCs/>
                <w:i/>
                <w:iCs/>
                <w:sz w:val="18"/>
                <w:szCs w:val="18"/>
              </w:rPr>
            </w:pPr>
            <w:r w:rsidRPr="005C42B0">
              <w:rPr>
                <w:b/>
                <w:bCs/>
                <w:i/>
                <w:iCs/>
                <w:sz w:val="18"/>
                <w:szCs w:val="18"/>
              </w:rPr>
              <w:t>Субсидии бюджетам бюджетной системы РФ (межбюджетные субсидии)</w:t>
            </w:r>
          </w:p>
        </w:tc>
        <w:tc>
          <w:tcPr>
            <w:tcW w:w="1228" w:type="dxa"/>
            <w:tcBorders>
              <w:left w:val="single" w:sz="4" w:space="0" w:color="000000"/>
              <w:bottom w:val="single" w:sz="4" w:space="0" w:color="000000"/>
            </w:tcBorders>
            <w:shd w:val="clear" w:color="auto" w:fill="auto"/>
            <w:vAlign w:val="bottom"/>
          </w:tcPr>
          <w:p w14:paraId="26EF1210" w14:textId="01D7872C" w:rsidR="00D80592" w:rsidRPr="005C42B0" w:rsidRDefault="005C42B0" w:rsidP="00B7377E">
            <w:pPr>
              <w:snapToGrid w:val="0"/>
              <w:jc w:val="center"/>
              <w:rPr>
                <w:b/>
                <w:bCs/>
                <w:i/>
                <w:iCs/>
                <w:sz w:val="18"/>
                <w:szCs w:val="18"/>
              </w:rPr>
            </w:pPr>
            <w:r w:rsidRPr="005C42B0">
              <w:rPr>
                <w:b/>
                <w:bCs/>
                <w:i/>
                <w:iCs/>
                <w:sz w:val="18"/>
                <w:szCs w:val="18"/>
              </w:rPr>
              <w:t>21744,0</w:t>
            </w:r>
          </w:p>
        </w:tc>
        <w:tc>
          <w:tcPr>
            <w:tcW w:w="1134" w:type="dxa"/>
            <w:tcBorders>
              <w:left w:val="single" w:sz="4" w:space="0" w:color="000000"/>
              <w:bottom w:val="single" w:sz="4" w:space="0" w:color="000000"/>
            </w:tcBorders>
            <w:shd w:val="clear" w:color="auto" w:fill="auto"/>
            <w:vAlign w:val="bottom"/>
          </w:tcPr>
          <w:p w14:paraId="3C94ABFB" w14:textId="64C2EF77" w:rsidR="00D80592" w:rsidRPr="005C42B0" w:rsidRDefault="005C42B0" w:rsidP="00B7377E">
            <w:pPr>
              <w:snapToGrid w:val="0"/>
              <w:jc w:val="center"/>
              <w:rPr>
                <w:b/>
                <w:bCs/>
                <w:i/>
                <w:iCs/>
                <w:sz w:val="18"/>
                <w:szCs w:val="18"/>
              </w:rPr>
            </w:pPr>
            <w:r w:rsidRPr="005C42B0">
              <w:rPr>
                <w:b/>
                <w:bCs/>
                <w:i/>
                <w:iCs/>
                <w:sz w:val="18"/>
                <w:szCs w:val="18"/>
              </w:rPr>
              <w:t>21520,7</w:t>
            </w:r>
          </w:p>
        </w:tc>
        <w:tc>
          <w:tcPr>
            <w:tcW w:w="1134" w:type="dxa"/>
            <w:tcBorders>
              <w:left w:val="single" w:sz="4" w:space="0" w:color="000000"/>
              <w:bottom w:val="single" w:sz="4" w:space="0" w:color="000000"/>
            </w:tcBorders>
            <w:shd w:val="clear" w:color="auto" w:fill="auto"/>
            <w:vAlign w:val="bottom"/>
          </w:tcPr>
          <w:p w14:paraId="2E96908E" w14:textId="38523689" w:rsidR="00D80592" w:rsidRPr="005C42B0" w:rsidRDefault="00D80592" w:rsidP="00B7377E">
            <w:pPr>
              <w:snapToGrid w:val="0"/>
              <w:jc w:val="center"/>
              <w:rPr>
                <w:b/>
                <w:bCs/>
                <w:i/>
                <w:iCs/>
                <w:sz w:val="18"/>
                <w:szCs w:val="18"/>
              </w:rPr>
            </w:pPr>
            <w:r w:rsidRPr="005C42B0">
              <w:rPr>
                <w:b/>
                <w:bCs/>
                <w:i/>
                <w:iCs/>
                <w:sz w:val="18"/>
                <w:szCs w:val="18"/>
              </w:rPr>
              <w:t>-</w:t>
            </w:r>
            <w:r w:rsidR="005C42B0" w:rsidRPr="005C42B0">
              <w:rPr>
                <w:b/>
                <w:bCs/>
                <w:i/>
                <w:iCs/>
                <w:sz w:val="18"/>
                <w:szCs w:val="18"/>
              </w:rPr>
              <w:t>223,3</w:t>
            </w:r>
          </w:p>
        </w:tc>
        <w:tc>
          <w:tcPr>
            <w:tcW w:w="851" w:type="dxa"/>
            <w:tcBorders>
              <w:left w:val="single" w:sz="4" w:space="0" w:color="000000"/>
              <w:bottom w:val="single" w:sz="4" w:space="0" w:color="000000"/>
              <w:right w:val="single" w:sz="4" w:space="0" w:color="000000"/>
            </w:tcBorders>
            <w:shd w:val="clear" w:color="auto" w:fill="auto"/>
            <w:vAlign w:val="bottom"/>
          </w:tcPr>
          <w:p w14:paraId="61345F4A" w14:textId="6C8E4E9E" w:rsidR="00D80592" w:rsidRPr="005C42B0" w:rsidRDefault="00D80592" w:rsidP="00B7377E">
            <w:pPr>
              <w:snapToGrid w:val="0"/>
              <w:jc w:val="center"/>
              <w:rPr>
                <w:b/>
                <w:bCs/>
                <w:i/>
                <w:iCs/>
                <w:sz w:val="18"/>
                <w:szCs w:val="18"/>
              </w:rPr>
            </w:pPr>
            <w:r w:rsidRPr="005C42B0">
              <w:rPr>
                <w:b/>
                <w:bCs/>
                <w:i/>
                <w:iCs/>
                <w:sz w:val="18"/>
                <w:szCs w:val="18"/>
              </w:rPr>
              <w:t>-</w:t>
            </w:r>
            <w:r w:rsidR="005C42B0" w:rsidRPr="005C42B0">
              <w:rPr>
                <w:b/>
                <w:bCs/>
                <w:i/>
                <w:iCs/>
                <w:sz w:val="18"/>
                <w:szCs w:val="18"/>
              </w:rPr>
              <w:t>1,0</w:t>
            </w:r>
          </w:p>
        </w:tc>
      </w:tr>
      <w:tr w:rsidR="009A437B" w:rsidRPr="005C42B0" w14:paraId="5528EC80" w14:textId="77777777" w:rsidTr="006B044C">
        <w:trPr>
          <w:gridAfter w:val="1"/>
          <w:wAfter w:w="9" w:type="dxa"/>
          <w:trHeight w:val="540"/>
        </w:trPr>
        <w:tc>
          <w:tcPr>
            <w:tcW w:w="2410" w:type="dxa"/>
            <w:tcBorders>
              <w:left w:val="single" w:sz="4" w:space="0" w:color="000000"/>
              <w:bottom w:val="single" w:sz="4" w:space="0" w:color="000000"/>
            </w:tcBorders>
            <w:shd w:val="clear" w:color="auto" w:fill="auto"/>
            <w:vAlign w:val="bottom"/>
          </w:tcPr>
          <w:p w14:paraId="6B2D2BED" w14:textId="1D710EBB" w:rsidR="009A437B" w:rsidRPr="005C42B0" w:rsidRDefault="009A437B" w:rsidP="00B7377E">
            <w:pPr>
              <w:rPr>
                <w:color w:val="000000"/>
                <w:sz w:val="18"/>
                <w:szCs w:val="18"/>
              </w:rPr>
            </w:pPr>
            <w:r>
              <w:rPr>
                <w:color w:val="000000"/>
                <w:sz w:val="18"/>
                <w:szCs w:val="18"/>
              </w:rPr>
              <w:t>913 2 02 25097 05 0000 150</w:t>
            </w:r>
          </w:p>
        </w:tc>
        <w:tc>
          <w:tcPr>
            <w:tcW w:w="3402" w:type="dxa"/>
            <w:tcBorders>
              <w:left w:val="single" w:sz="4" w:space="0" w:color="000000"/>
              <w:bottom w:val="single" w:sz="4" w:space="0" w:color="000000"/>
            </w:tcBorders>
            <w:shd w:val="clear" w:color="auto" w:fill="auto"/>
            <w:vAlign w:val="bottom"/>
          </w:tcPr>
          <w:p w14:paraId="3EFB2553" w14:textId="7B196ACD" w:rsidR="009A437B" w:rsidRPr="005C42B0" w:rsidRDefault="009A437B" w:rsidP="00B7377E">
            <w:pPr>
              <w:autoSpaceDE w:val="0"/>
              <w:jc w:val="both"/>
              <w:rPr>
                <w:sz w:val="18"/>
                <w:szCs w:val="18"/>
              </w:rPr>
            </w:pPr>
            <w:r>
              <w:rPr>
                <w:sz w:val="18"/>
                <w:szCs w:val="18"/>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228" w:type="dxa"/>
            <w:tcBorders>
              <w:left w:val="single" w:sz="4" w:space="0" w:color="000000"/>
              <w:bottom w:val="single" w:sz="4" w:space="0" w:color="000000"/>
            </w:tcBorders>
            <w:shd w:val="clear" w:color="auto" w:fill="auto"/>
            <w:vAlign w:val="bottom"/>
          </w:tcPr>
          <w:p w14:paraId="43D3AF4D" w14:textId="3EED1EC1" w:rsidR="009A437B" w:rsidRPr="005C42B0" w:rsidRDefault="009A437B" w:rsidP="00B7377E">
            <w:pPr>
              <w:snapToGrid w:val="0"/>
              <w:jc w:val="center"/>
              <w:rPr>
                <w:sz w:val="18"/>
                <w:szCs w:val="18"/>
              </w:rPr>
            </w:pPr>
            <w:r>
              <w:rPr>
                <w:sz w:val="18"/>
                <w:szCs w:val="18"/>
              </w:rPr>
              <w:t>1421,3</w:t>
            </w:r>
          </w:p>
        </w:tc>
        <w:tc>
          <w:tcPr>
            <w:tcW w:w="1134" w:type="dxa"/>
            <w:tcBorders>
              <w:left w:val="single" w:sz="4" w:space="0" w:color="000000"/>
              <w:bottom w:val="single" w:sz="4" w:space="0" w:color="000000"/>
            </w:tcBorders>
            <w:shd w:val="clear" w:color="auto" w:fill="auto"/>
            <w:vAlign w:val="bottom"/>
          </w:tcPr>
          <w:p w14:paraId="2AF9081F" w14:textId="79069908" w:rsidR="009A437B" w:rsidRPr="005C42B0" w:rsidRDefault="009A437B" w:rsidP="00B7377E">
            <w:pPr>
              <w:snapToGrid w:val="0"/>
              <w:jc w:val="center"/>
              <w:rPr>
                <w:sz w:val="18"/>
                <w:szCs w:val="18"/>
              </w:rPr>
            </w:pPr>
            <w:r>
              <w:rPr>
                <w:sz w:val="18"/>
                <w:szCs w:val="18"/>
              </w:rPr>
              <w:t>1421,3</w:t>
            </w:r>
          </w:p>
        </w:tc>
        <w:tc>
          <w:tcPr>
            <w:tcW w:w="1134" w:type="dxa"/>
            <w:tcBorders>
              <w:left w:val="single" w:sz="4" w:space="0" w:color="000000"/>
              <w:bottom w:val="single" w:sz="4" w:space="0" w:color="000000"/>
            </w:tcBorders>
            <w:shd w:val="clear" w:color="auto" w:fill="auto"/>
            <w:vAlign w:val="bottom"/>
          </w:tcPr>
          <w:p w14:paraId="2EB95D5D" w14:textId="0D29D11A" w:rsidR="009A437B" w:rsidRPr="005C42B0" w:rsidRDefault="009A437B" w:rsidP="00B7377E">
            <w:pPr>
              <w:snapToGrid w:val="0"/>
              <w:jc w:val="center"/>
              <w:rPr>
                <w:sz w:val="18"/>
                <w:szCs w:val="18"/>
              </w:rPr>
            </w:pPr>
            <w:r>
              <w:rPr>
                <w:sz w:val="18"/>
                <w:szCs w:val="18"/>
              </w:rPr>
              <w:t>-</w:t>
            </w:r>
          </w:p>
        </w:tc>
        <w:tc>
          <w:tcPr>
            <w:tcW w:w="851" w:type="dxa"/>
            <w:tcBorders>
              <w:left w:val="single" w:sz="4" w:space="0" w:color="000000"/>
              <w:bottom w:val="single" w:sz="4" w:space="0" w:color="000000"/>
              <w:right w:val="single" w:sz="4" w:space="0" w:color="000000"/>
            </w:tcBorders>
            <w:shd w:val="clear" w:color="auto" w:fill="auto"/>
            <w:vAlign w:val="bottom"/>
          </w:tcPr>
          <w:p w14:paraId="183F72EF" w14:textId="18479C67" w:rsidR="009A437B" w:rsidRPr="005C42B0" w:rsidRDefault="009A437B" w:rsidP="00B7377E">
            <w:pPr>
              <w:snapToGrid w:val="0"/>
              <w:jc w:val="center"/>
              <w:rPr>
                <w:sz w:val="18"/>
                <w:szCs w:val="18"/>
              </w:rPr>
            </w:pPr>
            <w:r>
              <w:rPr>
                <w:sz w:val="18"/>
                <w:szCs w:val="18"/>
              </w:rPr>
              <w:t>-</w:t>
            </w:r>
          </w:p>
        </w:tc>
      </w:tr>
      <w:tr w:rsidR="00A65A6C" w:rsidRPr="005C42B0" w14:paraId="6C4677B6" w14:textId="77777777" w:rsidTr="006B044C">
        <w:trPr>
          <w:gridAfter w:val="1"/>
          <w:wAfter w:w="9" w:type="dxa"/>
          <w:trHeight w:val="540"/>
        </w:trPr>
        <w:tc>
          <w:tcPr>
            <w:tcW w:w="2410" w:type="dxa"/>
            <w:tcBorders>
              <w:left w:val="single" w:sz="4" w:space="0" w:color="000000"/>
              <w:bottom w:val="single" w:sz="4" w:space="0" w:color="000000"/>
            </w:tcBorders>
            <w:shd w:val="clear" w:color="auto" w:fill="auto"/>
            <w:vAlign w:val="bottom"/>
          </w:tcPr>
          <w:p w14:paraId="72A57184" w14:textId="729C04BB" w:rsidR="00A65A6C" w:rsidRPr="005C42B0" w:rsidRDefault="00A65A6C" w:rsidP="00B7377E">
            <w:pPr>
              <w:rPr>
                <w:color w:val="000000"/>
                <w:sz w:val="18"/>
                <w:szCs w:val="18"/>
              </w:rPr>
            </w:pPr>
            <w:r w:rsidRPr="005C42B0">
              <w:rPr>
                <w:color w:val="000000"/>
                <w:sz w:val="18"/>
                <w:szCs w:val="18"/>
              </w:rPr>
              <w:t>913 2 02 25304 05 0000 150</w:t>
            </w:r>
          </w:p>
        </w:tc>
        <w:tc>
          <w:tcPr>
            <w:tcW w:w="3402" w:type="dxa"/>
            <w:tcBorders>
              <w:left w:val="single" w:sz="4" w:space="0" w:color="000000"/>
              <w:bottom w:val="single" w:sz="4" w:space="0" w:color="000000"/>
            </w:tcBorders>
            <w:shd w:val="clear" w:color="auto" w:fill="auto"/>
            <w:vAlign w:val="bottom"/>
          </w:tcPr>
          <w:p w14:paraId="5000BA7B" w14:textId="3A1CDBED" w:rsidR="00A65A6C" w:rsidRPr="005C42B0" w:rsidRDefault="00A65A6C" w:rsidP="00B7377E">
            <w:pPr>
              <w:autoSpaceDE w:val="0"/>
              <w:jc w:val="both"/>
              <w:rPr>
                <w:sz w:val="18"/>
                <w:szCs w:val="18"/>
              </w:rPr>
            </w:pPr>
            <w:r w:rsidRPr="005C42B0">
              <w:rPr>
                <w:sz w:val="18"/>
                <w:szCs w:val="18"/>
              </w:rPr>
              <w:t xml:space="preserve">Субсидии бюджетам муниципальных районов на организацию бесплатного горячего питания обучающихся, получающих начальное </w:t>
            </w:r>
            <w:r w:rsidR="00E83888">
              <w:rPr>
                <w:sz w:val="18"/>
                <w:szCs w:val="18"/>
              </w:rPr>
              <w:t>об</w:t>
            </w:r>
            <w:r w:rsidRPr="005C42B0">
              <w:rPr>
                <w:sz w:val="18"/>
                <w:szCs w:val="18"/>
              </w:rPr>
              <w:t>щее образование в государственных и муниципальных образовательных организациях</w:t>
            </w:r>
          </w:p>
        </w:tc>
        <w:tc>
          <w:tcPr>
            <w:tcW w:w="1228" w:type="dxa"/>
            <w:tcBorders>
              <w:left w:val="single" w:sz="4" w:space="0" w:color="000000"/>
              <w:bottom w:val="single" w:sz="4" w:space="0" w:color="000000"/>
            </w:tcBorders>
            <w:shd w:val="clear" w:color="auto" w:fill="auto"/>
            <w:vAlign w:val="bottom"/>
          </w:tcPr>
          <w:p w14:paraId="46FEDF51" w14:textId="401C0AD6" w:rsidR="00A65A6C" w:rsidRPr="005C42B0" w:rsidRDefault="005C42B0" w:rsidP="00B7377E">
            <w:pPr>
              <w:snapToGrid w:val="0"/>
              <w:jc w:val="center"/>
              <w:rPr>
                <w:sz w:val="18"/>
                <w:szCs w:val="18"/>
              </w:rPr>
            </w:pPr>
            <w:r w:rsidRPr="005C42B0">
              <w:rPr>
                <w:sz w:val="18"/>
                <w:szCs w:val="18"/>
              </w:rPr>
              <w:t>8667,2</w:t>
            </w:r>
          </w:p>
        </w:tc>
        <w:tc>
          <w:tcPr>
            <w:tcW w:w="1134" w:type="dxa"/>
            <w:tcBorders>
              <w:left w:val="single" w:sz="4" w:space="0" w:color="000000"/>
              <w:bottom w:val="single" w:sz="4" w:space="0" w:color="000000"/>
            </w:tcBorders>
            <w:shd w:val="clear" w:color="auto" w:fill="auto"/>
            <w:vAlign w:val="bottom"/>
          </w:tcPr>
          <w:p w14:paraId="3ACA1013" w14:textId="0BA71448" w:rsidR="00A65A6C" w:rsidRPr="005C42B0" w:rsidRDefault="005C42B0" w:rsidP="00B7377E">
            <w:pPr>
              <w:snapToGrid w:val="0"/>
              <w:jc w:val="center"/>
              <w:rPr>
                <w:sz w:val="18"/>
                <w:szCs w:val="18"/>
              </w:rPr>
            </w:pPr>
            <w:r w:rsidRPr="005C42B0">
              <w:rPr>
                <w:sz w:val="18"/>
                <w:szCs w:val="18"/>
              </w:rPr>
              <w:t>8667,2</w:t>
            </w:r>
          </w:p>
        </w:tc>
        <w:tc>
          <w:tcPr>
            <w:tcW w:w="1134" w:type="dxa"/>
            <w:tcBorders>
              <w:left w:val="single" w:sz="4" w:space="0" w:color="000000"/>
              <w:bottom w:val="single" w:sz="4" w:space="0" w:color="000000"/>
            </w:tcBorders>
            <w:shd w:val="clear" w:color="auto" w:fill="auto"/>
            <w:vAlign w:val="bottom"/>
          </w:tcPr>
          <w:p w14:paraId="74D78716" w14:textId="7E67137F" w:rsidR="00A65A6C" w:rsidRPr="005C42B0" w:rsidRDefault="00541185" w:rsidP="00B7377E">
            <w:pPr>
              <w:snapToGrid w:val="0"/>
              <w:jc w:val="center"/>
              <w:rPr>
                <w:sz w:val="18"/>
                <w:szCs w:val="18"/>
              </w:rPr>
            </w:pPr>
            <w:r w:rsidRPr="005C42B0">
              <w:rPr>
                <w:sz w:val="18"/>
                <w:szCs w:val="18"/>
              </w:rPr>
              <w:t>-</w:t>
            </w:r>
          </w:p>
        </w:tc>
        <w:tc>
          <w:tcPr>
            <w:tcW w:w="851" w:type="dxa"/>
            <w:tcBorders>
              <w:left w:val="single" w:sz="4" w:space="0" w:color="000000"/>
              <w:bottom w:val="single" w:sz="4" w:space="0" w:color="000000"/>
              <w:right w:val="single" w:sz="4" w:space="0" w:color="000000"/>
            </w:tcBorders>
            <w:shd w:val="clear" w:color="auto" w:fill="auto"/>
            <w:vAlign w:val="bottom"/>
          </w:tcPr>
          <w:p w14:paraId="0B663D33" w14:textId="0160E093" w:rsidR="00A65A6C" w:rsidRPr="005C42B0" w:rsidRDefault="00541185" w:rsidP="00B7377E">
            <w:pPr>
              <w:snapToGrid w:val="0"/>
              <w:jc w:val="center"/>
              <w:rPr>
                <w:sz w:val="18"/>
                <w:szCs w:val="18"/>
              </w:rPr>
            </w:pPr>
            <w:r w:rsidRPr="005C42B0">
              <w:rPr>
                <w:sz w:val="18"/>
                <w:szCs w:val="18"/>
              </w:rPr>
              <w:t>-</w:t>
            </w:r>
          </w:p>
        </w:tc>
      </w:tr>
      <w:tr w:rsidR="003D1F9D" w:rsidRPr="000762E3" w14:paraId="6372E2E7" w14:textId="77777777" w:rsidTr="006B044C">
        <w:trPr>
          <w:gridAfter w:val="1"/>
          <w:wAfter w:w="9" w:type="dxa"/>
          <w:trHeight w:val="540"/>
        </w:trPr>
        <w:tc>
          <w:tcPr>
            <w:tcW w:w="2410" w:type="dxa"/>
            <w:tcBorders>
              <w:left w:val="single" w:sz="4" w:space="0" w:color="000000"/>
              <w:bottom w:val="single" w:sz="4" w:space="0" w:color="000000"/>
            </w:tcBorders>
            <w:shd w:val="clear" w:color="auto" w:fill="auto"/>
            <w:vAlign w:val="bottom"/>
          </w:tcPr>
          <w:p w14:paraId="070FF70F" w14:textId="689C9CC4" w:rsidR="003D1F9D" w:rsidRPr="00E626CA" w:rsidRDefault="003D1F9D" w:rsidP="00B7377E">
            <w:pPr>
              <w:rPr>
                <w:color w:val="000000"/>
                <w:sz w:val="18"/>
                <w:szCs w:val="18"/>
              </w:rPr>
            </w:pPr>
            <w:r w:rsidRPr="00E626CA">
              <w:rPr>
                <w:color w:val="000000"/>
                <w:sz w:val="18"/>
                <w:szCs w:val="18"/>
              </w:rPr>
              <w:t>913 2 02 29999 05 0000 150</w:t>
            </w:r>
          </w:p>
        </w:tc>
        <w:tc>
          <w:tcPr>
            <w:tcW w:w="3402" w:type="dxa"/>
            <w:tcBorders>
              <w:left w:val="single" w:sz="4" w:space="0" w:color="000000"/>
              <w:bottom w:val="single" w:sz="4" w:space="0" w:color="000000"/>
            </w:tcBorders>
            <w:shd w:val="clear" w:color="auto" w:fill="auto"/>
            <w:vAlign w:val="bottom"/>
          </w:tcPr>
          <w:p w14:paraId="0A859F05" w14:textId="72AB0372" w:rsidR="003D1F9D" w:rsidRPr="00E626CA" w:rsidRDefault="003D1F9D" w:rsidP="00B7377E">
            <w:pPr>
              <w:autoSpaceDE w:val="0"/>
              <w:jc w:val="both"/>
              <w:rPr>
                <w:sz w:val="18"/>
                <w:szCs w:val="18"/>
              </w:rPr>
            </w:pPr>
            <w:r w:rsidRPr="00E626CA">
              <w:rPr>
                <w:sz w:val="18"/>
                <w:szCs w:val="18"/>
              </w:rPr>
              <w:t>Прочие субсидии бюджетам муниципальных районов</w:t>
            </w:r>
          </w:p>
        </w:tc>
        <w:tc>
          <w:tcPr>
            <w:tcW w:w="1228" w:type="dxa"/>
            <w:tcBorders>
              <w:left w:val="single" w:sz="4" w:space="0" w:color="000000"/>
              <w:bottom w:val="single" w:sz="4" w:space="0" w:color="000000"/>
            </w:tcBorders>
            <w:shd w:val="clear" w:color="auto" w:fill="auto"/>
            <w:vAlign w:val="bottom"/>
          </w:tcPr>
          <w:p w14:paraId="43322881" w14:textId="32847452" w:rsidR="003D1F9D" w:rsidRPr="00E626CA" w:rsidRDefault="003D1F9D" w:rsidP="00B7377E">
            <w:pPr>
              <w:snapToGrid w:val="0"/>
              <w:jc w:val="center"/>
              <w:rPr>
                <w:sz w:val="18"/>
                <w:szCs w:val="18"/>
              </w:rPr>
            </w:pPr>
            <w:r>
              <w:rPr>
                <w:sz w:val="18"/>
                <w:szCs w:val="18"/>
              </w:rPr>
              <w:t>11655,5</w:t>
            </w:r>
          </w:p>
        </w:tc>
        <w:tc>
          <w:tcPr>
            <w:tcW w:w="1134" w:type="dxa"/>
            <w:tcBorders>
              <w:left w:val="single" w:sz="4" w:space="0" w:color="000000"/>
              <w:bottom w:val="single" w:sz="4" w:space="0" w:color="000000"/>
            </w:tcBorders>
            <w:shd w:val="clear" w:color="auto" w:fill="auto"/>
            <w:vAlign w:val="bottom"/>
          </w:tcPr>
          <w:p w14:paraId="7648C4B6" w14:textId="46162B86" w:rsidR="003D1F9D" w:rsidRPr="00E626CA" w:rsidRDefault="003D1F9D" w:rsidP="00B7377E">
            <w:pPr>
              <w:snapToGrid w:val="0"/>
              <w:jc w:val="center"/>
              <w:rPr>
                <w:sz w:val="18"/>
                <w:szCs w:val="18"/>
              </w:rPr>
            </w:pPr>
            <w:r>
              <w:rPr>
                <w:sz w:val="18"/>
                <w:szCs w:val="18"/>
              </w:rPr>
              <w:t>11432,</w:t>
            </w:r>
            <w:r w:rsidR="00E83888">
              <w:rPr>
                <w:sz w:val="18"/>
                <w:szCs w:val="18"/>
              </w:rPr>
              <w:t>2</w:t>
            </w:r>
          </w:p>
        </w:tc>
        <w:tc>
          <w:tcPr>
            <w:tcW w:w="1134" w:type="dxa"/>
            <w:tcBorders>
              <w:left w:val="single" w:sz="4" w:space="0" w:color="000000"/>
              <w:bottom w:val="single" w:sz="4" w:space="0" w:color="000000"/>
            </w:tcBorders>
            <w:shd w:val="clear" w:color="auto" w:fill="auto"/>
            <w:vAlign w:val="bottom"/>
          </w:tcPr>
          <w:p w14:paraId="60AF70E0" w14:textId="52923B80" w:rsidR="003D1F9D" w:rsidRPr="00E626CA" w:rsidRDefault="003235F2" w:rsidP="00B7377E">
            <w:pPr>
              <w:snapToGrid w:val="0"/>
              <w:jc w:val="center"/>
              <w:rPr>
                <w:sz w:val="18"/>
                <w:szCs w:val="18"/>
              </w:rPr>
            </w:pPr>
            <w:r>
              <w:rPr>
                <w:sz w:val="18"/>
                <w:szCs w:val="18"/>
              </w:rPr>
              <w:t>-223,</w:t>
            </w:r>
            <w:r w:rsidR="00E83888">
              <w:rPr>
                <w:sz w:val="18"/>
                <w:szCs w:val="18"/>
              </w:rPr>
              <w:t>3</w:t>
            </w:r>
          </w:p>
        </w:tc>
        <w:tc>
          <w:tcPr>
            <w:tcW w:w="851" w:type="dxa"/>
            <w:tcBorders>
              <w:left w:val="single" w:sz="4" w:space="0" w:color="000000"/>
              <w:bottom w:val="single" w:sz="4" w:space="0" w:color="000000"/>
              <w:right w:val="single" w:sz="4" w:space="0" w:color="000000"/>
            </w:tcBorders>
            <w:shd w:val="clear" w:color="auto" w:fill="auto"/>
            <w:vAlign w:val="bottom"/>
          </w:tcPr>
          <w:p w14:paraId="458A3DD5" w14:textId="00E91B46" w:rsidR="003D1F9D" w:rsidRPr="00E626CA" w:rsidRDefault="003235F2" w:rsidP="00B7377E">
            <w:pPr>
              <w:snapToGrid w:val="0"/>
              <w:jc w:val="center"/>
              <w:rPr>
                <w:sz w:val="18"/>
                <w:szCs w:val="18"/>
              </w:rPr>
            </w:pPr>
            <w:r>
              <w:rPr>
                <w:sz w:val="18"/>
                <w:szCs w:val="18"/>
              </w:rPr>
              <w:t>-1,9</w:t>
            </w:r>
          </w:p>
        </w:tc>
      </w:tr>
      <w:tr w:rsidR="00F14B0C" w:rsidRPr="000762E3" w14:paraId="2CBEF4DC" w14:textId="77777777" w:rsidTr="006B044C">
        <w:trPr>
          <w:gridAfter w:val="1"/>
          <w:wAfter w:w="9" w:type="dxa"/>
          <w:trHeight w:val="540"/>
        </w:trPr>
        <w:tc>
          <w:tcPr>
            <w:tcW w:w="2410" w:type="dxa"/>
            <w:tcBorders>
              <w:left w:val="single" w:sz="4" w:space="0" w:color="000000"/>
              <w:bottom w:val="single" w:sz="4" w:space="0" w:color="000000"/>
            </w:tcBorders>
            <w:shd w:val="clear" w:color="auto" w:fill="auto"/>
            <w:vAlign w:val="bottom"/>
          </w:tcPr>
          <w:p w14:paraId="17D7BB83" w14:textId="64213289" w:rsidR="00F14B0C" w:rsidRPr="00E626CA" w:rsidRDefault="00F14B0C" w:rsidP="00B7377E"/>
        </w:tc>
        <w:tc>
          <w:tcPr>
            <w:tcW w:w="3402" w:type="dxa"/>
            <w:tcBorders>
              <w:left w:val="single" w:sz="4" w:space="0" w:color="000000"/>
              <w:bottom w:val="single" w:sz="4" w:space="0" w:color="000000"/>
            </w:tcBorders>
            <w:shd w:val="clear" w:color="auto" w:fill="auto"/>
            <w:vAlign w:val="bottom"/>
          </w:tcPr>
          <w:p w14:paraId="4A4140C5" w14:textId="76BE7A72" w:rsidR="00F14B0C" w:rsidRPr="00E626CA" w:rsidRDefault="00F14B0C" w:rsidP="00B7377E">
            <w:pPr>
              <w:autoSpaceDE w:val="0"/>
              <w:jc w:val="both"/>
            </w:pPr>
            <w:r w:rsidRPr="00E626CA">
              <w:rPr>
                <w:sz w:val="18"/>
                <w:szCs w:val="18"/>
              </w:rPr>
              <w:t xml:space="preserve"> </w:t>
            </w:r>
            <w:r w:rsidR="003E272F" w:rsidRPr="00E626CA">
              <w:rPr>
                <w:i/>
                <w:iCs/>
                <w:sz w:val="18"/>
                <w:szCs w:val="18"/>
              </w:rPr>
              <w:t xml:space="preserve">субсидия на приобретение и замену оконных блоков и выполнение </w:t>
            </w:r>
            <w:r w:rsidR="003E272F" w:rsidRPr="00E626CA">
              <w:rPr>
                <w:i/>
                <w:iCs/>
                <w:sz w:val="18"/>
                <w:szCs w:val="18"/>
              </w:rPr>
              <w:lastRenderedPageBreak/>
              <w:t>необходимых для этого работ в зданиях муниципальных образовательных организаций</w:t>
            </w:r>
          </w:p>
        </w:tc>
        <w:tc>
          <w:tcPr>
            <w:tcW w:w="1228" w:type="dxa"/>
            <w:tcBorders>
              <w:left w:val="single" w:sz="4" w:space="0" w:color="000000"/>
              <w:bottom w:val="single" w:sz="4" w:space="0" w:color="000000"/>
            </w:tcBorders>
            <w:shd w:val="clear" w:color="auto" w:fill="auto"/>
            <w:vAlign w:val="bottom"/>
          </w:tcPr>
          <w:p w14:paraId="445E978A" w14:textId="59F9EFEC" w:rsidR="00F14B0C" w:rsidRPr="003235F2" w:rsidRDefault="002F2C43" w:rsidP="00B7377E">
            <w:pPr>
              <w:snapToGrid w:val="0"/>
              <w:jc w:val="center"/>
              <w:rPr>
                <w:i/>
                <w:iCs/>
                <w:sz w:val="16"/>
                <w:szCs w:val="16"/>
              </w:rPr>
            </w:pPr>
            <w:r w:rsidRPr="003235F2">
              <w:rPr>
                <w:i/>
                <w:iCs/>
                <w:sz w:val="16"/>
                <w:szCs w:val="16"/>
              </w:rPr>
              <w:lastRenderedPageBreak/>
              <w:t>1989,0</w:t>
            </w:r>
          </w:p>
        </w:tc>
        <w:tc>
          <w:tcPr>
            <w:tcW w:w="1134" w:type="dxa"/>
            <w:tcBorders>
              <w:left w:val="single" w:sz="4" w:space="0" w:color="000000"/>
              <w:bottom w:val="single" w:sz="4" w:space="0" w:color="000000"/>
            </w:tcBorders>
            <w:shd w:val="clear" w:color="auto" w:fill="auto"/>
            <w:vAlign w:val="bottom"/>
          </w:tcPr>
          <w:p w14:paraId="7BE85807" w14:textId="44BDC950" w:rsidR="00F14B0C" w:rsidRPr="003235F2" w:rsidRDefault="002F2C43" w:rsidP="00B7377E">
            <w:pPr>
              <w:snapToGrid w:val="0"/>
              <w:jc w:val="center"/>
              <w:rPr>
                <w:i/>
                <w:iCs/>
                <w:sz w:val="16"/>
                <w:szCs w:val="16"/>
              </w:rPr>
            </w:pPr>
            <w:r w:rsidRPr="003235F2">
              <w:rPr>
                <w:i/>
                <w:iCs/>
                <w:sz w:val="16"/>
                <w:szCs w:val="16"/>
              </w:rPr>
              <w:t>1989,0</w:t>
            </w:r>
          </w:p>
        </w:tc>
        <w:tc>
          <w:tcPr>
            <w:tcW w:w="1134" w:type="dxa"/>
            <w:tcBorders>
              <w:left w:val="single" w:sz="4" w:space="0" w:color="000000"/>
              <w:bottom w:val="single" w:sz="4" w:space="0" w:color="000000"/>
            </w:tcBorders>
            <w:shd w:val="clear" w:color="auto" w:fill="auto"/>
            <w:vAlign w:val="bottom"/>
          </w:tcPr>
          <w:p w14:paraId="1B860F03" w14:textId="5363ED04" w:rsidR="00F14B0C" w:rsidRPr="003235F2" w:rsidRDefault="00541185" w:rsidP="00B7377E">
            <w:pPr>
              <w:snapToGrid w:val="0"/>
              <w:jc w:val="center"/>
              <w:rPr>
                <w:i/>
                <w:iCs/>
                <w:sz w:val="16"/>
                <w:szCs w:val="16"/>
              </w:rPr>
            </w:pPr>
            <w:r w:rsidRPr="003235F2">
              <w:rPr>
                <w:i/>
                <w:iCs/>
                <w:sz w:val="16"/>
                <w:szCs w:val="16"/>
              </w:rPr>
              <w:t>-</w:t>
            </w:r>
          </w:p>
        </w:tc>
        <w:tc>
          <w:tcPr>
            <w:tcW w:w="851" w:type="dxa"/>
            <w:tcBorders>
              <w:left w:val="single" w:sz="4" w:space="0" w:color="000000"/>
              <w:bottom w:val="single" w:sz="4" w:space="0" w:color="000000"/>
              <w:right w:val="single" w:sz="4" w:space="0" w:color="000000"/>
            </w:tcBorders>
            <w:shd w:val="clear" w:color="auto" w:fill="auto"/>
            <w:vAlign w:val="bottom"/>
          </w:tcPr>
          <w:p w14:paraId="00FAB358" w14:textId="3B889249" w:rsidR="00F14B0C" w:rsidRPr="003235F2" w:rsidRDefault="00541185" w:rsidP="00B7377E">
            <w:pPr>
              <w:snapToGrid w:val="0"/>
              <w:jc w:val="center"/>
              <w:rPr>
                <w:i/>
                <w:iCs/>
                <w:sz w:val="16"/>
                <w:szCs w:val="16"/>
              </w:rPr>
            </w:pPr>
            <w:r w:rsidRPr="003235F2">
              <w:rPr>
                <w:i/>
                <w:iCs/>
                <w:sz w:val="16"/>
                <w:szCs w:val="16"/>
              </w:rPr>
              <w:t>-</w:t>
            </w:r>
          </w:p>
        </w:tc>
      </w:tr>
      <w:tr w:rsidR="003E272F" w:rsidRPr="000762E3" w14:paraId="5AB91183" w14:textId="77777777" w:rsidTr="006B044C">
        <w:trPr>
          <w:gridAfter w:val="1"/>
          <w:wAfter w:w="9" w:type="dxa"/>
          <w:trHeight w:val="540"/>
        </w:trPr>
        <w:tc>
          <w:tcPr>
            <w:tcW w:w="2410" w:type="dxa"/>
            <w:tcBorders>
              <w:left w:val="single" w:sz="4" w:space="0" w:color="000000"/>
              <w:bottom w:val="single" w:sz="4" w:space="0" w:color="000000"/>
            </w:tcBorders>
            <w:shd w:val="clear" w:color="auto" w:fill="auto"/>
            <w:vAlign w:val="bottom"/>
          </w:tcPr>
          <w:p w14:paraId="34C4771D" w14:textId="77779DD8" w:rsidR="003E272F" w:rsidRPr="00E626CA" w:rsidRDefault="003E272F" w:rsidP="003E272F"/>
        </w:tc>
        <w:tc>
          <w:tcPr>
            <w:tcW w:w="3402" w:type="dxa"/>
            <w:tcBorders>
              <w:left w:val="single" w:sz="4" w:space="0" w:color="000000"/>
              <w:bottom w:val="single" w:sz="4" w:space="0" w:color="000000"/>
            </w:tcBorders>
            <w:shd w:val="clear" w:color="auto" w:fill="auto"/>
            <w:vAlign w:val="bottom"/>
          </w:tcPr>
          <w:p w14:paraId="701A54AF" w14:textId="4DFDF39D" w:rsidR="003E272F" w:rsidRPr="00E626CA" w:rsidRDefault="003E272F" w:rsidP="003E272F">
            <w:pPr>
              <w:autoSpaceDE w:val="0"/>
              <w:jc w:val="both"/>
              <w:rPr>
                <w:sz w:val="18"/>
                <w:szCs w:val="18"/>
              </w:rPr>
            </w:pPr>
            <w:r w:rsidRPr="00E626CA">
              <w:rPr>
                <w:sz w:val="18"/>
                <w:szCs w:val="18"/>
              </w:rPr>
              <w:t xml:space="preserve"> </w:t>
            </w:r>
            <w:r w:rsidRPr="00E626CA">
              <w:rPr>
                <w:i/>
                <w:iCs/>
                <w:sz w:val="18"/>
                <w:szCs w:val="18"/>
              </w:rPr>
              <w:t>на организацию отдыха детей в каникулярный период в лагерях дневного пребывания</w:t>
            </w:r>
          </w:p>
        </w:tc>
        <w:tc>
          <w:tcPr>
            <w:tcW w:w="1228" w:type="dxa"/>
            <w:tcBorders>
              <w:left w:val="single" w:sz="4" w:space="0" w:color="000000"/>
              <w:bottom w:val="single" w:sz="4" w:space="0" w:color="000000"/>
            </w:tcBorders>
            <w:shd w:val="clear" w:color="auto" w:fill="auto"/>
            <w:vAlign w:val="bottom"/>
          </w:tcPr>
          <w:p w14:paraId="3D2FA829" w14:textId="19C38BB5" w:rsidR="003E272F" w:rsidRPr="003235F2" w:rsidRDefault="00E626CA" w:rsidP="003E272F">
            <w:pPr>
              <w:snapToGrid w:val="0"/>
              <w:jc w:val="center"/>
              <w:rPr>
                <w:i/>
                <w:iCs/>
                <w:sz w:val="16"/>
                <w:szCs w:val="16"/>
              </w:rPr>
            </w:pPr>
            <w:r w:rsidRPr="003235F2">
              <w:rPr>
                <w:i/>
                <w:iCs/>
                <w:sz w:val="16"/>
                <w:szCs w:val="16"/>
              </w:rPr>
              <w:t>2076,9</w:t>
            </w:r>
          </w:p>
        </w:tc>
        <w:tc>
          <w:tcPr>
            <w:tcW w:w="1134" w:type="dxa"/>
            <w:tcBorders>
              <w:left w:val="single" w:sz="4" w:space="0" w:color="000000"/>
              <w:bottom w:val="single" w:sz="4" w:space="0" w:color="000000"/>
            </w:tcBorders>
            <w:shd w:val="clear" w:color="auto" w:fill="auto"/>
            <w:vAlign w:val="bottom"/>
          </w:tcPr>
          <w:p w14:paraId="68530263" w14:textId="47A0BEF8" w:rsidR="003E272F" w:rsidRPr="003235F2" w:rsidRDefault="00E626CA" w:rsidP="003E272F">
            <w:pPr>
              <w:snapToGrid w:val="0"/>
              <w:jc w:val="center"/>
              <w:rPr>
                <w:i/>
                <w:iCs/>
                <w:sz w:val="16"/>
                <w:szCs w:val="16"/>
              </w:rPr>
            </w:pPr>
            <w:r w:rsidRPr="003235F2">
              <w:rPr>
                <w:i/>
                <w:iCs/>
                <w:sz w:val="16"/>
                <w:szCs w:val="16"/>
              </w:rPr>
              <w:t>2068,6</w:t>
            </w:r>
          </w:p>
        </w:tc>
        <w:tc>
          <w:tcPr>
            <w:tcW w:w="1134" w:type="dxa"/>
            <w:tcBorders>
              <w:left w:val="single" w:sz="4" w:space="0" w:color="000000"/>
              <w:bottom w:val="single" w:sz="4" w:space="0" w:color="000000"/>
            </w:tcBorders>
            <w:shd w:val="clear" w:color="auto" w:fill="auto"/>
            <w:vAlign w:val="bottom"/>
          </w:tcPr>
          <w:p w14:paraId="538F7378" w14:textId="2B62CDDE" w:rsidR="003E272F" w:rsidRPr="003235F2" w:rsidRDefault="00541185" w:rsidP="003E272F">
            <w:pPr>
              <w:snapToGrid w:val="0"/>
              <w:jc w:val="center"/>
              <w:rPr>
                <w:i/>
                <w:iCs/>
                <w:sz w:val="16"/>
                <w:szCs w:val="16"/>
              </w:rPr>
            </w:pPr>
            <w:r w:rsidRPr="003235F2">
              <w:rPr>
                <w:i/>
                <w:iCs/>
                <w:sz w:val="16"/>
                <w:szCs w:val="16"/>
              </w:rPr>
              <w:t>-</w:t>
            </w:r>
            <w:r w:rsidR="003235F2" w:rsidRPr="003235F2">
              <w:rPr>
                <w:i/>
                <w:iCs/>
                <w:sz w:val="16"/>
                <w:szCs w:val="16"/>
              </w:rPr>
              <w:t>8,3</w:t>
            </w:r>
          </w:p>
        </w:tc>
        <w:tc>
          <w:tcPr>
            <w:tcW w:w="851" w:type="dxa"/>
            <w:tcBorders>
              <w:left w:val="single" w:sz="4" w:space="0" w:color="000000"/>
              <w:bottom w:val="single" w:sz="4" w:space="0" w:color="000000"/>
              <w:right w:val="single" w:sz="4" w:space="0" w:color="000000"/>
            </w:tcBorders>
            <w:shd w:val="clear" w:color="auto" w:fill="auto"/>
            <w:vAlign w:val="bottom"/>
          </w:tcPr>
          <w:p w14:paraId="414DA4D3" w14:textId="6BCFFFD8" w:rsidR="003E272F" w:rsidRPr="003235F2" w:rsidRDefault="003235F2" w:rsidP="003E272F">
            <w:pPr>
              <w:snapToGrid w:val="0"/>
              <w:jc w:val="center"/>
              <w:rPr>
                <w:i/>
                <w:iCs/>
                <w:sz w:val="16"/>
                <w:szCs w:val="16"/>
              </w:rPr>
            </w:pPr>
            <w:r w:rsidRPr="003235F2">
              <w:rPr>
                <w:i/>
                <w:iCs/>
                <w:sz w:val="16"/>
                <w:szCs w:val="16"/>
              </w:rPr>
              <w:t>-0,4</w:t>
            </w:r>
          </w:p>
        </w:tc>
      </w:tr>
      <w:tr w:rsidR="003E272F" w:rsidRPr="000762E3" w14:paraId="781365F9" w14:textId="77777777" w:rsidTr="006B044C">
        <w:trPr>
          <w:gridAfter w:val="1"/>
          <w:wAfter w:w="9" w:type="dxa"/>
          <w:trHeight w:val="540"/>
        </w:trPr>
        <w:tc>
          <w:tcPr>
            <w:tcW w:w="2410" w:type="dxa"/>
            <w:tcBorders>
              <w:left w:val="single" w:sz="4" w:space="0" w:color="000000"/>
              <w:bottom w:val="single" w:sz="4" w:space="0" w:color="000000"/>
            </w:tcBorders>
            <w:shd w:val="clear" w:color="auto" w:fill="auto"/>
            <w:vAlign w:val="bottom"/>
          </w:tcPr>
          <w:p w14:paraId="08E1A6C9" w14:textId="42EF5025" w:rsidR="003E272F" w:rsidRPr="00FC6282" w:rsidRDefault="003E272F" w:rsidP="003E272F"/>
        </w:tc>
        <w:tc>
          <w:tcPr>
            <w:tcW w:w="3402" w:type="dxa"/>
            <w:tcBorders>
              <w:left w:val="single" w:sz="4" w:space="0" w:color="000000"/>
              <w:bottom w:val="single" w:sz="4" w:space="0" w:color="000000"/>
            </w:tcBorders>
            <w:shd w:val="clear" w:color="auto" w:fill="auto"/>
            <w:vAlign w:val="bottom"/>
          </w:tcPr>
          <w:p w14:paraId="53C8187A" w14:textId="77777777" w:rsidR="003E272F" w:rsidRPr="003D1F9D" w:rsidRDefault="003E272F" w:rsidP="003E272F">
            <w:pPr>
              <w:autoSpaceDE w:val="0"/>
              <w:jc w:val="both"/>
              <w:rPr>
                <w:i/>
                <w:iCs/>
                <w:sz w:val="18"/>
                <w:szCs w:val="18"/>
              </w:rPr>
            </w:pPr>
            <w:r w:rsidRPr="003D1F9D">
              <w:rPr>
                <w:i/>
                <w:iCs/>
                <w:sz w:val="18"/>
                <w:szCs w:val="18"/>
              </w:rPr>
              <w:t>Субсидия для решения отдельных вопросов местного значения в сфере дополнительного образования детей</w:t>
            </w:r>
            <w:r w:rsidR="0010255C" w:rsidRPr="003D1F9D">
              <w:rPr>
                <w:i/>
                <w:iCs/>
                <w:sz w:val="18"/>
                <w:szCs w:val="18"/>
              </w:rPr>
              <w:t xml:space="preserve"> (финансовая грамотность детей)</w:t>
            </w:r>
          </w:p>
        </w:tc>
        <w:tc>
          <w:tcPr>
            <w:tcW w:w="1228" w:type="dxa"/>
            <w:tcBorders>
              <w:left w:val="single" w:sz="4" w:space="0" w:color="000000"/>
              <w:bottom w:val="single" w:sz="4" w:space="0" w:color="000000"/>
            </w:tcBorders>
            <w:shd w:val="clear" w:color="auto" w:fill="auto"/>
            <w:vAlign w:val="bottom"/>
          </w:tcPr>
          <w:p w14:paraId="3E5FE7A6" w14:textId="58598644" w:rsidR="003E272F" w:rsidRPr="003235F2" w:rsidRDefault="00E626CA" w:rsidP="003E272F">
            <w:pPr>
              <w:snapToGrid w:val="0"/>
              <w:jc w:val="center"/>
              <w:rPr>
                <w:i/>
                <w:iCs/>
                <w:sz w:val="16"/>
                <w:szCs w:val="16"/>
              </w:rPr>
            </w:pPr>
            <w:r w:rsidRPr="003235F2">
              <w:rPr>
                <w:i/>
                <w:iCs/>
                <w:sz w:val="16"/>
                <w:szCs w:val="16"/>
              </w:rPr>
              <w:t>389,6</w:t>
            </w:r>
          </w:p>
        </w:tc>
        <w:tc>
          <w:tcPr>
            <w:tcW w:w="1134" w:type="dxa"/>
            <w:tcBorders>
              <w:left w:val="single" w:sz="4" w:space="0" w:color="000000"/>
              <w:bottom w:val="single" w:sz="4" w:space="0" w:color="000000"/>
            </w:tcBorders>
            <w:shd w:val="clear" w:color="auto" w:fill="auto"/>
            <w:vAlign w:val="bottom"/>
          </w:tcPr>
          <w:p w14:paraId="0046914B" w14:textId="436ABBD5" w:rsidR="003E272F" w:rsidRPr="003235F2" w:rsidRDefault="00E626CA" w:rsidP="003E272F">
            <w:pPr>
              <w:snapToGrid w:val="0"/>
              <w:jc w:val="center"/>
              <w:rPr>
                <w:i/>
                <w:iCs/>
                <w:sz w:val="16"/>
                <w:szCs w:val="16"/>
              </w:rPr>
            </w:pPr>
            <w:r w:rsidRPr="003235F2">
              <w:rPr>
                <w:i/>
                <w:iCs/>
                <w:sz w:val="16"/>
                <w:szCs w:val="16"/>
              </w:rPr>
              <w:t>174,5</w:t>
            </w:r>
          </w:p>
        </w:tc>
        <w:tc>
          <w:tcPr>
            <w:tcW w:w="1134" w:type="dxa"/>
            <w:tcBorders>
              <w:left w:val="single" w:sz="4" w:space="0" w:color="000000"/>
              <w:bottom w:val="single" w:sz="4" w:space="0" w:color="000000"/>
            </w:tcBorders>
            <w:shd w:val="clear" w:color="auto" w:fill="auto"/>
            <w:vAlign w:val="bottom"/>
          </w:tcPr>
          <w:p w14:paraId="2E409063" w14:textId="3AC5F538" w:rsidR="003E272F" w:rsidRPr="003235F2" w:rsidRDefault="003235F2" w:rsidP="003E272F">
            <w:pPr>
              <w:snapToGrid w:val="0"/>
              <w:jc w:val="center"/>
              <w:rPr>
                <w:i/>
                <w:iCs/>
                <w:sz w:val="16"/>
                <w:szCs w:val="16"/>
              </w:rPr>
            </w:pPr>
            <w:r w:rsidRPr="003235F2">
              <w:rPr>
                <w:i/>
                <w:iCs/>
                <w:sz w:val="16"/>
                <w:szCs w:val="16"/>
              </w:rPr>
              <w:t>-215,1</w:t>
            </w:r>
          </w:p>
        </w:tc>
        <w:tc>
          <w:tcPr>
            <w:tcW w:w="851" w:type="dxa"/>
            <w:tcBorders>
              <w:left w:val="single" w:sz="4" w:space="0" w:color="000000"/>
              <w:bottom w:val="single" w:sz="4" w:space="0" w:color="000000"/>
              <w:right w:val="single" w:sz="4" w:space="0" w:color="000000"/>
            </w:tcBorders>
            <w:shd w:val="clear" w:color="auto" w:fill="auto"/>
            <w:vAlign w:val="bottom"/>
          </w:tcPr>
          <w:p w14:paraId="7DEFEAE6" w14:textId="37D89B3A" w:rsidR="003E272F" w:rsidRPr="003235F2" w:rsidRDefault="003235F2" w:rsidP="003E272F">
            <w:pPr>
              <w:snapToGrid w:val="0"/>
              <w:jc w:val="center"/>
              <w:rPr>
                <w:i/>
                <w:iCs/>
                <w:sz w:val="16"/>
                <w:szCs w:val="16"/>
              </w:rPr>
            </w:pPr>
            <w:r w:rsidRPr="003235F2">
              <w:rPr>
                <w:i/>
                <w:iCs/>
                <w:sz w:val="16"/>
                <w:szCs w:val="16"/>
              </w:rPr>
              <w:t>-55,2</w:t>
            </w:r>
          </w:p>
        </w:tc>
      </w:tr>
      <w:tr w:rsidR="002F2C43" w:rsidRPr="000762E3" w14:paraId="7D11CA7C" w14:textId="77777777" w:rsidTr="006B044C">
        <w:trPr>
          <w:gridAfter w:val="1"/>
          <w:wAfter w:w="9" w:type="dxa"/>
          <w:trHeight w:val="540"/>
        </w:trPr>
        <w:tc>
          <w:tcPr>
            <w:tcW w:w="2410" w:type="dxa"/>
            <w:tcBorders>
              <w:left w:val="single" w:sz="4" w:space="0" w:color="000000"/>
              <w:bottom w:val="single" w:sz="4" w:space="0" w:color="000000"/>
            </w:tcBorders>
            <w:shd w:val="clear" w:color="auto" w:fill="auto"/>
            <w:vAlign w:val="bottom"/>
          </w:tcPr>
          <w:p w14:paraId="6512A91A" w14:textId="71E26BD6" w:rsidR="002F2C43" w:rsidRPr="00E626CA" w:rsidRDefault="002F2C43" w:rsidP="003E272F">
            <w:pPr>
              <w:rPr>
                <w:color w:val="000000"/>
                <w:sz w:val="18"/>
                <w:szCs w:val="18"/>
              </w:rPr>
            </w:pPr>
          </w:p>
        </w:tc>
        <w:tc>
          <w:tcPr>
            <w:tcW w:w="3402" w:type="dxa"/>
            <w:tcBorders>
              <w:left w:val="single" w:sz="4" w:space="0" w:color="000000"/>
              <w:bottom w:val="single" w:sz="4" w:space="0" w:color="000000"/>
            </w:tcBorders>
            <w:shd w:val="clear" w:color="auto" w:fill="auto"/>
            <w:vAlign w:val="bottom"/>
          </w:tcPr>
          <w:p w14:paraId="17EE42DC" w14:textId="13D1A314" w:rsidR="002F2C43" w:rsidRPr="003D1F9D" w:rsidRDefault="002F2C43" w:rsidP="003E272F">
            <w:pPr>
              <w:autoSpaceDE w:val="0"/>
              <w:jc w:val="both"/>
              <w:rPr>
                <w:i/>
                <w:iCs/>
                <w:sz w:val="18"/>
                <w:szCs w:val="18"/>
              </w:rPr>
            </w:pPr>
            <w:r w:rsidRPr="003D1F9D">
              <w:rPr>
                <w:i/>
                <w:iCs/>
                <w:sz w:val="18"/>
                <w:szCs w:val="18"/>
              </w:rPr>
              <w:t>Субсидия на приобретение и замену осветительных приборов, а также на выполнение необходимых для этого работ в зданиях муниципальных образовательных организаций</w:t>
            </w:r>
          </w:p>
        </w:tc>
        <w:tc>
          <w:tcPr>
            <w:tcW w:w="1228" w:type="dxa"/>
            <w:tcBorders>
              <w:left w:val="single" w:sz="4" w:space="0" w:color="000000"/>
              <w:bottom w:val="single" w:sz="4" w:space="0" w:color="000000"/>
            </w:tcBorders>
            <w:shd w:val="clear" w:color="auto" w:fill="auto"/>
            <w:vAlign w:val="bottom"/>
          </w:tcPr>
          <w:p w14:paraId="2A87A16E" w14:textId="6422DBD0" w:rsidR="002F2C43" w:rsidRPr="003235F2" w:rsidRDefault="002F2C43" w:rsidP="003E272F">
            <w:pPr>
              <w:snapToGrid w:val="0"/>
              <w:jc w:val="center"/>
              <w:rPr>
                <w:i/>
                <w:iCs/>
                <w:sz w:val="16"/>
                <w:szCs w:val="16"/>
              </w:rPr>
            </w:pPr>
            <w:r w:rsidRPr="003235F2">
              <w:rPr>
                <w:i/>
                <w:iCs/>
                <w:sz w:val="16"/>
                <w:szCs w:val="16"/>
              </w:rPr>
              <w:t>1000,0</w:t>
            </w:r>
          </w:p>
        </w:tc>
        <w:tc>
          <w:tcPr>
            <w:tcW w:w="1134" w:type="dxa"/>
            <w:tcBorders>
              <w:left w:val="single" w:sz="4" w:space="0" w:color="000000"/>
              <w:bottom w:val="single" w:sz="4" w:space="0" w:color="000000"/>
            </w:tcBorders>
            <w:shd w:val="clear" w:color="auto" w:fill="auto"/>
            <w:vAlign w:val="bottom"/>
          </w:tcPr>
          <w:p w14:paraId="3048B295" w14:textId="463B6136" w:rsidR="002F2C43" w:rsidRPr="003235F2" w:rsidRDefault="002F2C43" w:rsidP="003E272F">
            <w:pPr>
              <w:snapToGrid w:val="0"/>
              <w:jc w:val="center"/>
              <w:rPr>
                <w:i/>
                <w:iCs/>
                <w:sz w:val="16"/>
                <w:szCs w:val="16"/>
              </w:rPr>
            </w:pPr>
            <w:r w:rsidRPr="003235F2">
              <w:rPr>
                <w:i/>
                <w:iCs/>
                <w:sz w:val="16"/>
                <w:szCs w:val="16"/>
              </w:rPr>
              <w:t>1000,0</w:t>
            </w:r>
          </w:p>
        </w:tc>
        <w:tc>
          <w:tcPr>
            <w:tcW w:w="1134" w:type="dxa"/>
            <w:tcBorders>
              <w:left w:val="single" w:sz="4" w:space="0" w:color="000000"/>
              <w:bottom w:val="single" w:sz="4" w:space="0" w:color="000000"/>
            </w:tcBorders>
            <w:shd w:val="clear" w:color="auto" w:fill="auto"/>
            <w:vAlign w:val="bottom"/>
          </w:tcPr>
          <w:p w14:paraId="6FF7CBC1" w14:textId="23AD11CE" w:rsidR="002F2C43" w:rsidRPr="003235F2" w:rsidRDefault="00541185" w:rsidP="003E272F">
            <w:pPr>
              <w:snapToGrid w:val="0"/>
              <w:jc w:val="center"/>
              <w:rPr>
                <w:i/>
                <w:iCs/>
                <w:sz w:val="16"/>
                <w:szCs w:val="16"/>
              </w:rPr>
            </w:pPr>
            <w:r w:rsidRPr="003235F2">
              <w:rPr>
                <w:i/>
                <w:iCs/>
                <w:sz w:val="16"/>
                <w:szCs w:val="16"/>
              </w:rPr>
              <w:t>-</w:t>
            </w:r>
          </w:p>
        </w:tc>
        <w:tc>
          <w:tcPr>
            <w:tcW w:w="851" w:type="dxa"/>
            <w:tcBorders>
              <w:left w:val="single" w:sz="4" w:space="0" w:color="000000"/>
              <w:bottom w:val="single" w:sz="4" w:space="0" w:color="000000"/>
              <w:right w:val="single" w:sz="4" w:space="0" w:color="000000"/>
            </w:tcBorders>
            <w:shd w:val="clear" w:color="auto" w:fill="auto"/>
            <w:vAlign w:val="bottom"/>
          </w:tcPr>
          <w:p w14:paraId="10508BD9" w14:textId="629728E7" w:rsidR="002F2C43" w:rsidRPr="003235F2" w:rsidRDefault="00541185" w:rsidP="003E272F">
            <w:pPr>
              <w:snapToGrid w:val="0"/>
              <w:jc w:val="center"/>
              <w:rPr>
                <w:i/>
                <w:iCs/>
                <w:sz w:val="16"/>
                <w:szCs w:val="16"/>
              </w:rPr>
            </w:pPr>
            <w:r w:rsidRPr="003235F2">
              <w:rPr>
                <w:i/>
                <w:iCs/>
                <w:sz w:val="16"/>
                <w:szCs w:val="16"/>
              </w:rPr>
              <w:t>-</w:t>
            </w:r>
          </w:p>
        </w:tc>
      </w:tr>
      <w:tr w:rsidR="002F2C43" w:rsidRPr="000762E3" w14:paraId="756444CA" w14:textId="77777777" w:rsidTr="006B044C">
        <w:trPr>
          <w:gridAfter w:val="1"/>
          <w:wAfter w:w="9" w:type="dxa"/>
          <w:trHeight w:val="540"/>
        </w:trPr>
        <w:tc>
          <w:tcPr>
            <w:tcW w:w="2410" w:type="dxa"/>
            <w:tcBorders>
              <w:left w:val="single" w:sz="4" w:space="0" w:color="000000"/>
              <w:bottom w:val="single" w:sz="4" w:space="0" w:color="000000"/>
            </w:tcBorders>
            <w:shd w:val="clear" w:color="auto" w:fill="auto"/>
            <w:vAlign w:val="bottom"/>
          </w:tcPr>
          <w:p w14:paraId="43D3F80B" w14:textId="164FED20" w:rsidR="002F2C43" w:rsidRPr="00FC6282" w:rsidRDefault="002F2C43" w:rsidP="003E272F">
            <w:pPr>
              <w:rPr>
                <w:color w:val="000000"/>
                <w:sz w:val="18"/>
                <w:szCs w:val="18"/>
              </w:rPr>
            </w:pPr>
          </w:p>
        </w:tc>
        <w:tc>
          <w:tcPr>
            <w:tcW w:w="3402" w:type="dxa"/>
            <w:tcBorders>
              <w:left w:val="single" w:sz="4" w:space="0" w:color="000000"/>
              <w:bottom w:val="single" w:sz="4" w:space="0" w:color="000000"/>
            </w:tcBorders>
            <w:shd w:val="clear" w:color="auto" w:fill="auto"/>
            <w:vAlign w:val="bottom"/>
          </w:tcPr>
          <w:p w14:paraId="35DFA8EB" w14:textId="76F7A5A3" w:rsidR="002F2C43" w:rsidRPr="003D1F9D" w:rsidRDefault="002F2C43" w:rsidP="003E272F">
            <w:pPr>
              <w:autoSpaceDE w:val="0"/>
              <w:jc w:val="both"/>
              <w:rPr>
                <w:i/>
                <w:iCs/>
                <w:sz w:val="18"/>
                <w:szCs w:val="18"/>
              </w:rPr>
            </w:pPr>
            <w:r w:rsidRPr="003D1F9D">
              <w:rPr>
                <w:i/>
                <w:iCs/>
                <w:sz w:val="18"/>
                <w:szCs w:val="18"/>
              </w:rPr>
              <w:t>Субсидия на благоустройство площадок для проведения праздничных линеек и других мероприятий в муниципальных образовательных организациях</w:t>
            </w:r>
          </w:p>
        </w:tc>
        <w:tc>
          <w:tcPr>
            <w:tcW w:w="1228" w:type="dxa"/>
            <w:tcBorders>
              <w:left w:val="single" w:sz="4" w:space="0" w:color="000000"/>
              <w:bottom w:val="single" w:sz="4" w:space="0" w:color="000000"/>
            </w:tcBorders>
            <w:shd w:val="clear" w:color="auto" w:fill="auto"/>
            <w:vAlign w:val="bottom"/>
          </w:tcPr>
          <w:p w14:paraId="606020ED" w14:textId="37AB642C" w:rsidR="002F2C43" w:rsidRPr="003235F2" w:rsidRDefault="002F2C43" w:rsidP="003E272F">
            <w:pPr>
              <w:snapToGrid w:val="0"/>
              <w:jc w:val="center"/>
              <w:rPr>
                <w:i/>
                <w:iCs/>
                <w:sz w:val="16"/>
                <w:szCs w:val="16"/>
              </w:rPr>
            </w:pPr>
            <w:r w:rsidRPr="003235F2">
              <w:rPr>
                <w:i/>
                <w:iCs/>
                <w:sz w:val="16"/>
                <w:szCs w:val="16"/>
              </w:rPr>
              <w:t>1000,0</w:t>
            </w:r>
          </w:p>
        </w:tc>
        <w:tc>
          <w:tcPr>
            <w:tcW w:w="1134" w:type="dxa"/>
            <w:tcBorders>
              <w:left w:val="single" w:sz="4" w:space="0" w:color="000000"/>
              <w:bottom w:val="single" w:sz="4" w:space="0" w:color="000000"/>
            </w:tcBorders>
            <w:shd w:val="clear" w:color="auto" w:fill="auto"/>
            <w:vAlign w:val="bottom"/>
          </w:tcPr>
          <w:p w14:paraId="62DC10F7" w14:textId="1C84849A" w:rsidR="002F2C43" w:rsidRPr="003235F2" w:rsidRDefault="002F2C43" w:rsidP="003E272F">
            <w:pPr>
              <w:snapToGrid w:val="0"/>
              <w:jc w:val="center"/>
              <w:rPr>
                <w:i/>
                <w:iCs/>
                <w:sz w:val="16"/>
                <w:szCs w:val="16"/>
              </w:rPr>
            </w:pPr>
            <w:r w:rsidRPr="003235F2">
              <w:rPr>
                <w:i/>
                <w:iCs/>
                <w:sz w:val="16"/>
                <w:szCs w:val="16"/>
              </w:rPr>
              <w:t>1000,0</w:t>
            </w:r>
          </w:p>
        </w:tc>
        <w:tc>
          <w:tcPr>
            <w:tcW w:w="1134" w:type="dxa"/>
            <w:tcBorders>
              <w:left w:val="single" w:sz="4" w:space="0" w:color="000000"/>
              <w:bottom w:val="single" w:sz="4" w:space="0" w:color="000000"/>
            </w:tcBorders>
            <w:shd w:val="clear" w:color="auto" w:fill="auto"/>
            <w:vAlign w:val="bottom"/>
          </w:tcPr>
          <w:p w14:paraId="2F83D103" w14:textId="4190BF16" w:rsidR="002F2C43" w:rsidRPr="003235F2" w:rsidRDefault="00541185" w:rsidP="003E272F">
            <w:pPr>
              <w:snapToGrid w:val="0"/>
              <w:jc w:val="center"/>
              <w:rPr>
                <w:i/>
                <w:iCs/>
                <w:sz w:val="16"/>
                <w:szCs w:val="16"/>
              </w:rPr>
            </w:pPr>
            <w:r w:rsidRPr="003235F2">
              <w:rPr>
                <w:i/>
                <w:iCs/>
                <w:sz w:val="16"/>
                <w:szCs w:val="16"/>
              </w:rPr>
              <w:t>-</w:t>
            </w:r>
          </w:p>
        </w:tc>
        <w:tc>
          <w:tcPr>
            <w:tcW w:w="851" w:type="dxa"/>
            <w:tcBorders>
              <w:left w:val="single" w:sz="4" w:space="0" w:color="000000"/>
              <w:bottom w:val="single" w:sz="4" w:space="0" w:color="000000"/>
              <w:right w:val="single" w:sz="4" w:space="0" w:color="000000"/>
            </w:tcBorders>
            <w:shd w:val="clear" w:color="auto" w:fill="auto"/>
            <w:vAlign w:val="bottom"/>
          </w:tcPr>
          <w:p w14:paraId="6EF62E8A" w14:textId="1882878F" w:rsidR="002F2C43" w:rsidRPr="003235F2" w:rsidRDefault="00541185" w:rsidP="003E272F">
            <w:pPr>
              <w:snapToGrid w:val="0"/>
              <w:jc w:val="center"/>
              <w:rPr>
                <w:i/>
                <w:iCs/>
                <w:sz w:val="16"/>
                <w:szCs w:val="16"/>
              </w:rPr>
            </w:pPr>
            <w:r w:rsidRPr="003235F2">
              <w:rPr>
                <w:i/>
                <w:iCs/>
                <w:sz w:val="16"/>
                <w:szCs w:val="16"/>
              </w:rPr>
              <w:t>-</w:t>
            </w:r>
          </w:p>
        </w:tc>
      </w:tr>
      <w:tr w:rsidR="002F2C43" w:rsidRPr="000762E3" w14:paraId="50E7C6B8" w14:textId="77777777" w:rsidTr="006B044C">
        <w:trPr>
          <w:gridAfter w:val="1"/>
          <w:wAfter w:w="9" w:type="dxa"/>
          <w:trHeight w:val="540"/>
        </w:trPr>
        <w:tc>
          <w:tcPr>
            <w:tcW w:w="2410" w:type="dxa"/>
            <w:tcBorders>
              <w:left w:val="single" w:sz="4" w:space="0" w:color="000000"/>
              <w:bottom w:val="single" w:sz="4" w:space="0" w:color="000000"/>
            </w:tcBorders>
            <w:shd w:val="clear" w:color="auto" w:fill="auto"/>
            <w:vAlign w:val="bottom"/>
          </w:tcPr>
          <w:p w14:paraId="34EB550D" w14:textId="1348AC2F" w:rsidR="002F2C43" w:rsidRPr="00E626CA" w:rsidRDefault="002F2C43" w:rsidP="003E272F">
            <w:pPr>
              <w:rPr>
                <w:color w:val="000000"/>
                <w:sz w:val="18"/>
                <w:szCs w:val="18"/>
              </w:rPr>
            </w:pPr>
          </w:p>
        </w:tc>
        <w:tc>
          <w:tcPr>
            <w:tcW w:w="3402" w:type="dxa"/>
            <w:tcBorders>
              <w:left w:val="single" w:sz="4" w:space="0" w:color="000000"/>
              <w:bottom w:val="single" w:sz="4" w:space="0" w:color="000000"/>
            </w:tcBorders>
            <w:shd w:val="clear" w:color="auto" w:fill="auto"/>
            <w:vAlign w:val="bottom"/>
          </w:tcPr>
          <w:p w14:paraId="432A9FA0" w14:textId="322C6E33" w:rsidR="002F2C43" w:rsidRPr="003D1F9D" w:rsidRDefault="002F2C43" w:rsidP="003E272F">
            <w:pPr>
              <w:autoSpaceDE w:val="0"/>
              <w:jc w:val="both"/>
              <w:rPr>
                <w:i/>
                <w:iCs/>
                <w:sz w:val="18"/>
                <w:szCs w:val="18"/>
              </w:rPr>
            </w:pPr>
            <w:r w:rsidRPr="003D1F9D">
              <w:rPr>
                <w:i/>
                <w:iCs/>
                <w:sz w:val="18"/>
                <w:szCs w:val="18"/>
              </w:rPr>
              <w:t>Субсидия на замену кровли и выполнение необходимых для этого работ в зданиях муниципальных образовательных организаций</w:t>
            </w:r>
          </w:p>
        </w:tc>
        <w:tc>
          <w:tcPr>
            <w:tcW w:w="1228" w:type="dxa"/>
            <w:tcBorders>
              <w:left w:val="single" w:sz="4" w:space="0" w:color="000000"/>
              <w:bottom w:val="single" w:sz="4" w:space="0" w:color="000000"/>
            </w:tcBorders>
            <w:shd w:val="clear" w:color="auto" w:fill="auto"/>
            <w:vAlign w:val="bottom"/>
          </w:tcPr>
          <w:p w14:paraId="553A970A" w14:textId="0916341F" w:rsidR="002F2C43" w:rsidRPr="003235F2" w:rsidRDefault="002F2C43" w:rsidP="003E272F">
            <w:pPr>
              <w:snapToGrid w:val="0"/>
              <w:jc w:val="center"/>
              <w:rPr>
                <w:i/>
                <w:iCs/>
                <w:sz w:val="16"/>
                <w:szCs w:val="16"/>
              </w:rPr>
            </w:pPr>
            <w:r w:rsidRPr="003235F2">
              <w:rPr>
                <w:i/>
                <w:iCs/>
                <w:sz w:val="16"/>
                <w:szCs w:val="16"/>
              </w:rPr>
              <w:t>5000,0</w:t>
            </w:r>
          </w:p>
        </w:tc>
        <w:tc>
          <w:tcPr>
            <w:tcW w:w="1134" w:type="dxa"/>
            <w:tcBorders>
              <w:left w:val="single" w:sz="4" w:space="0" w:color="000000"/>
              <w:bottom w:val="single" w:sz="4" w:space="0" w:color="000000"/>
            </w:tcBorders>
            <w:shd w:val="clear" w:color="auto" w:fill="auto"/>
            <w:vAlign w:val="bottom"/>
          </w:tcPr>
          <w:p w14:paraId="43C13346" w14:textId="05239E47" w:rsidR="002F2C43" w:rsidRPr="003235F2" w:rsidRDefault="002F2C43" w:rsidP="003E272F">
            <w:pPr>
              <w:snapToGrid w:val="0"/>
              <w:jc w:val="center"/>
              <w:rPr>
                <w:i/>
                <w:iCs/>
                <w:sz w:val="16"/>
                <w:szCs w:val="16"/>
              </w:rPr>
            </w:pPr>
            <w:r w:rsidRPr="003235F2">
              <w:rPr>
                <w:i/>
                <w:iCs/>
                <w:sz w:val="16"/>
                <w:szCs w:val="16"/>
              </w:rPr>
              <w:t>5000,0</w:t>
            </w:r>
          </w:p>
        </w:tc>
        <w:tc>
          <w:tcPr>
            <w:tcW w:w="1134" w:type="dxa"/>
            <w:tcBorders>
              <w:left w:val="single" w:sz="4" w:space="0" w:color="000000"/>
              <w:bottom w:val="single" w:sz="4" w:space="0" w:color="000000"/>
            </w:tcBorders>
            <w:shd w:val="clear" w:color="auto" w:fill="auto"/>
            <w:vAlign w:val="bottom"/>
          </w:tcPr>
          <w:p w14:paraId="65D8D9B2" w14:textId="68FF921F" w:rsidR="002F2C43" w:rsidRPr="003235F2" w:rsidRDefault="00541185" w:rsidP="003E272F">
            <w:pPr>
              <w:snapToGrid w:val="0"/>
              <w:jc w:val="center"/>
              <w:rPr>
                <w:i/>
                <w:iCs/>
                <w:sz w:val="16"/>
                <w:szCs w:val="16"/>
              </w:rPr>
            </w:pPr>
            <w:r w:rsidRPr="003235F2">
              <w:rPr>
                <w:i/>
                <w:iCs/>
                <w:sz w:val="16"/>
                <w:szCs w:val="16"/>
              </w:rPr>
              <w:t>-</w:t>
            </w:r>
          </w:p>
        </w:tc>
        <w:tc>
          <w:tcPr>
            <w:tcW w:w="851" w:type="dxa"/>
            <w:tcBorders>
              <w:left w:val="single" w:sz="4" w:space="0" w:color="000000"/>
              <w:bottom w:val="single" w:sz="4" w:space="0" w:color="000000"/>
              <w:right w:val="single" w:sz="4" w:space="0" w:color="000000"/>
            </w:tcBorders>
            <w:shd w:val="clear" w:color="auto" w:fill="auto"/>
            <w:vAlign w:val="bottom"/>
          </w:tcPr>
          <w:p w14:paraId="4B2476A0" w14:textId="2F959504" w:rsidR="002F2C43" w:rsidRPr="003235F2" w:rsidRDefault="00541185" w:rsidP="003E272F">
            <w:pPr>
              <w:snapToGrid w:val="0"/>
              <w:jc w:val="center"/>
              <w:rPr>
                <w:i/>
                <w:iCs/>
                <w:sz w:val="16"/>
                <w:szCs w:val="16"/>
              </w:rPr>
            </w:pPr>
            <w:r w:rsidRPr="003235F2">
              <w:rPr>
                <w:i/>
                <w:iCs/>
                <w:sz w:val="16"/>
                <w:szCs w:val="16"/>
              </w:rPr>
              <w:t>-</w:t>
            </w:r>
          </w:p>
        </w:tc>
      </w:tr>
      <w:tr w:rsidR="003D1F9D" w:rsidRPr="000762E3" w14:paraId="71C1AB7D" w14:textId="77777777" w:rsidTr="006B044C">
        <w:trPr>
          <w:gridAfter w:val="1"/>
          <w:wAfter w:w="9" w:type="dxa"/>
          <w:trHeight w:val="540"/>
        </w:trPr>
        <w:tc>
          <w:tcPr>
            <w:tcW w:w="2410" w:type="dxa"/>
            <w:tcBorders>
              <w:left w:val="single" w:sz="4" w:space="0" w:color="000000"/>
              <w:bottom w:val="single" w:sz="4" w:space="0" w:color="000000"/>
            </w:tcBorders>
            <w:shd w:val="clear" w:color="auto" w:fill="auto"/>
            <w:vAlign w:val="bottom"/>
          </w:tcPr>
          <w:p w14:paraId="4DDF4EB6" w14:textId="77777777" w:rsidR="003D1F9D" w:rsidRPr="00E626CA" w:rsidRDefault="003D1F9D" w:rsidP="003E272F">
            <w:pPr>
              <w:rPr>
                <w:color w:val="000000"/>
                <w:sz w:val="18"/>
                <w:szCs w:val="18"/>
              </w:rPr>
            </w:pPr>
          </w:p>
        </w:tc>
        <w:tc>
          <w:tcPr>
            <w:tcW w:w="3402" w:type="dxa"/>
            <w:tcBorders>
              <w:left w:val="single" w:sz="4" w:space="0" w:color="000000"/>
              <w:bottom w:val="single" w:sz="4" w:space="0" w:color="000000"/>
            </w:tcBorders>
            <w:shd w:val="clear" w:color="auto" w:fill="auto"/>
            <w:vAlign w:val="bottom"/>
          </w:tcPr>
          <w:p w14:paraId="0ADB870B" w14:textId="55833F3A" w:rsidR="003D1F9D" w:rsidRPr="003D1F9D" w:rsidRDefault="003D1F9D" w:rsidP="003E272F">
            <w:pPr>
              <w:autoSpaceDE w:val="0"/>
              <w:jc w:val="both"/>
              <w:rPr>
                <w:i/>
                <w:iCs/>
                <w:sz w:val="18"/>
                <w:szCs w:val="18"/>
              </w:rPr>
            </w:pPr>
            <w:r>
              <w:rPr>
                <w:i/>
                <w:iCs/>
                <w:sz w:val="18"/>
                <w:szCs w:val="18"/>
              </w:rPr>
              <w:t>Субсидия на дооснащение действующих объектов физической культуры и спорта оборудованием для лиц с ограниченными возможностями здоровья</w:t>
            </w:r>
          </w:p>
        </w:tc>
        <w:tc>
          <w:tcPr>
            <w:tcW w:w="1228" w:type="dxa"/>
            <w:tcBorders>
              <w:left w:val="single" w:sz="4" w:space="0" w:color="000000"/>
              <w:bottom w:val="single" w:sz="4" w:space="0" w:color="000000"/>
            </w:tcBorders>
            <w:shd w:val="clear" w:color="auto" w:fill="auto"/>
            <w:vAlign w:val="bottom"/>
          </w:tcPr>
          <w:p w14:paraId="22D86C31" w14:textId="188D958F" w:rsidR="003D1F9D" w:rsidRPr="003235F2" w:rsidRDefault="003D1F9D" w:rsidP="003E272F">
            <w:pPr>
              <w:snapToGrid w:val="0"/>
              <w:jc w:val="center"/>
              <w:rPr>
                <w:i/>
                <w:iCs/>
                <w:sz w:val="16"/>
                <w:szCs w:val="16"/>
              </w:rPr>
            </w:pPr>
            <w:r w:rsidRPr="003235F2">
              <w:rPr>
                <w:i/>
                <w:iCs/>
                <w:sz w:val="16"/>
                <w:szCs w:val="16"/>
              </w:rPr>
              <w:t>200,0</w:t>
            </w:r>
          </w:p>
        </w:tc>
        <w:tc>
          <w:tcPr>
            <w:tcW w:w="1134" w:type="dxa"/>
            <w:tcBorders>
              <w:left w:val="single" w:sz="4" w:space="0" w:color="000000"/>
              <w:bottom w:val="single" w:sz="4" w:space="0" w:color="000000"/>
            </w:tcBorders>
            <w:shd w:val="clear" w:color="auto" w:fill="auto"/>
            <w:vAlign w:val="bottom"/>
          </w:tcPr>
          <w:p w14:paraId="63BB5A4E" w14:textId="7EE3FC3A" w:rsidR="003D1F9D" w:rsidRPr="003235F2" w:rsidRDefault="003D1F9D" w:rsidP="003E272F">
            <w:pPr>
              <w:snapToGrid w:val="0"/>
              <w:jc w:val="center"/>
              <w:rPr>
                <w:i/>
                <w:iCs/>
                <w:sz w:val="16"/>
                <w:szCs w:val="16"/>
              </w:rPr>
            </w:pPr>
            <w:r w:rsidRPr="003235F2">
              <w:rPr>
                <w:i/>
                <w:iCs/>
                <w:sz w:val="16"/>
                <w:szCs w:val="16"/>
              </w:rPr>
              <w:t>200,0</w:t>
            </w:r>
          </w:p>
        </w:tc>
        <w:tc>
          <w:tcPr>
            <w:tcW w:w="1134" w:type="dxa"/>
            <w:tcBorders>
              <w:left w:val="single" w:sz="4" w:space="0" w:color="000000"/>
              <w:bottom w:val="single" w:sz="4" w:space="0" w:color="000000"/>
            </w:tcBorders>
            <w:shd w:val="clear" w:color="auto" w:fill="auto"/>
            <w:vAlign w:val="bottom"/>
          </w:tcPr>
          <w:p w14:paraId="25845F9E" w14:textId="0B503662" w:rsidR="003D1F9D" w:rsidRPr="003235F2" w:rsidRDefault="003D1F9D" w:rsidP="003E272F">
            <w:pPr>
              <w:snapToGrid w:val="0"/>
              <w:jc w:val="center"/>
              <w:rPr>
                <w:i/>
                <w:iCs/>
                <w:sz w:val="16"/>
                <w:szCs w:val="16"/>
              </w:rPr>
            </w:pPr>
            <w:r w:rsidRPr="003235F2">
              <w:rPr>
                <w:i/>
                <w:iCs/>
                <w:sz w:val="16"/>
                <w:szCs w:val="16"/>
              </w:rPr>
              <w:t>-</w:t>
            </w:r>
          </w:p>
        </w:tc>
        <w:tc>
          <w:tcPr>
            <w:tcW w:w="851" w:type="dxa"/>
            <w:tcBorders>
              <w:left w:val="single" w:sz="4" w:space="0" w:color="000000"/>
              <w:bottom w:val="single" w:sz="4" w:space="0" w:color="000000"/>
              <w:right w:val="single" w:sz="4" w:space="0" w:color="000000"/>
            </w:tcBorders>
            <w:shd w:val="clear" w:color="auto" w:fill="auto"/>
            <w:vAlign w:val="bottom"/>
          </w:tcPr>
          <w:p w14:paraId="6254FED9" w14:textId="1F430414" w:rsidR="003D1F9D" w:rsidRPr="003235F2" w:rsidRDefault="003D1F9D" w:rsidP="003E272F">
            <w:pPr>
              <w:snapToGrid w:val="0"/>
              <w:jc w:val="center"/>
              <w:rPr>
                <w:i/>
                <w:iCs/>
                <w:sz w:val="16"/>
                <w:szCs w:val="16"/>
              </w:rPr>
            </w:pPr>
            <w:r w:rsidRPr="003235F2">
              <w:rPr>
                <w:i/>
                <w:iCs/>
                <w:sz w:val="16"/>
                <w:szCs w:val="16"/>
              </w:rPr>
              <w:t>-</w:t>
            </w:r>
          </w:p>
        </w:tc>
      </w:tr>
      <w:tr w:rsidR="003E272F" w:rsidRPr="000762E3" w14:paraId="046CB7AF" w14:textId="77777777" w:rsidTr="006B044C">
        <w:trPr>
          <w:gridAfter w:val="1"/>
          <w:wAfter w:w="9" w:type="dxa"/>
          <w:trHeight w:val="540"/>
        </w:trPr>
        <w:tc>
          <w:tcPr>
            <w:tcW w:w="2410" w:type="dxa"/>
            <w:tcBorders>
              <w:left w:val="single" w:sz="4" w:space="0" w:color="000000"/>
              <w:bottom w:val="single" w:sz="4" w:space="0" w:color="000000"/>
            </w:tcBorders>
            <w:shd w:val="clear" w:color="auto" w:fill="auto"/>
            <w:vAlign w:val="bottom"/>
          </w:tcPr>
          <w:p w14:paraId="1B3BFB5E" w14:textId="77777777" w:rsidR="003E272F" w:rsidRPr="002C0611" w:rsidRDefault="003E272F" w:rsidP="003E272F">
            <w:pPr>
              <w:rPr>
                <w:b/>
                <w:bCs/>
                <w:i/>
                <w:iCs/>
                <w:color w:val="000000"/>
                <w:sz w:val="18"/>
                <w:szCs w:val="18"/>
              </w:rPr>
            </w:pPr>
            <w:r w:rsidRPr="002C0611">
              <w:rPr>
                <w:b/>
                <w:bCs/>
                <w:i/>
                <w:iCs/>
                <w:color w:val="000000"/>
                <w:sz w:val="18"/>
                <w:szCs w:val="18"/>
              </w:rPr>
              <w:t>9</w:t>
            </w:r>
            <w:r w:rsidR="00D2196D" w:rsidRPr="002C0611">
              <w:rPr>
                <w:b/>
                <w:bCs/>
                <w:i/>
                <w:iCs/>
                <w:color w:val="000000"/>
                <w:sz w:val="18"/>
                <w:szCs w:val="18"/>
              </w:rPr>
              <w:t>13</w:t>
            </w:r>
            <w:r w:rsidRPr="002C0611">
              <w:rPr>
                <w:b/>
                <w:bCs/>
                <w:i/>
                <w:iCs/>
                <w:color w:val="000000"/>
                <w:sz w:val="18"/>
                <w:szCs w:val="18"/>
              </w:rPr>
              <w:t xml:space="preserve"> 2 02 30000 00 0000 150</w:t>
            </w:r>
          </w:p>
        </w:tc>
        <w:tc>
          <w:tcPr>
            <w:tcW w:w="3402" w:type="dxa"/>
            <w:tcBorders>
              <w:left w:val="single" w:sz="4" w:space="0" w:color="000000"/>
              <w:bottom w:val="single" w:sz="4" w:space="0" w:color="000000"/>
            </w:tcBorders>
            <w:shd w:val="clear" w:color="auto" w:fill="auto"/>
            <w:vAlign w:val="bottom"/>
          </w:tcPr>
          <w:p w14:paraId="67270D01" w14:textId="77777777" w:rsidR="003E272F" w:rsidRPr="002C0611" w:rsidRDefault="003E272F" w:rsidP="003E272F">
            <w:pPr>
              <w:autoSpaceDE w:val="0"/>
              <w:jc w:val="both"/>
              <w:rPr>
                <w:b/>
                <w:bCs/>
                <w:i/>
                <w:iCs/>
                <w:sz w:val="18"/>
                <w:szCs w:val="18"/>
              </w:rPr>
            </w:pPr>
            <w:r w:rsidRPr="002C0611">
              <w:rPr>
                <w:b/>
                <w:bCs/>
                <w:i/>
                <w:iCs/>
                <w:sz w:val="18"/>
                <w:szCs w:val="18"/>
              </w:rPr>
              <w:t>Субвенции бюджетам бюджетной системы РФ</w:t>
            </w:r>
          </w:p>
        </w:tc>
        <w:tc>
          <w:tcPr>
            <w:tcW w:w="1228" w:type="dxa"/>
            <w:tcBorders>
              <w:left w:val="single" w:sz="4" w:space="0" w:color="000000"/>
              <w:bottom w:val="single" w:sz="4" w:space="0" w:color="000000"/>
            </w:tcBorders>
            <w:shd w:val="clear" w:color="auto" w:fill="auto"/>
            <w:vAlign w:val="bottom"/>
          </w:tcPr>
          <w:p w14:paraId="602AC09E" w14:textId="2777896E" w:rsidR="003E272F" w:rsidRPr="002C0611" w:rsidRDefault="002C0611" w:rsidP="003E272F">
            <w:pPr>
              <w:snapToGrid w:val="0"/>
              <w:jc w:val="center"/>
              <w:rPr>
                <w:b/>
                <w:bCs/>
                <w:i/>
                <w:iCs/>
                <w:color w:val="000000"/>
                <w:sz w:val="18"/>
                <w:szCs w:val="18"/>
              </w:rPr>
            </w:pPr>
            <w:r w:rsidRPr="002C0611">
              <w:rPr>
                <w:b/>
                <w:bCs/>
                <w:i/>
                <w:iCs/>
                <w:color w:val="000000"/>
                <w:sz w:val="18"/>
                <w:szCs w:val="18"/>
              </w:rPr>
              <w:t>222818,8</w:t>
            </w:r>
          </w:p>
        </w:tc>
        <w:tc>
          <w:tcPr>
            <w:tcW w:w="1134" w:type="dxa"/>
            <w:tcBorders>
              <w:left w:val="single" w:sz="4" w:space="0" w:color="000000"/>
              <w:bottom w:val="single" w:sz="4" w:space="0" w:color="000000"/>
            </w:tcBorders>
            <w:shd w:val="clear" w:color="auto" w:fill="auto"/>
            <w:vAlign w:val="bottom"/>
          </w:tcPr>
          <w:p w14:paraId="632C64C2" w14:textId="24A01F89" w:rsidR="003E272F" w:rsidRPr="002C0611" w:rsidRDefault="002C0611" w:rsidP="003E272F">
            <w:pPr>
              <w:snapToGrid w:val="0"/>
              <w:jc w:val="center"/>
              <w:rPr>
                <w:b/>
                <w:bCs/>
                <w:i/>
                <w:iCs/>
                <w:color w:val="000000"/>
                <w:sz w:val="18"/>
                <w:szCs w:val="18"/>
              </w:rPr>
            </w:pPr>
            <w:r w:rsidRPr="002C0611">
              <w:rPr>
                <w:b/>
                <w:bCs/>
                <w:i/>
                <w:iCs/>
                <w:color w:val="000000"/>
                <w:sz w:val="18"/>
                <w:szCs w:val="18"/>
              </w:rPr>
              <w:t>222532,2</w:t>
            </w:r>
          </w:p>
        </w:tc>
        <w:tc>
          <w:tcPr>
            <w:tcW w:w="1134" w:type="dxa"/>
            <w:tcBorders>
              <w:left w:val="single" w:sz="4" w:space="0" w:color="000000"/>
              <w:bottom w:val="single" w:sz="4" w:space="0" w:color="000000"/>
            </w:tcBorders>
            <w:shd w:val="clear" w:color="auto" w:fill="auto"/>
            <w:vAlign w:val="bottom"/>
          </w:tcPr>
          <w:p w14:paraId="39224DE1" w14:textId="51B45840" w:rsidR="003E272F" w:rsidRPr="002C0611" w:rsidRDefault="00601DDB" w:rsidP="003E272F">
            <w:pPr>
              <w:snapToGrid w:val="0"/>
              <w:jc w:val="center"/>
              <w:rPr>
                <w:b/>
                <w:bCs/>
                <w:i/>
                <w:iCs/>
                <w:color w:val="000000"/>
                <w:sz w:val="18"/>
                <w:szCs w:val="18"/>
              </w:rPr>
            </w:pPr>
            <w:r w:rsidRPr="002C0611">
              <w:rPr>
                <w:b/>
                <w:bCs/>
                <w:i/>
                <w:iCs/>
                <w:color w:val="000000"/>
                <w:sz w:val="18"/>
                <w:szCs w:val="18"/>
              </w:rPr>
              <w:t>-</w:t>
            </w:r>
            <w:r w:rsidR="002C0611" w:rsidRPr="002C0611">
              <w:rPr>
                <w:b/>
                <w:bCs/>
                <w:i/>
                <w:iCs/>
                <w:color w:val="000000"/>
                <w:sz w:val="18"/>
                <w:szCs w:val="18"/>
              </w:rPr>
              <w:t>286,6</w:t>
            </w:r>
          </w:p>
        </w:tc>
        <w:tc>
          <w:tcPr>
            <w:tcW w:w="851" w:type="dxa"/>
            <w:tcBorders>
              <w:left w:val="single" w:sz="4" w:space="0" w:color="000000"/>
              <w:bottom w:val="single" w:sz="4" w:space="0" w:color="000000"/>
              <w:right w:val="single" w:sz="4" w:space="0" w:color="000000"/>
            </w:tcBorders>
            <w:shd w:val="clear" w:color="auto" w:fill="auto"/>
            <w:vAlign w:val="bottom"/>
          </w:tcPr>
          <w:p w14:paraId="74127DB0" w14:textId="28F57C34" w:rsidR="003E272F" w:rsidRPr="002C0611" w:rsidRDefault="00541185" w:rsidP="003E272F">
            <w:pPr>
              <w:snapToGrid w:val="0"/>
              <w:jc w:val="center"/>
              <w:rPr>
                <w:b/>
                <w:bCs/>
                <w:i/>
                <w:iCs/>
                <w:color w:val="000000"/>
                <w:sz w:val="18"/>
                <w:szCs w:val="18"/>
              </w:rPr>
            </w:pPr>
            <w:r w:rsidRPr="002C0611">
              <w:rPr>
                <w:b/>
                <w:bCs/>
                <w:i/>
                <w:iCs/>
                <w:color w:val="000000"/>
                <w:sz w:val="18"/>
                <w:szCs w:val="18"/>
              </w:rPr>
              <w:t>-</w:t>
            </w:r>
            <w:r w:rsidR="002C0611" w:rsidRPr="002C0611">
              <w:rPr>
                <w:b/>
                <w:bCs/>
                <w:i/>
                <w:iCs/>
                <w:color w:val="000000"/>
                <w:sz w:val="18"/>
                <w:szCs w:val="18"/>
              </w:rPr>
              <w:t>0,1</w:t>
            </w:r>
          </w:p>
        </w:tc>
      </w:tr>
      <w:tr w:rsidR="003E272F" w:rsidRPr="000762E3" w14:paraId="43D3E696" w14:textId="77777777" w:rsidTr="006B044C">
        <w:trPr>
          <w:gridAfter w:val="1"/>
          <w:wAfter w:w="9" w:type="dxa"/>
          <w:trHeight w:val="300"/>
        </w:trPr>
        <w:tc>
          <w:tcPr>
            <w:tcW w:w="2410" w:type="dxa"/>
            <w:tcBorders>
              <w:top w:val="single" w:sz="4" w:space="0" w:color="000000"/>
              <w:left w:val="single" w:sz="4" w:space="0" w:color="000000"/>
              <w:bottom w:val="single" w:sz="4" w:space="0" w:color="000000"/>
            </w:tcBorders>
            <w:shd w:val="clear" w:color="auto" w:fill="auto"/>
            <w:vAlign w:val="bottom"/>
          </w:tcPr>
          <w:p w14:paraId="59CF7A08" w14:textId="77777777" w:rsidR="003E272F" w:rsidRPr="009C039F" w:rsidRDefault="003E272F" w:rsidP="003E272F">
            <w:r w:rsidRPr="009C039F">
              <w:rPr>
                <w:color w:val="000000"/>
                <w:sz w:val="18"/>
                <w:szCs w:val="18"/>
              </w:rPr>
              <w:t>9</w:t>
            </w:r>
            <w:r w:rsidR="00D2196D" w:rsidRPr="009C039F">
              <w:rPr>
                <w:color w:val="000000"/>
                <w:sz w:val="18"/>
                <w:szCs w:val="18"/>
              </w:rPr>
              <w:t>13</w:t>
            </w:r>
            <w:r w:rsidRPr="009C039F">
              <w:rPr>
                <w:color w:val="000000"/>
                <w:sz w:val="18"/>
                <w:szCs w:val="18"/>
              </w:rPr>
              <w:t xml:space="preserve"> 2 02 30024 05 0000 150</w:t>
            </w:r>
          </w:p>
        </w:tc>
        <w:tc>
          <w:tcPr>
            <w:tcW w:w="3402" w:type="dxa"/>
            <w:tcBorders>
              <w:top w:val="single" w:sz="4" w:space="0" w:color="000000"/>
              <w:left w:val="single" w:sz="4" w:space="0" w:color="000000"/>
              <w:bottom w:val="single" w:sz="4" w:space="0" w:color="000000"/>
            </w:tcBorders>
            <w:shd w:val="clear" w:color="auto" w:fill="auto"/>
            <w:vAlign w:val="bottom"/>
          </w:tcPr>
          <w:p w14:paraId="07896D5C" w14:textId="77777777" w:rsidR="003E272F" w:rsidRPr="009C039F" w:rsidRDefault="003E272F" w:rsidP="003E272F">
            <w:pPr>
              <w:autoSpaceDE w:val="0"/>
              <w:jc w:val="both"/>
            </w:pPr>
            <w:r w:rsidRPr="009C039F">
              <w:rPr>
                <w:color w:val="000000"/>
                <w:sz w:val="18"/>
                <w:szCs w:val="18"/>
              </w:rPr>
              <w:t>Субвенции бюджетам муниципальных районов на выполнение передаваемых полномочий субъекта РФ</w:t>
            </w:r>
            <w:r w:rsidR="0010255C" w:rsidRPr="009C039F">
              <w:rPr>
                <w:color w:val="000000"/>
                <w:sz w:val="18"/>
                <w:szCs w:val="18"/>
              </w:rPr>
              <w:t xml:space="preserve"> </w:t>
            </w:r>
            <w:r w:rsidR="0010255C" w:rsidRPr="009C039F">
              <w:rPr>
                <w:i/>
                <w:iCs/>
                <w:color w:val="000000"/>
                <w:sz w:val="18"/>
                <w:szCs w:val="18"/>
              </w:rPr>
              <w:t>(с</w:t>
            </w:r>
            <w:r w:rsidR="0010255C" w:rsidRPr="009C039F">
              <w:rPr>
                <w:rFonts w:eastAsia="Calibri"/>
                <w:i/>
                <w:iCs/>
                <w:sz w:val="20"/>
                <w:szCs w:val="20"/>
                <w:lang w:eastAsia="en-US"/>
              </w:rPr>
              <w:t xml:space="preserve">убвенция на организацию питания детей в 1-11 </w:t>
            </w:r>
            <w:proofErr w:type="spellStart"/>
            <w:r w:rsidR="0010255C" w:rsidRPr="009C039F">
              <w:rPr>
                <w:rFonts w:eastAsia="Calibri"/>
                <w:i/>
                <w:iCs/>
                <w:sz w:val="20"/>
                <w:szCs w:val="20"/>
                <w:lang w:eastAsia="en-US"/>
              </w:rPr>
              <w:t>кл</w:t>
            </w:r>
            <w:proofErr w:type="spellEnd"/>
            <w:r w:rsidR="0010255C" w:rsidRPr="009C039F">
              <w:rPr>
                <w:rFonts w:eastAsia="Calibri"/>
                <w:i/>
                <w:iCs/>
                <w:sz w:val="20"/>
                <w:szCs w:val="20"/>
                <w:lang w:eastAsia="en-US"/>
              </w:rPr>
              <w:t>.)</w:t>
            </w:r>
          </w:p>
        </w:tc>
        <w:tc>
          <w:tcPr>
            <w:tcW w:w="1228" w:type="dxa"/>
            <w:tcBorders>
              <w:top w:val="single" w:sz="4" w:space="0" w:color="000000"/>
              <w:left w:val="single" w:sz="4" w:space="0" w:color="000000"/>
              <w:bottom w:val="single" w:sz="4" w:space="0" w:color="000000"/>
            </w:tcBorders>
            <w:shd w:val="clear" w:color="auto" w:fill="auto"/>
            <w:vAlign w:val="bottom"/>
          </w:tcPr>
          <w:p w14:paraId="3E351DD7" w14:textId="5A10BA64" w:rsidR="003E272F" w:rsidRPr="009C039F" w:rsidRDefault="009C039F" w:rsidP="003E272F">
            <w:pPr>
              <w:snapToGrid w:val="0"/>
              <w:jc w:val="center"/>
              <w:rPr>
                <w:sz w:val="18"/>
                <w:szCs w:val="18"/>
              </w:rPr>
            </w:pPr>
            <w:r w:rsidRPr="009C039F">
              <w:rPr>
                <w:sz w:val="18"/>
                <w:szCs w:val="18"/>
              </w:rPr>
              <w:t>5600,0</w:t>
            </w:r>
          </w:p>
        </w:tc>
        <w:tc>
          <w:tcPr>
            <w:tcW w:w="1134" w:type="dxa"/>
            <w:tcBorders>
              <w:top w:val="single" w:sz="4" w:space="0" w:color="000000"/>
              <w:left w:val="single" w:sz="4" w:space="0" w:color="000000"/>
              <w:bottom w:val="single" w:sz="4" w:space="0" w:color="000000"/>
            </w:tcBorders>
            <w:shd w:val="clear" w:color="auto" w:fill="auto"/>
            <w:vAlign w:val="bottom"/>
          </w:tcPr>
          <w:p w14:paraId="16C69C85" w14:textId="46E450EE" w:rsidR="003E272F" w:rsidRPr="009C039F" w:rsidRDefault="00FA395B" w:rsidP="003E272F">
            <w:pPr>
              <w:snapToGrid w:val="0"/>
              <w:jc w:val="center"/>
              <w:rPr>
                <w:sz w:val="18"/>
                <w:szCs w:val="18"/>
              </w:rPr>
            </w:pPr>
            <w:r>
              <w:rPr>
                <w:sz w:val="18"/>
                <w:szCs w:val="18"/>
              </w:rPr>
              <w:t>5600,0</w:t>
            </w:r>
          </w:p>
        </w:tc>
        <w:tc>
          <w:tcPr>
            <w:tcW w:w="1134" w:type="dxa"/>
            <w:tcBorders>
              <w:top w:val="single" w:sz="4" w:space="0" w:color="000000"/>
              <w:left w:val="single" w:sz="4" w:space="0" w:color="000000"/>
              <w:bottom w:val="single" w:sz="4" w:space="0" w:color="000000"/>
            </w:tcBorders>
            <w:shd w:val="clear" w:color="auto" w:fill="auto"/>
            <w:vAlign w:val="bottom"/>
          </w:tcPr>
          <w:p w14:paraId="5C6F64DE" w14:textId="150FFFBB" w:rsidR="003E272F" w:rsidRPr="009C039F" w:rsidRDefault="00541185" w:rsidP="003E272F">
            <w:pPr>
              <w:snapToGrid w:val="0"/>
              <w:jc w:val="center"/>
              <w:rPr>
                <w:sz w:val="18"/>
                <w:szCs w:val="18"/>
              </w:rPr>
            </w:pPr>
            <w:r w:rsidRPr="009C039F">
              <w:rPr>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7D8E96" w14:textId="21D26E9E" w:rsidR="003E272F" w:rsidRPr="009C039F" w:rsidRDefault="00FA395B" w:rsidP="003E272F">
            <w:pPr>
              <w:snapToGrid w:val="0"/>
              <w:jc w:val="center"/>
              <w:rPr>
                <w:sz w:val="18"/>
                <w:szCs w:val="18"/>
              </w:rPr>
            </w:pPr>
            <w:r>
              <w:rPr>
                <w:sz w:val="18"/>
                <w:szCs w:val="18"/>
              </w:rPr>
              <w:t>-</w:t>
            </w:r>
          </w:p>
        </w:tc>
      </w:tr>
      <w:tr w:rsidR="003E272F" w:rsidRPr="000762E3" w14:paraId="74AB7BB3" w14:textId="77777777" w:rsidTr="006B044C">
        <w:trPr>
          <w:gridAfter w:val="1"/>
          <w:wAfter w:w="9" w:type="dxa"/>
          <w:trHeight w:val="300"/>
        </w:trPr>
        <w:tc>
          <w:tcPr>
            <w:tcW w:w="2410" w:type="dxa"/>
            <w:tcBorders>
              <w:left w:val="single" w:sz="4" w:space="0" w:color="000000"/>
              <w:bottom w:val="single" w:sz="4" w:space="0" w:color="000000"/>
            </w:tcBorders>
            <w:shd w:val="clear" w:color="auto" w:fill="auto"/>
            <w:vAlign w:val="bottom"/>
          </w:tcPr>
          <w:p w14:paraId="3341D705" w14:textId="77777777" w:rsidR="003E272F" w:rsidRPr="009C039F" w:rsidRDefault="0010255C" w:rsidP="003E272F">
            <w:r w:rsidRPr="009C039F">
              <w:rPr>
                <w:color w:val="000000"/>
                <w:sz w:val="18"/>
                <w:szCs w:val="18"/>
              </w:rPr>
              <w:t>9</w:t>
            </w:r>
            <w:r w:rsidR="00D2196D" w:rsidRPr="009C039F">
              <w:rPr>
                <w:color w:val="000000"/>
                <w:sz w:val="18"/>
                <w:szCs w:val="18"/>
              </w:rPr>
              <w:t>13</w:t>
            </w:r>
            <w:r w:rsidRPr="009C039F">
              <w:rPr>
                <w:color w:val="000000"/>
                <w:sz w:val="18"/>
                <w:szCs w:val="18"/>
              </w:rPr>
              <w:t xml:space="preserve"> 2 02 30024 05 0000 150</w:t>
            </w:r>
          </w:p>
        </w:tc>
        <w:tc>
          <w:tcPr>
            <w:tcW w:w="3402" w:type="dxa"/>
            <w:tcBorders>
              <w:left w:val="single" w:sz="4" w:space="0" w:color="000000"/>
              <w:bottom w:val="single" w:sz="4" w:space="0" w:color="000000"/>
            </w:tcBorders>
            <w:shd w:val="clear" w:color="auto" w:fill="auto"/>
            <w:vAlign w:val="bottom"/>
          </w:tcPr>
          <w:p w14:paraId="7FE29C13" w14:textId="77777777" w:rsidR="003E272F" w:rsidRPr="009C039F" w:rsidRDefault="0010255C" w:rsidP="003E272F">
            <w:pPr>
              <w:autoSpaceDE w:val="0"/>
              <w:jc w:val="both"/>
              <w:rPr>
                <w:i/>
                <w:iCs/>
              </w:rPr>
            </w:pPr>
            <w:r w:rsidRPr="009C039F">
              <w:rPr>
                <w:rFonts w:eastAsia="Calibri"/>
                <w:i/>
                <w:iCs/>
                <w:sz w:val="20"/>
                <w:szCs w:val="20"/>
                <w:lang w:eastAsia="en-US"/>
              </w:rPr>
              <w:t>Субвенция на оплату ЖКУ специалистам учреждений образования</w:t>
            </w:r>
          </w:p>
        </w:tc>
        <w:tc>
          <w:tcPr>
            <w:tcW w:w="1228" w:type="dxa"/>
            <w:tcBorders>
              <w:left w:val="single" w:sz="4" w:space="0" w:color="000000"/>
              <w:bottom w:val="single" w:sz="4" w:space="0" w:color="000000"/>
            </w:tcBorders>
            <w:shd w:val="clear" w:color="auto" w:fill="auto"/>
            <w:vAlign w:val="bottom"/>
          </w:tcPr>
          <w:p w14:paraId="338A8D20" w14:textId="2239BA02" w:rsidR="003E272F" w:rsidRPr="009C039F" w:rsidRDefault="009C039F" w:rsidP="003E272F">
            <w:pPr>
              <w:snapToGrid w:val="0"/>
              <w:jc w:val="center"/>
              <w:rPr>
                <w:sz w:val="18"/>
                <w:szCs w:val="18"/>
              </w:rPr>
            </w:pPr>
            <w:r>
              <w:rPr>
                <w:sz w:val="18"/>
                <w:szCs w:val="18"/>
              </w:rPr>
              <w:t>4445,6</w:t>
            </w:r>
          </w:p>
        </w:tc>
        <w:tc>
          <w:tcPr>
            <w:tcW w:w="1134" w:type="dxa"/>
            <w:tcBorders>
              <w:left w:val="single" w:sz="4" w:space="0" w:color="000000"/>
              <w:bottom w:val="single" w:sz="4" w:space="0" w:color="000000"/>
            </w:tcBorders>
            <w:shd w:val="clear" w:color="auto" w:fill="auto"/>
            <w:vAlign w:val="bottom"/>
          </w:tcPr>
          <w:p w14:paraId="6554C0CA" w14:textId="267E8D4C" w:rsidR="003E272F" w:rsidRPr="009C039F" w:rsidRDefault="009C039F" w:rsidP="003E272F">
            <w:pPr>
              <w:snapToGrid w:val="0"/>
              <w:jc w:val="center"/>
              <w:rPr>
                <w:sz w:val="18"/>
                <w:szCs w:val="18"/>
              </w:rPr>
            </w:pPr>
            <w:r>
              <w:rPr>
                <w:sz w:val="18"/>
                <w:szCs w:val="18"/>
              </w:rPr>
              <w:t>4445,6</w:t>
            </w:r>
          </w:p>
        </w:tc>
        <w:tc>
          <w:tcPr>
            <w:tcW w:w="1134" w:type="dxa"/>
            <w:tcBorders>
              <w:left w:val="single" w:sz="4" w:space="0" w:color="000000"/>
              <w:bottom w:val="single" w:sz="4" w:space="0" w:color="000000"/>
            </w:tcBorders>
            <w:shd w:val="clear" w:color="auto" w:fill="auto"/>
            <w:vAlign w:val="bottom"/>
          </w:tcPr>
          <w:p w14:paraId="7F75001D" w14:textId="6F1690FF" w:rsidR="003E272F" w:rsidRPr="009C039F" w:rsidRDefault="009C039F" w:rsidP="003E272F">
            <w:pPr>
              <w:snapToGrid w:val="0"/>
              <w:jc w:val="center"/>
              <w:rPr>
                <w:sz w:val="18"/>
                <w:szCs w:val="18"/>
              </w:rPr>
            </w:pPr>
            <w:r>
              <w:rPr>
                <w:sz w:val="18"/>
                <w:szCs w:val="18"/>
              </w:rPr>
              <w:t>-</w:t>
            </w:r>
          </w:p>
        </w:tc>
        <w:tc>
          <w:tcPr>
            <w:tcW w:w="851" w:type="dxa"/>
            <w:tcBorders>
              <w:left w:val="single" w:sz="4" w:space="0" w:color="000000"/>
              <w:bottom w:val="single" w:sz="4" w:space="0" w:color="000000"/>
              <w:right w:val="single" w:sz="4" w:space="0" w:color="000000"/>
            </w:tcBorders>
            <w:shd w:val="clear" w:color="auto" w:fill="auto"/>
            <w:vAlign w:val="bottom"/>
          </w:tcPr>
          <w:p w14:paraId="4692469B" w14:textId="02EF58D0" w:rsidR="003E272F" w:rsidRPr="009C039F" w:rsidRDefault="00D80592" w:rsidP="003E272F">
            <w:pPr>
              <w:snapToGrid w:val="0"/>
              <w:jc w:val="center"/>
              <w:rPr>
                <w:sz w:val="18"/>
                <w:szCs w:val="18"/>
              </w:rPr>
            </w:pPr>
            <w:r w:rsidRPr="009C039F">
              <w:rPr>
                <w:sz w:val="18"/>
                <w:szCs w:val="18"/>
              </w:rPr>
              <w:t>-</w:t>
            </w:r>
          </w:p>
        </w:tc>
      </w:tr>
      <w:tr w:rsidR="003E272F" w:rsidRPr="000762E3" w14:paraId="51885481" w14:textId="77777777" w:rsidTr="006B044C">
        <w:trPr>
          <w:gridAfter w:val="1"/>
          <w:wAfter w:w="9" w:type="dxa"/>
          <w:trHeight w:val="300"/>
        </w:trPr>
        <w:tc>
          <w:tcPr>
            <w:tcW w:w="2410" w:type="dxa"/>
            <w:tcBorders>
              <w:left w:val="single" w:sz="4" w:space="0" w:color="000000"/>
              <w:bottom w:val="single" w:sz="4" w:space="0" w:color="000000"/>
            </w:tcBorders>
            <w:shd w:val="clear" w:color="auto" w:fill="auto"/>
            <w:vAlign w:val="bottom"/>
          </w:tcPr>
          <w:p w14:paraId="71B58899" w14:textId="77777777" w:rsidR="003E272F" w:rsidRPr="00E57452" w:rsidRDefault="0010255C" w:rsidP="003E272F">
            <w:pPr>
              <w:rPr>
                <w:color w:val="000000"/>
                <w:sz w:val="18"/>
                <w:szCs w:val="18"/>
              </w:rPr>
            </w:pPr>
            <w:r w:rsidRPr="00E57452">
              <w:rPr>
                <w:color w:val="000000"/>
                <w:sz w:val="18"/>
                <w:szCs w:val="18"/>
              </w:rPr>
              <w:t>9</w:t>
            </w:r>
            <w:r w:rsidR="00D2196D" w:rsidRPr="00E57452">
              <w:rPr>
                <w:color w:val="000000"/>
                <w:sz w:val="18"/>
                <w:szCs w:val="18"/>
              </w:rPr>
              <w:t>13</w:t>
            </w:r>
            <w:r w:rsidRPr="00E57452">
              <w:rPr>
                <w:color w:val="000000"/>
                <w:sz w:val="18"/>
                <w:szCs w:val="18"/>
              </w:rPr>
              <w:t xml:space="preserve"> 2 02 30024 05 0000 150</w:t>
            </w:r>
          </w:p>
        </w:tc>
        <w:tc>
          <w:tcPr>
            <w:tcW w:w="3402" w:type="dxa"/>
            <w:tcBorders>
              <w:left w:val="single" w:sz="4" w:space="0" w:color="000000"/>
              <w:bottom w:val="single" w:sz="4" w:space="0" w:color="000000"/>
            </w:tcBorders>
            <w:shd w:val="clear" w:color="auto" w:fill="auto"/>
            <w:vAlign w:val="bottom"/>
          </w:tcPr>
          <w:p w14:paraId="5C46381D" w14:textId="77777777" w:rsidR="003E272F" w:rsidRPr="00E57452" w:rsidRDefault="0010255C" w:rsidP="003E272F">
            <w:pPr>
              <w:autoSpaceDE w:val="0"/>
              <w:jc w:val="both"/>
              <w:rPr>
                <w:i/>
                <w:iCs/>
                <w:color w:val="000000"/>
                <w:sz w:val="18"/>
                <w:szCs w:val="18"/>
              </w:rPr>
            </w:pPr>
            <w:r w:rsidRPr="00E57452">
              <w:rPr>
                <w:i/>
                <w:iCs/>
                <w:color w:val="000000"/>
                <w:sz w:val="18"/>
                <w:szCs w:val="18"/>
              </w:rPr>
              <w:t>Субвенция на предоставление мер социальной поддержки по оплате ЖКУ работникам библиотек и медицинским работникам образовательных организаций, работающим и проживающим в сельской местности</w:t>
            </w:r>
          </w:p>
        </w:tc>
        <w:tc>
          <w:tcPr>
            <w:tcW w:w="1228" w:type="dxa"/>
            <w:tcBorders>
              <w:left w:val="single" w:sz="4" w:space="0" w:color="000000"/>
              <w:bottom w:val="single" w:sz="4" w:space="0" w:color="000000"/>
            </w:tcBorders>
            <w:shd w:val="clear" w:color="auto" w:fill="auto"/>
            <w:vAlign w:val="bottom"/>
          </w:tcPr>
          <w:p w14:paraId="0CE384FC" w14:textId="054B14EC" w:rsidR="003E272F" w:rsidRPr="00E57452" w:rsidRDefault="00E57452" w:rsidP="003E272F">
            <w:pPr>
              <w:snapToGrid w:val="0"/>
              <w:jc w:val="center"/>
              <w:rPr>
                <w:color w:val="000000"/>
                <w:sz w:val="18"/>
                <w:szCs w:val="18"/>
              </w:rPr>
            </w:pPr>
            <w:r w:rsidRPr="00E57452">
              <w:rPr>
                <w:color w:val="000000"/>
                <w:sz w:val="18"/>
                <w:szCs w:val="18"/>
              </w:rPr>
              <w:t>48,0</w:t>
            </w:r>
          </w:p>
        </w:tc>
        <w:tc>
          <w:tcPr>
            <w:tcW w:w="1134" w:type="dxa"/>
            <w:tcBorders>
              <w:left w:val="single" w:sz="4" w:space="0" w:color="000000"/>
              <w:bottom w:val="single" w:sz="4" w:space="0" w:color="000000"/>
            </w:tcBorders>
            <w:shd w:val="clear" w:color="auto" w:fill="auto"/>
            <w:vAlign w:val="bottom"/>
          </w:tcPr>
          <w:p w14:paraId="0F715FDD" w14:textId="08635981" w:rsidR="003E272F" w:rsidRPr="00E57452" w:rsidRDefault="00E57452" w:rsidP="003E272F">
            <w:pPr>
              <w:snapToGrid w:val="0"/>
              <w:jc w:val="center"/>
              <w:rPr>
                <w:color w:val="000000"/>
                <w:sz w:val="18"/>
                <w:szCs w:val="18"/>
              </w:rPr>
            </w:pPr>
            <w:r w:rsidRPr="00E57452">
              <w:rPr>
                <w:color w:val="000000"/>
                <w:sz w:val="18"/>
                <w:szCs w:val="18"/>
              </w:rPr>
              <w:t>38,0</w:t>
            </w:r>
          </w:p>
        </w:tc>
        <w:tc>
          <w:tcPr>
            <w:tcW w:w="1134" w:type="dxa"/>
            <w:tcBorders>
              <w:left w:val="single" w:sz="4" w:space="0" w:color="000000"/>
              <w:bottom w:val="single" w:sz="4" w:space="0" w:color="000000"/>
            </w:tcBorders>
            <w:shd w:val="clear" w:color="auto" w:fill="auto"/>
            <w:vAlign w:val="bottom"/>
          </w:tcPr>
          <w:p w14:paraId="0B774A20" w14:textId="5360F7AA" w:rsidR="003E272F" w:rsidRPr="00E57452" w:rsidRDefault="00541185" w:rsidP="003E272F">
            <w:pPr>
              <w:snapToGrid w:val="0"/>
              <w:jc w:val="center"/>
              <w:rPr>
                <w:color w:val="000000"/>
                <w:sz w:val="18"/>
                <w:szCs w:val="18"/>
              </w:rPr>
            </w:pPr>
            <w:r w:rsidRPr="00E57452">
              <w:rPr>
                <w:color w:val="000000"/>
                <w:sz w:val="18"/>
                <w:szCs w:val="18"/>
              </w:rPr>
              <w:t>-</w:t>
            </w:r>
            <w:r w:rsidR="00E57452" w:rsidRPr="00E57452">
              <w:rPr>
                <w:color w:val="000000"/>
                <w:sz w:val="18"/>
                <w:szCs w:val="18"/>
              </w:rPr>
              <w:t>10,0</w:t>
            </w:r>
          </w:p>
        </w:tc>
        <w:tc>
          <w:tcPr>
            <w:tcW w:w="851" w:type="dxa"/>
            <w:tcBorders>
              <w:left w:val="single" w:sz="4" w:space="0" w:color="000000"/>
              <w:bottom w:val="single" w:sz="4" w:space="0" w:color="000000"/>
              <w:right w:val="single" w:sz="4" w:space="0" w:color="000000"/>
            </w:tcBorders>
            <w:shd w:val="clear" w:color="auto" w:fill="auto"/>
            <w:vAlign w:val="bottom"/>
          </w:tcPr>
          <w:p w14:paraId="7A6360DF" w14:textId="57BC0F7F" w:rsidR="003E272F" w:rsidRPr="000762E3" w:rsidRDefault="001628FE" w:rsidP="003E272F">
            <w:pPr>
              <w:snapToGrid w:val="0"/>
              <w:jc w:val="center"/>
              <w:rPr>
                <w:color w:val="000000"/>
                <w:sz w:val="18"/>
                <w:szCs w:val="18"/>
                <w:highlight w:val="lightGray"/>
              </w:rPr>
            </w:pPr>
            <w:r w:rsidRPr="001628FE">
              <w:rPr>
                <w:color w:val="000000"/>
                <w:sz w:val="18"/>
                <w:szCs w:val="18"/>
              </w:rPr>
              <w:t>-20,8</w:t>
            </w:r>
          </w:p>
        </w:tc>
      </w:tr>
      <w:tr w:rsidR="0010255C" w:rsidRPr="000762E3" w14:paraId="6B34FBA5" w14:textId="77777777" w:rsidTr="006B044C">
        <w:trPr>
          <w:gridAfter w:val="1"/>
          <w:wAfter w:w="9" w:type="dxa"/>
          <w:trHeight w:val="300"/>
        </w:trPr>
        <w:tc>
          <w:tcPr>
            <w:tcW w:w="2410" w:type="dxa"/>
            <w:tcBorders>
              <w:left w:val="single" w:sz="4" w:space="0" w:color="000000"/>
              <w:bottom w:val="single" w:sz="4" w:space="0" w:color="000000"/>
            </w:tcBorders>
            <w:shd w:val="clear" w:color="auto" w:fill="auto"/>
            <w:vAlign w:val="bottom"/>
          </w:tcPr>
          <w:p w14:paraId="761EBEB0" w14:textId="77777777" w:rsidR="0010255C" w:rsidRPr="006F7E18" w:rsidRDefault="000E23F0" w:rsidP="003E272F">
            <w:pPr>
              <w:rPr>
                <w:color w:val="000000"/>
                <w:sz w:val="18"/>
                <w:szCs w:val="18"/>
              </w:rPr>
            </w:pPr>
            <w:r w:rsidRPr="006F7E18">
              <w:rPr>
                <w:color w:val="000000"/>
                <w:sz w:val="18"/>
                <w:szCs w:val="18"/>
              </w:rPr>
              <w:t>9</w:t>
            </w:r>
            <w:r w:rsidR="00D2196D" w:rsidRPr="006F7E18">
              <w:rPr>
                <w:color w:val="000000"/>
                <w:sz w:val="18"/>
                <w:szCs w:val="18"/>
              </w:rPr>
              <w:t>13</w:t>
            </w:r>
            <w:r w:rsidRPr="006F7E18">
              <w:rPr>
                <w:color w:val="000000"/>
                <w:sz w:val="18"/>
                <w:szCs w:val="18"/>
              </w:rPr>
              <w:t xml:space="preserve"> 2 02 30024 05 0000 150</w:t>
            </w:r>
          </w:p>
        </w:tc>
        <w:tc>
          <w:tcPr>
            <w:tcW w:w="3402" w:type="dxa"/>
            <w:tcBorders>
              <w:left w:val="single" w:sz="4" w:space="0" w:color="000000"/>
              <w:bottom w:val="single" w:sz="4" w:space="0" w:color="000000"/>
            </w:tcBorders>
            <w:shd w:val="clear" w:color="auto" w:fill="auto"/>
            <w:vAlign w:val="bottom"/>
          </w:tcPr>
          <w:p w14:paraId="14866060" w14:textId="77777777" w:rsidR="0010255C" w:rsidRPr="006F7E18" w:rsidRDefault="0010255C" w:rsidP="003E272F">
            <w:pPr>
              <w:autoSpaceDE w:val="0"/>
              <w:jc w:val="both"/>
              <w:rPr>
                <w:i/>
                <w:iCs/>
                <w:color w:val="000000"/>
                <w:sz w:val="18"/>
                <w:szCs w:val="18"/>
              </w:rPr>
            </w:pPr>
            <w:r w:rsidRPr="006F7E18">
              <w:rPr>
                <w:rFonts w:eastAsia="Calibri"/>
                <w:i/>
                <w:iCs/>
                <w:sz w:val="20"/>
                <w:szCs w:val="20"/>
                <w:lang w:eastAsia="en-US"/>
              </w:rPr>
              <w:t>Субвенция</w:t>
            </w:r>
            <w:r w:rsidR="000E23F0" w:rsidRPr="006F7E18">
              <w:rPr>
                <w:rFonts w:eastAsia="Calibri"/>
                <w:i/>
                <w:iCs/>
                <w:sz w:val="20"/>
                <w:szCs w:val="20"/>
                <w:lang w:eastAsia="en-US"/>
              </w:rPr>
              <w:t xml:space="preserve"> на организацию и осуществление </w:t>
            </w:r>
            <w:r w:rsidRPr="006F7E18">
              <w:rPr>
                <w:rFonts w:eastAsia="Calibri"/>
                <w:i/>
                <w:iCs/>
                <w:sz w:val="20"/>
                <w:szCs w:val="20"/>
                <w:lang w:eastAsia="en-US"/>
              </w:rPr>
              <w:t>деятельности органов опеки и попечительства</w:t>
            </w:r>
          </w:p>
        </w:tc>
        <w:tc>
          <w:tcPr>
            <w:tcW w:w="1228" w:type="dxa"/>
            <w:tcBorders>
              <w:left w:val="single" w:sz="4" w:space="0" w:color="000000"/>
              <w:bottom w:val="single" w:sz="4" w:space="0" w:color="000000"/>
            </w:tcBorders>
            <w:shd w:val="clear" w:color="auto" w:fill="auto"/>
            <w:vAlign w:val="bottom"/>
          </w:tcPr>
          <w:p w14:paraId="022BEEDD" w14:textId="35488DD6" w:rsidR="0010255C" w:rsidRPr="006F7E18" w:rsidRDefault="006F7E18" w:rsidP="003E272F">
            <w:pPr>
              <w:snapToGrid w:val="0"/>
              <w:jc w:val="center"/>
              <w:rPr>
                <w:sz w:val="18"/>
                <w:szCs w:val="18"/>
              </w:rPr>
            </w:pPr>
            <w:r w:rsidRPr="006F7E18">
              <w:rPr>
                <w:sz w:val="18"/>
                <w:szCs w:val="18"/>
              </w:rPr>
              <w:t>1001,8</w:t>
            </w:r>
          </w:p>
        </w:tc>
        <w:tc>
          <w:tcPr>
            <w:tcW w:w="1134" w:type="dxa"/>
            <w:tcBorders>
              <w:left w:val="single" w:sz="4" w:space="0" w:color="000000"/>
              <w:bottom w:val="single" w:sz="4" w:space="0" w:color="000000"/>
            </w:tcBorders>
            <w:shd w:val="clear" w:color="auto" w:fill="auto"/>
            <w:vAlign w:val="bottom"/>
          </w:tcPr>
          <w:p w14:paraId="6A77394C" w14:textId="600E9D11" w:rsidR="0010255C" w:rsidRPr="006F7E18" w:rsidRDefault="006F7E18" w:rsidP="006F7E18">
            <w:pPr>
              <w:snapToGrid w:val="0"/>
              <w:rPr>
                <w:sz w:val="18"/>
                <w:szCs w:val="18"/>
              </w:rPr>
            </w:pPr>
            <w:r w:rsidRPr="006F7E18">
              <w:rPr>
                <w:sz w:val="18"/>
                <w:szCs w:val="18"/>
              </w:rPr>
              <w:t xml:space="preserve">     </w:t>
            </w:r>
            <w:r w:rsidR="001628FE">
              <w:rPr>
                <w:sz w:val="18"/>
                <w:szCs w:val="18"/>
              </w:rPr>
              <w:t>1001,8</w:t>
            </w:r>
          </w:p>
        </w:tc>
        <w:tc>
          <w:tcPr>
            <w:tcW w:w="1134" w:type="dxa"/>
            <w:tcBorders>
              <w:left w:val="single" w:sz="4" w:space="0" w:color="000000"/>
              <w:bottom w:val="single" w:sz="4" w:space="0" w:color="000000"/>
            </w:tcBorders>
            <w:shd w:val="clear" w:color="auto" w:fill="auto"/>
            <w:vAlign w:val="bottom"/>
          </w:tcPr>
          <w:p w14:paraId="7ADE0E78" w14:textId="584AE41D" w:rsidR="0010255C" w:rsidRPr="006F7E18" w:rsidRDefault="001628FE" w:rsidP="003E272F">
            <w:pPr>
              <w:snapToGrid w:val="0"/>
              <w:jc w:val="center"/>
              <w:rPr>
                <w:sz w:val="18"/>
                <w:szCs w:val="18"/>
              </w:rPr>
            </w:pPr>
            <w:r>
              <w:rPr>
                <w:sz w:val="18"/>
                <w:szCs w:val="18"/>
              </w:rPr>
              <w:t>-</w:t>
            </w:r>
          </w:p>
        </w:tc>
        <w:tc>
          <w:tcPr>
            <w:tcW w:w="851" w:type="dxa"/>
            <w:tcBorders>
              <w:left w:val="single" w:sz="4" w:space="0" w:color="000000"/>
              <w:bottom w:val="single" w:sz="4" w:space="0" w:color="000000"/>
              <w:right w:val="single" w:sz="4" w:space="0" w:color="000000"/>
            </w:tcBorders>
            <w:shd w:val="clear" w:color="auto" w:fill="auto"/>
            <w:vAlign w:val="bottom"/>
          </w:tcPr>
          <w:p w14:paraId="33DE1E16" w14:textId="4C1E1B81" w:rsidR="0010255C" w:rsidRPr="006F7E18" w:rsidRDefault="001628FE" w:rsidP="003E272F">
            <w:pPr>
              <w:snapToGrid w:val="0"/>
              <w:jc w:val="center"/>
              <w:rPr>
                <w:sz w:val="18"/>
                <w:szCs w:val="18"/>
              </w:rPr>
            </w:pPr>
            <w:r>
              <w:rPr>
                <w:sz w:val="18"/>
                <w:szCs w:val="18"/>
              </w:rPr>
              <w:t>-</w:t>
            </w:r>
          </w:p>
        </w:tc>
      </w:tr>
      <w:tr w:rsidR="00872640" w:rsidRPr="000762E3" w14:paraId="47037F4D" w14:textId="77777777" w:rsidTr="006B044C">
        <w:trPr>
          <w:gridAfter w:val="1"/>
          <w:wAfter w:w="9" w:type="dxa"/>
          <w:trHeight w:val="300"/>
        </w:trPr>
        <w:tc>
          <w:tcPr>
            <w:tcW w:w="2410" w:type="dxa"/>
            <w:tcBorders>
              <w:left w:val="single" w:sz="4" w:space="0" w:color="000000"/>
              <w:bottom w:val="single" w:sz="4" w:space="0" w:color="000000"/>
            </w:tcBorders>
            <w:shd w:val="clear" w:color="auto" w:fill="auto"/>
            <w:vAlign w:val="bottom"/>
          </w:tcPr>
          <w:p w14:paraId="6AA6D7FC" w14:textId="77777777" w:rsidR="00872640" w:rsidRPr="007F4B42" w:rsidRDefault="00872640" w:rsidP="00872640">
            <w:pPr>
              <w:rPr>
                <w:color w:val="000000"/>
                <w:sz w:val="18"/>
                <w:szCs w:val="18"/>
              </w:rPr>
            </w:pPr>
            <w:r w:rsidRPr="007F4B42">
              <w:rPr>
                <w:color w:val="000000"/>
                <w:sz w:val="18"/>
                <w:szCs w:val="18"/>
              </w:rPr>
              <w:t>913 2 02 30024 05 0000 150</w:t>
            </w:r>
          </w:p>
        </w:tc>
        <w:tc>
          <w:tcPr>
            <w:tcW w:w="3402" w:type="dxa"/>
            <w:tcBorders>
              <w:left w:val="single" w:sz="4" w:space="0" w:color="000000"/>
              <w:bottom w:val="single" w:sz="4" w:space="0" w:color="000000"/>
            </w:tcBorders>
            <w:shd w:val="clear" w:color="auto" w:fill="auto"/>
            <w:vAlign w:val="bottom"/>
          </w:tcPr>
          <w:p w14:paraId="1DB8BFE2" w14:textId="77777777" w:rsidR="00872640" w:rsidRPr="007F4B42" w:rsidRDefault="00872640" w:rsidP="00872640">
            <w:pPr>
              <w:autoSpaceDE w:val="0"/>
              <w:jc w:val="both"/>
              <w:rPr>
                <w:i/>
                <w:iCs/>
                <w:color w:val="000000"/>
                <w:sz w:val="18"/>
                <w:szCs w:val="18"/>
              </w:rPr>
            </w:pPr>
            <w:r w:rsidRPr="007F4B42">
              <w:rPr>
                <w:i/>
                <w:iCs/>
                <w:color w:val="000000"/>
                <w:sz w:val="18"/>
                <w:szCs w:val="18"/>
              </w:rPr>
              <w:t>Субвенция на осуществление общеобразовательного процесса по реализации образовательных программ, в том числе:</w:t>
            </w:r>
          </w:p>
        </w:tc>
        <w:tc>
          <w:tcPr>
            <w:tcW w:w="1228" w:type="dxa"/>
            <w:tcBorders>
              <w:left w:val="single" w:sz="4" w:space="0" w:color="000000"/>
              <w:bottom w:val="single" w:sz="4" w:space="0" w:color="000000"/>
            </w:tcBorders>
            <w:shd w:val="clear" w:color="auto" w:fill="auto"/>
            <w:vAlign w:val="bottom"/>
          </w:tcPr>
          <w:p w14:paraId="53A5F2B4" w14:textId="64424F72" w:rsidR="00872640" w:rsidRPr="007F4B42" w:rsidRDefault="007F4B42" w:rsidP="00872640">
            <w:pPr>
              <w:snapToGrid w:val="0"/>
              <w:jc w:val="center"/>
              <w:rPr>
                <w:sz w:val="18"/>
                <w:szCs w:val="18"/>
              </w:rPr>
            </w:pPr>
            <w:r w:rsidRPr="007F4B42">
              <w:rPr>
                <w:sz w:val="18"/>
                <w:szCs w:val="18"/>
              </w:rPr>
              <w:t>201412,6</w:t>
            </w:r>
          </w:p>
        </w:tc>
        <w:tc>
          <w:tcPr>
            <w:tcW w:w="1134" w:type="dxa"/>
            <w:tcBorders>
              <w:left w:val="single" w:sz="4" w:space="0" w:color="000000"/>
              <w:bottom w:val="single" w:sz="4" w:space="0" w:color="000000"/>
            </w:tcBorders>
            <w:shd w:val="clear" w:color="auto" w:fill="auto"/>
            <w:vAlign w:val="bottom"/>
          </w:tcPr>
          <w:p w14:paraId="205CC6AC" w14:textId="75A8A5C7" w:rsidR="00872640" w:rsidRPr="007F4B42" w:rsidRDefault="008978BE" w:rsidP="00872640">
            <w:pPr>
              <w:snapToGrid w:val="0"/>
              <w:jc w:val="center"/>
              <w:rPr>
                <w:sz w:val="18"/>
                <w:szCs w:val="18"/>
              </w:rPr>
            </w:pPr>
            <w:r>
              <w:rPr>
                <w:sz w:val="18"/>
                <w:szCs w:val="18"/>
              </w:rPr>
              <w:t>201412,6</w:t>
            </w:r>
          </w:p>
        </w:tc>
        <w:tc>
          <w:tcPr>
            <w:tcW w:w="1134" w:type="dxa"/>
            <w:tcBorders>
              <w:left w:val="single" w:sz="4" w:space="0" w:color="000000"/>
              <w:bottom w:val="single" w:sz="4" w:space="0" w:color="000000"/>
            </w:tcBorders>
            <w:shd w:val="clear" w:color="auto" w:fill="auto"/>
            <w:vAlign w:val="bottom"/>
          </w:tcPr>
          <w:p w14:paraId="223E81D0" w14:textId="61ECC691" w:rsidR="00872640" w:rsidRPr="007F4B42" w:rsidRDefault="00872640" w:rsidP="00872640">
            <w:pPr>
              <w:snapToGrid w:val="0"/>
              <w:jc w:val="center"/>
              <w:rPr>
                <w:sz w:val="18"/>
                <w:szCs w:val="18"/>
              </w:rPr>
            </w:pPr>
            <w:r w:rsidRPr="007F4B42">
              <w:rPr>
                <w:sz w:val="18"/>
                <w:szCs w:val="18"/>
              </w:rPr>
              <w:t>-</w:t>
            </w:r>
          </w:p>
        </w:tc>
        <w:tc>
          <w:tcPr>
            <w:tcW w:w="851" w:type="dxa"/>
            <w:tcBorders>
              <w:left w:val="single" w:sz="4" w:space="0" w:color="000000"/>
              <w:bottom w:val="single" w:sz="4" w:space="0" w:color="000000"/>
              <w:right w:val="single" w:sz="4" w:space="0" w:color="000000"/>
            </w:tcBorders>
            <w:shd w:val="clear" w:color="auto" w:fill="auto"/>
            <w:vAlign w:val="bottom"/>
          </w:tcPr>
          <w:p w14:paraId="5306CD6C" w14:textId="556E1D65" w:rsidR="00872640" w:rsidRPr="007F4B42" w:rsidRDefault="00872640" w:rsidP="00872640">
            <w:pPr>
              <w:snapToGrid w:val="0"/>
              <w:jc w:val="center"/>
              <w:rPr>
                <w:sz w:val="18"/>
                <w:szCs w:val="18"/>
              </w:rPr>
            </w:pPr>
            <w:r w:rsidRPr="007F4B42">
              <w:rPr>
                <w:sz w:val="18"/>
                <w:szCs w:val="18"/>
              </w:rPr>
              <w:t>-</w:t>
            </w:r>
          </w:p>
        </w:tc>
      </w:tr>
      <w:tr w:rsidR="00872640" w:rsidRPr="000762E3" w14:paraId="15D26806" w14:textId="77777777" w:rsidTr="006B044C">
        <w:trPr>
          <w:gridAfter w:val="1"/>
          <w:wAfter w:w="9" w:type="dxa"/>
          <w:trHeight w:val="300"/>
        </w:trPr>
        <w:tc>
          <w:tcPr>
            <w:tcW w:w="2410" w:type="dxa"/>
            <w:tcBorders>
              <w:left w:val="single" w:sz="4" w:space="0" w:color="000000"/>
              <w:bottom w:val="single" w:sz="4" w:space="0" w:color="000000"/>
            </w:tcBorders>
            <w:shd w:val="clear" w:color="auto" w:fill="auto"/>
            <w:vAlign w:val="bottom"/>
          </w:tcPr>
          <w:p w14:paraId="16E239F7" w14:textId="77777777" w:rsidR="00872640" w:rsidRPr="008D38AA" w:rsidRDefault="00872640" w:rsidP="00872640">
            <w:pPr>
              <w:rPr>
                <w:color w:val="000000"/>
                <w:sz w:val="18"/>
                <w:szCs w:val="18"/>
              </w:rPr>
            </w:pPr>
            <w:r w:rsidRPr="008D38AA">
              <w:rPr>
                <w:sz w:val="18"/>
                <w:szCs w:val="18"/>
              </w:rPr>
              <w:t>913 2 02 300027 05 0000 150</w:t>
            </w:r>
          </w:p>
        </w:tc>
        <w:tc>
          <w:tcPr>
            <w:tcW w:w="3402" w:type="dxa"/>
            <w:tcBorders>
              <w:left w:val="single" w:sz="4" w:space="0" w:color="000000"/>
              <w:bottom w:val="single" w:sz="4" w:space="0" w:color="000000"/>
            </w:tcBorders>
            <w:shd w:val="clear" w:color="auto" w:fill="auto"/>
            <w:vAlign w:val="bottom"/>
          </w:tcPr>
          <w:p w14:paraId="7FD67E2F" w14:textId="77777777" w:rsidR="00872640" w:rsidRPr="008D38AA" w:rsidRDefault="00872640" w:rsidP="00872640">
            <w:pPr>
              <w:autoSpaceDE w:val="0"/>
              <w:jc w:val="both"/>
              <w:rPr>
                <w:i/>
                <w:iCs/>
                <w:color w:val="000000"/>
                <w:sz w:val="18"/>
                <w:szCs w:val="18"/>
              </w:rPr>
            </w:pPr>
            <w:r w:rsidRPr="008D38AA">
              <w:rPr>
                <w:rFonts w:eastAsia="Calibri"/>
                <w:i/>
                <w:iCs/>
                <w:sz w:val="20"/>
                <w:szCs w:val="20"/>
                <w:lang w:eastAsia="en-US"/>
              </w:rPr>
              <w:t>Субвенция на обеспечение государственных полномочий по опеке и попечительству</w:t>
            </w:r>
          </w:p>
        </w:tc>
        <w:tc>
          <w:tcPr>
            <w:tcW w:w="1228" w:type="dxa"/>
            <w:tcBorders>
              <w:left w:val="single" w:sz="4" w:space="0" w:color="000000"/>
              <w:bottom w:val="single" w:sz="4" w:space="0" w:color="000000"/>
            </w:tcBorders>
            <w:shd w:val="clear" w:color="auto" w:fill="auto"/>
            <w:vAlign w:val="bottom"/>
          </w:tcPr>
          <w:p w14:paraId="62B3DFE3" w14:textId="25AD1F23" w:rsidR="00872640" w:rsidRPr="008D38AA" w:rsidRDefault="008D38AA" w:rsidP="00872640">
            <w:pPr>
              <w:snapToGrid w:val="0"/>
              <w:jc w:val="center"/>
              <w:rPr>
                <w:sz w:val="18"/>
                <w:szCs w:val="18"/>
              </w:rPr>
            </w:pPr>
            <w:r w:rsidRPr="008D38AA">
              <w:rPr>
                <w:sz w:val="18"/>
                <w:szCs w:val="18"/>
              </w:rPr>
              <w:t>6288,0</w:t>
            </w:r>
          </w:p>
        </w:tc>
        <w:tc>
          <w:tcPr>
            <w:tcW w:w="1134" w:type="dxa"/>
            <w:tcBorders>
              <w:left w:val="single" w:sz="4" w:space="0" w:color="000000"/>
              <w:bottom w:val="single" w:sz="4" w:space="0" w:color="000000"/>
            </w:tcBorders>
            <w:shd w:val="clear" w:color="auto" w:fill="auto"/>
            <w:vAlign w:val="bottom"/>
          </w:tcPr>
          <w:p w14:paraId="29A0E966" w14:textId="47F9B5CC" w:rsidR="00872640" w:rsidRPr="008D38AA" w:rsidRDefault="008D38AA" w:rsidP="00872640">
            <w:pPr>
              <w:snapToGrid w:val="0"/>
              <w:jc w:val="center"/>
              <w:rPr>
                <w:sz w:val="18"/>
                <w:szCs w:val="18"/>
              </w:rPr>
            </w:pPr>
            <w:r w:rsidRPr="008D38AA">
              <w:rPr>
                <w:sz w:val="18"/>
                <w:szCs w:val="18"/>
              </w:rPr>
              <w:t>6181,0</w:t>
            </w:r>
          </w:p>
        </w:tc>
        <w:tc>
          <w:tcPr>
            <w:tcW w:w="1134" w:type="dxa"/>
            <w:tcBorders>
              <w:left w:val="single" w:sz="4" w:space="0" w:color="000000"/>
              <w:bottom w:val="single" w:sz="4" w:space="0" w:color="000000"/>
            </w:tcBorders>
            <w:shd w:val="clear" w:color="auto" w:fill="auto"/>
            <w:vAlign w:val="bottom"/>
          </w:tcPr>
          <w:p w14:paraId="1D26B10B" w14:textId="6D2AC32E" w:rsidR="00872640" w:rsidRPr="008D38AA" w:rsidRDefault="00872640" w:rsidP="00872640">
            <w:pPr>
              <w:snapToGrid w:val="0"/>
              <w:jc w:val="center"/>
              <w:rPr>
                <w:sz w:val="18"/>
                <w:szCs w:val="18"/>
              </w:rPr>
            </w:pPr>
            <w:r w:rsidRPr="008D38AA">
              <w:rPr>
                <w:sz w:val="18"/>
                <w:szCs w:val="18"/>
              </w:rPr>
              <w:t>-</w:t>
            </w:r>
            <w:r w:rsidR="008D38AA" w:rsidRPr="008D38AA">
              <w:rPr>
                <w:sz w:val="18"/>
                <w:szCs w:val="18"/>
              </w:rPr>
              <w:t>107,0</w:t>
            </w:r>
          </w:p>
        </w:tc>
        <w:tc>
          <w:tcPr>
            <w:tcW w:w="851" w:type="dxa"/>
            <w:tcBorders>
              <w:left w:val="single" w:sz="4" w:space="0" w:color="000000"/>
              <w:bottom w:val="single" w:sz="4" w:space="0" w:color="000000"/>
              <w:right w:val="single" w:sz="4" w:space="0" w:color="000000"/>
            </w:tcBorders>
            <w:shd w:val="clear" w:color="auto" w:fill="auto"/>
            <w:vAlign w:val="bottom"/>
          </w:tcPr>
          <w:p w14:paraId="7062B54E" w14:textId="681B1877" w:rsidR="00872640" w:rsidRPr="008D38AA" w:rsidRDefault="00872640" w:rsidP="00872640">
            <w:pPr>
              <w:snapToGrid w:val="0"/>
              <w:jc w:val="center"/>
              <w:rPr>
                <w:sz w:val="18"/>
                <w:szCs w:val="18"/>
              </w:rPr>
            </w:pPr>
            <w:r w:rsidRPr="008D38AA">
              <w:rPr>
                <w:sz w:val="18"/>
                <w:szCs w:val="18"/>
              </w:rPr>
              <w:t>-</w:t>
            </w:r>
            <w:r w:rsidR="008D38AA" w:rsidRPr="008D38AA">
              <w:rPr>
                <w:sz w:val="18"/>
                <w:szCs w:val="18"/>
              </w:rPr>
              <w:t>1,7</w:t>
            </w:r>
          </w:p>
        </w:tc>
      </w:tr>
      <w:tr w:rsidR="00872640" w:rsidRPr="000762E3" w14:paraId="37764A7E" w14:textId="77777777" w:rsidTr="006B044C">
        <w:trPr>
          <w:gridAfter w:val="1"/>
          <w:wAfter w:w="9" w:type="dxa"/>
          <w:trHeight w:val="300"/>
        </w:trPr>
        <w:tc>
          <w:tcPr>
            <w:tcW w:w="2410" w:type="dxa"/>
            <w:tcBorders>
              <w:left w:val="single" w:sz="4" w:space="0" w:color="000000"/>
              <w:bottom w:val="single" w:sz="4" w:space="0" w:color="000000"/>
            </w:tcBorders>
            <w:shd w:val="clear" w:color="auto" w:fill="auto"/>
            <w:vAlign w:val="bottom"/>
          </w:tcPr>
          <w:p w14:paraId="43ED7D3B" w14:textId="77777777" w:rsidR="00872640" w:rsidRPr="0060707C" w:rsidRDefault="00872640" w:rsidP="00872640">
            <w:pPr>
              <w:rPr>
                <w:color w:val="000000"/>
                <w:sz w:val="18"/>
                <w:szCs w:val="18"/>
              </w:rPr>
            </w:pPr>
            <w:r w:rsidRPr="0060707C">
              <w:rPr>
                <w:sz w:val="18"/>
                <w:szCs w:val="18"/>
              </w:rPr>
              <w:t>913 2 02 300027 05 0000 150</w:t>
            </w:r>
          </w:p>
        </w:tc>
        <w:tc>
          <w:tcPr>
            <w:tcW w:w="3402" w:type="dxa"/>
            <w:tcBorders>
              <w:left w:val="single" w:sz="4" w:space="0" w:color="000000"/>
              <w:bottom w:val="single" w:sz="4" w:space="0" w:color="000000"/>
            </w:tcBorders>
            <w:shd w:val="clear" w:color="auto" w:fill="auto"/>
            <w:vAlign w:val="bottom"/>
          </w:tcPr>
          <w:p w14:paraId="08EA0C1D" w14:textId="77777777" w:rsidR="00872640" w:rsidRPr="0060707C" w:rsidRDefault="00872640" w:rsidP="00872640">
            <w:pPr>
              <w:autoSpaceDE w:val="0"/>
              <w:jc w:val="both"/>
              <w:rPr>
                <w:i/>
                <w:iCs/>
                <w:color w:val="000000"/>
                <w:sz w:val="18"/>
                <w:szCs w:val="18"/>
              </w:rPr>
            </w:pPr>
            <w:r w:rsidRPr="0060707C">
              <w:rPr>
                <w:rFonts w:eastAsia="Calibri"/>
                <w:i/>
                <w:iCs/>
                <w:sz w:val="20"/>
                <w:szCs w:val="20"/>
                <w:lang w:eastAsia="en-US"/>
              </w:rPr>
              <w:t xml:space="preserve">Субвенция на вознаграждение за </w:t>
            </w:r>
            <w:proofErr w:type="gramStart"/>
            <w:r w:rsidRPr="0060707C">
              <w:rPr>
                <w:rFonts w:eastAsia="Calibri"/>
                <w:i/>
                <w:iCs/>
                <w:sz w:val="20"/>
                <w:szCs w:val="20"/>
                <w:lang w:eastAsia="en-US"/>
              </w:rPr>
              <w:t>труд  приемным</w:t>
            </w:r>
            <w:proofErr w:type="gramEnd"/>
            <w:r w:rsidRPr="0060707C">
              <w:rPr>
                <w:rFonts w:eastAsia="Calibri"/>
                <w:i/>
                <w:iCs/>
                <w:sz w:val="20"/>
                <w:szCs w:val="20"/>
                <w:lang w:eastAsia="en-US"/>
              </w:rPr>
              <w:t xml:space="preserve"> родителям (патронатному воспитателю) и предоставление им мер социальной поддержки</w:t>
            </w:r>
          </w:p>
        </w:tc>
        <w:tc>
          <w:tcPr>
            <w:tcW w:w="1228" w:type="dxa"/>
            <w:tcBorders>
              <w:left w:val="single" w:sz="4" w:space="0" w:color="000000"/>
              <w:bottom w:val="single" w:sz="4" w:space="0" w:color="000000"/>
            </w:tcBorders>
            <w:shd w:val="clear" w:color="auto" w:fill="auto"/>
            <w:vAlign w:val="bottom"/>
          </w:tcPr>
          <w:p w14:paraId="15DF798C" w14:textId="647B5682" w:rsidR="00872640" w:rsidRPr="0060707C" w:rsidRDefault="0060707C" w:rsidP="00872640">
            <w:pPr>
              <w:snapToGrid w:val="0"/>
              <w:jc w:val="center"/>
              <w:rPr>
                <w:sz w:val="18"/>
                <w:szCs w:val="18"/>
              </w:rPr>
            </w:pPr>
            <w:r w:rsidRPr="0060707C">
              <w:rPr>
                <w:sz w:val="18"/>
                <w:szCs w:val="18"/>
              </w:rPr>
              <w:t>3110,0</w:t>
            </w:r>
          </w:p>
        </w:tc>
        <w:tc>
          <w:tcPr>
            <w:tcW w:w="1134" w:type="dxa"/>
            <w:tcBorders>
              <w:left w:val="single" w:sz="4" w:space="0" w:color="000000"/>
              <w:bottom w:val="single" w:sz="4" w:space="0" w:color="000000"/>
            </w:tcBorders>
            <w:shd w:val="clear" w:color="auto" w:fill="auto"/>
            <w:vAlign w:val="bottom"/>
          </w:tcPr>
          <w:p w14:paraId="3946AE80" w14:textId="33FBB6D6" w:rsidR="00872640" w:rsidRPr="0060707C" w:rsidRDefault="0060707C" w:rsidP="00872640">
            <w:pPr>
              <w:snapToGrid w:val="0"/>
              <w:jc w:val="center"/>
              <w:rPr>
                <w:sz w:val="18"/>
                <w:szCs w:val="18"/>
              </w:rPr>
            </w:pPr>
            <w:r w:rsidRPr="0060707C">
              <w:rPr>
                <w:sz w:val="18"/>
                <w:szCs w:val="18"/>
              </w:rPr>
              <w:t>3017,1</w:t>
            </w:r>
          </w:p>
        </w:tc>
        <w:tc>
          <w:tcPr>
            <w:tcW w:w="1134" w:type="dxa"/>
            <w:tcBorders>
              <w:left w:val="single" w:sz="4" w:space="0" w:color="000000"/>
              <w:bottom w:val="single" w:sz="4" w:space="0" w:color="000000"/>
            </w:tcBorders>
            <w:shd w:val="clear" w:color="auto" w:fill="auto"/>
            <w:vAlign w:val="bottom"/>
          </w:tcPr>
          <w:p w14:paraId="67A138A4" w14:textId="472B2790" w:rsidR="00872640" w:rsidRPr="0060707C" w:rsidRDefault="00872640" w:rsidP="00872640">
            <w:pPr>
              <w:snapToGrid w:val="0"/>
              <w:jc w:val="center"/>
              <w:rPr>
                <w:sz w:val="18"/>
                <w:szCs w:val="18"/>
              </w:rPr>
            </w:pPr>
            <w:r w:rsidRPr="0060707C">
              <w:rPr>
                <w:sz w:val="18"/>
                <w:szCs w:val="18"/>
              </w:rPr>
              <w:t>-</w:t>
            </w:r>
            <w:r w:rsidR="0060707C" w:rsidRPr="0060707C">
              <w:rPr>
                <w:sz w:val="18"/>
                <w:szCs w:val="18"/>
              </w:rPr>
              <w:t>92,9</w:t>
            </w:r>
          </w:p>
        </w:tc>
        <w:tc>
          <w:tcPr>
            <w:tcW w:w="851" w:type="dxa"/>
            <w:tcBorders>
              <w:left w:val="single" w:sz="4" w:space="0" w:color="000000"/>
              <w:bottom w:val="single" w:sz="4" w:space="0" w:color="000000"/>
              <w:right w:val="single" w:sz="4" w:space="0" w:color="000000"/>
            </w:tcBorders>
            <w:shd w:val="clear" w:color="auto" w:fill="auto"/>
            <w:vAlign w:val="bottom"/>
          </w:tcPr>
          <w:p w14:paraId="2F06EB1C" w14:textId="4E3E4AEB" w:rsidR="00872640" w:rsidRPr="0060707C" w:rsidRDefault="00872640" w:rsidP="00872640">
            <w:pPr>
              <w:snapToGrid w:val="0"/>
              <w:jc w:val="center"/>
              <w:rPr>
                <w:sz w:val="18"/>
                <w:szCs w:val="18"/>
              </w:rPr>
            </w:pPr>
            <w:r w:rsidRPr="0060707C">
              <w:rPr>
                <w:sz w:val="18"/>
                <w:szCs w:val="18"/>
              </w:rPr>
              <w:t>-</w:t>
            </w:r>
            <w:r w:rsidR="0060707C" w:rsidRPr="0060707C">
              <w:rPr>
                <w:sz w:val="18"/>
                <w:szCs w:val="18"/>
              </w:rPr>
              <w:t>3</w:t>
            </w:r>
          </w:p>
        </w:tc>
      </w:tr>
      <w:tr w:rsidR="00872640" w:rsidRPr="000762E3" w14:paraId="2D99B91A" w14:textId="77777777" w:rsidTr="006B044C">
        <w:trPr>
          <w:gridAfter w:val="1"/>
          <w:wAfter w:w="9" w:type="dxa"/>
          <w:trHeight w:val="300"/>
        </w:trPr>
        <w:tc>
          <w:tcPr>
            <w:tcW w:w="2410" w:type="dxa"/>
            <w:tcBorders>
              <w:left w:val="single" w:sz="4" w:space="0" w:color="000000"/>
              <w:bottom w:val="single" w:sz="4" w:space="0" w:color="000000"/>
            </w:tcBorders>
            <w:shd w:val="clear" w:color="auto" w:fill="auto"/>
            <w:vAlign w:val="bottom"/>
          </w:tcPr>
          <w:p w14:paraId="50149BE3" w14:textId="77777777" w:rsidR="00872640" w:rsidRPr="0007642F" w:rsidRDefault="00872640" w:rsidP="00872640">
            <w:pPr>
              <w:rPr>
                <w:sz w:val="18"/>
                <w:szCs w:val="18"/>
              </w:rPr>
            </w:pPr>
            <w:r w:rsidRPr="0007642F">
              <w:rPr>
                <w:sz w:val="18"/>
                <w:szCs w:val="18"/>
              </w:rPr>
              <w:t>913 2 02 300029 05 0000 150</w:t>
            </w:r>
          </w:p>
        </w:tc>
        <w:tc>
          <w:tcPr>
            <w:tcW w:w="3402" w:type="dxa"/>
            <w:tcBorders>
              <w:left w:val="single" w:sz="4" w:space="0" w:color="000000"/>
              <w:bottom w:val="single" w:sz="4" w:space="0" w:color="000000"/>
            </w:tcBorders>
            <w:shd w:val="clear" w:color="auto" w:fill="auto"/>
            <w:vAlign w:val="bottom"/>
          </w:tcPr>
          <w:p w14:paraId="41AD44AF" w14:textId="77777777" w:rsidR="00872640" w:rsidRPr="0007642F" w:rsidRDefault="00872640" w:rsidP="00872640">
            <w:pPr>
              <w:autoSpaceDE w:val="0"/>
              <w:jc w:val="both"/>
              <w:rPr>
                <w:rFonts w:eastAsia="Calibri"/>
                <w:i/>
                <w:iCs/>
                <w:sz w:val="20"/>
                <w:szCs w:val="20"/>
                <w:lang w:eastAsia="en-US"/>
              </w:rPr>
            </w:pPr>
            <w:r w:rsidRPr="0007642F">
              <w:rPr>
                <w:rFonts w:eastAsia="Calibri"/>
                <w:i/>
                <w:iCs/>
                <w:sz w:val="20"/>
                <w:szCs w:val="20"/>
                <w:lang w:eastAsia="en-US"/>
              </w:rPr>
              <w:t>Субвенция на выплату компенсации части родительской платы за присмотр и уход за детьми в дошкольных учреждениях</w:t>
            </w:r>
          </w:p>
        </w:tc>
        <w:tc>
          <w:tcPr>
            <w:tcW w:w="1228" w:type="dxa"/>
            <w:tcBorders>
              <w:left w:val="single" w:sz="4" w:space="0" w:color="000000"/>
              <w:bottom w:val="single" w:sz="4" w:space="0" w:color="000000"/>
            </w:tcBorders>
            <w:shd w:val="clear" w:color="auto" w:fill="auto"/>
            <w:vAlign w:val="bottom"/>
          </w:tcPr>
          <w:p w14:paraId="2F30B2A9" w14:textId="2F1B280E" w:rsidR="00872640" w:rsidRPr="0007642F" w:rsidRDefault="0007642F" w:rsidP="00872640">
            <w:pPr>
              <w:snapToGrid w:val="0"/>
              <w:jc w:val="center"/>
              <w:rPr>
                <w:sz w:val="18"/>
                <w:szCs w:val="18"/>
              </w:rPr>
            </w:pPr>
            <w:r w:rsidRPr="0007642F">
              <w:rPr>
                <w:sz w:val="18"/>
                <w:szCs w:val="18"/>
              </w:rPr>
              <w:t>912,8</w:t>
            </w:r>
          </w:p>
        </w:tc>
        <w:tc>
          <w:tcPr>
            <w:tcW w:w="1134" w:type="dxa"/>
            <w:tcBorders>
              <w:left w:val="single" w:sz="4" w:space="0" w:color="000000"/>
              <w:bottom w:val="single" w:sz="4" w:space="0" w:color="000000"/>
            </w:tcBorders>
            <w:shd w:val="clear" w:color="auto" w:fill="auto"/>
            <w:vAlign w:val="bottom"/>
          </w:tcPr>
          <w:p w14:paraId="7A42C300" w14:textId="7CE346BE" w:rsidR="00872640" w:rsidRPr="0007642F" w:rsidRDefault="0007642F" w:rsidP="00872640">
            <w:pPr>
              <w:snapToGrid w:val="0"/>
              <w:jc w:val="center"/>
              <w:rPr>
                <w:sz w:val="18"/>
                <w:szCs w:val="18"/>
              </w:rPr>
            </w:pPr>
            <w:r w:rsidRPr="0007642F">
              <w:rPr>
                <w:sz w:val="18"/>
                <w:szCs w:val="18"/>
              </w:rPr>
              <w:t>836,1</w:t>
            </w:r>
          </w:p>
        </w:tc>
        <w:tc>
          <w:tcPr>
            <w:tcW w:w="1134" w:type="dxa"/>
            <w:tcBorders>
              <w:left w:val="single" w:sz="4" w:space="0" w:color="000000"/>
              <w:bottom w:val="single" w:sz="4" w:space="0" w:color="000000"/>
            </w:tcBorders>
            <w:shd w:val="clear" w:color="auto" w:fill="auto"/>
            <w:vAlign w:val="bottom"/>
          </w:tcPr>
          <w:p w14:paraId="6E3FCD62" w14:textId="6385A07B" w:rsidR="00872640" w:rsidRPr="0007642F" w:rsidRDefault="00872640" w:rsidP="00872640">
            <w:pPr>
              <w:snapToGrid w:val="0"/>
              <w:jc w:val="center"/>
              <w:rPr>
                <w:sz w:val="18"/>
                <w:szCs w:val="18"/>
              </w:rPr>
            </w:pPr>
            <w:r w:rsidRPr="0007642F">
              <w:rPr>
                <w:sz w:val="18"/>
                <w:szCs w:val="18"/>
              </w:rPr>
              <w:t>-</w:t>
            </w:r>
            <w:r w:rsidR="0007642F" w:rsidRPr="0007642F">
              <w:rPr>
                <w:sz w:val="18"/>
                <w:szCs w:val="18"/>
              </w:rPr>
              <w:t>76,7</w:t>
            </w:r>
          </w:p>
        </w:tc>
        <w:tc>
          <w:tcPr>
            <w:tcW w:w="851" w:type="dxa"/>
            <w:tcBorders>
              <w:left w:val="single" w:sz="4" w:space="0" w:color="000000"/>
              <w:bottom w:val="single" w:sz="4" w:space="0" w:color="000000"/>
              <w:right w:val="single" w:sz="4" w:space="0" w:color="000000"/>
            </w:tcBorders>
            <w:shd w:val="clear" w:color="auto" w:fill="auto"/>
            <w:vAlign w:val="bottom"/>
          </w:tcPr>
          <w:p w14:paraId="20B72882" w14:textId="4418ECAA" w:rsidR="00872640" w:rsidRPr="0007642F" w:rsidRDefault="00872640" w:rsidP="00872640">
            <w:pPr>
              <w:snapToGrid w:val="0"/>
              <w:jc w:val="center"/>
              <w:rPr>
                <w:sz w:val="18"/>
                <w:szCs w:val="18"/>
              </w:rPr>
            </w:pPr>
            <w:r w:rsidRPr="0007642F">
              <w:rPr>
                <w:sz w:val="18"/>
                <w:szCs w:val="18"/>
              </w:rPr>
              <w:t>-</w:t>
            </w:r>
            <w:r w:rsidR="0007642F" w:rsidRPr="0007642F">
              <w:rPr>
                <w:sz w:val="18"/>
                <w:szCs w:val="18"/>
              </w:rPr>
              <w:t>8,4</w:t>
            </w:r>
          </w:p>
        </w:tc>
      </w:tr>
      <w:tr w:rsidR="00872640" w:rsidRPr="000762E3" w14:paraId="1D842B15" w14:textId="77777777" w:rsidTr="006B044C">
        <w:trPr>
          <w:gridAfter w:val="1"/>
          <w:wAfter w:w="9" w:type="dxa"/>
          <w:trHeight w:val="300"/>
        </w:trPr>
        <w:tc>
          <w:tcPr>
            <w:tcW w:w="2410" w:type="dxa"/>
            <w:tcBorders>
              <w:left w:val="single" w:sz="4" w:space="0" w:color="000000"/>
              <w:bottom w:val="single" w:sz="4" w:space="0" w:color="000000"/>
            </w:tcBorders>
            <w:shd w:val="clear" w:color="auto" w:fill="auto"/>
            <w:vAlign w:val="bottom"/>
          </w:tcPr>
          <w:p w14:paraId="7D5EE4EC" w14:textId="77777777" w:rsidR="00872640" w:rsidRPr="00921D2D" w:rsidRDefault="00872640" w:rsidP="00872640">
            <w:pPr>
              <w:rPr>
                <w:b/>
                <w:bCs/>
                <w:i/>
                <w:iCs/>
                <w:color w:val="000000"/>
                <w:sz w:val="18"/>
                <w:szCs w:val="18"/>
              </w:rPr>
            </w:pPr>
            <w:r w:rsidRPr="00921D2D">
              <w:rPr>
                <w:b/>
                <w:bCs/>
                <w:i/>
                <w:iCs/>
                <w:color w:val="000000"/>
                <w:sz w:val="18"/>
                <w:szCs w:val="18"/>
              </w:rPr>
              <w:t>913 2 02 40000 05 0000 150</w:t>
            </w:r>
          </w:p>
        </w:tc>
        <w:tc>
          <w:tcPr>
            <w:tcW w:w="3402" w:type="dxa"/>
            <w:tcBorders>
              <w:left w:val="single" w:sz="4" w:space="0" w:color="000000"/>
              <w:bottom w:val="single" w:sz="4" w:space="0" w:color="000000"/>
            </w:tcBorders>
            <w:shd w:val="clear" w:color="auto" w:fill="auto"/>
            <w:vAlign w:val="bottom"/>
          </w:tcPr>
          <w:p w14:paraId="3C8120B4" w14:textId="77777777" w:rsidR="00872640" w:rsidRPr="00921D2D" w:rsidRDefault="00872640" w:rsidP="00872640">
            <w:pPr>
              <w:autoSpaceDE w:val="0"/>
              <w:jc w:val="both"/>
              <w:rPr>
                <w:b/>
                <w:bCs/>
                <w:i/>
                <w:iCs/>
                <w:color w:val="000000"/>
                <w:sz w:val="18"/>
                <w:szCs w:val="18"/>
              </w:rPr>
            </w:pPr>
            <w:r w:rsidRPr="00921D2D">
              <w:rPr>
                <w:b/>
                <w:bCs/>
                <w:i/>
                <w:iCs/>
                <w:color w:val="000000"/>
                <w:sz w:val="18"/>
                <w:szCs w:val="18"/>
              </w:rPr>
              <w:t>Иные межбюджетные трансферты</w:t>
            </w:r>
          </w:p>
        </w:tc>
        <w:tc>
          <w:tcPr>
            <w:tcW w:w="1228" w:type="dxa"/>
            <w:tcBorders>
              <w:left w:val="single" w:sz="4" w:space="0" w:color="000000"/>
              <w:bottom w:val="single" w:sz="4" w:space="0" w:color="000000"/>
            </w:tcBorders>
            <w:shd w:val="clear" w:color="auto" w:fill="auto"/>
            <w:vAlign w:val="bottom"/>
          </w:tcPr>
          <w:p w14:paraId="40D073AE" w14:textId="62880FF5" w:rsidR="00872640" w:rsidRPr="00921D2D" w:rsidRDefault="00921D2D" w:rsidP="00872640">
            <w:pPr>
              <w:snapToGrid w:val="0"/>
              <w:jc w:val="center"/>
              <w:rPr>
                <w:b/>
                <w:bCs/>
                <w:i/>
                <w:iCs/>
                <w:sz w:val="18"/>
                <w:szCs w:val="18"/>
              </w:rPr>
            </w:pPr>
            <w:r w:rsidRPr="00921D2D">
              <w:rPr>
                <w:b/>
                <w:bCs/>
                <w:i/>
                <w:iCs/>
                <w:sz w:val="18"/>
                <w:szCs w:val="18"/>
              </w:rPr>
              <w:t>15578,6</w:t>
            </w:r>
          </w:p>
        </w:tc>
        <w:tc>
          <w:tcPr>
            <w:tcW w:w="1134" w:type="dxa"/>
            <w:tcBorders>
              <w:left w:val="single" w:sz="4" w:space="0" w:color="000000"/>
              <w:bottom w:val="single" w:sz="4" w:space="0" w:color="000000"/>
            </w:tcBorders>
            <w:shd w:val="clear" w:color="auto" w:fill="auto"/>
            <w:vAlign w:val="bottom"/>
          </w:tcPr>
          <w:p w14:paraId="17F2AF55" w14:textId="5904D482" w:rsidR="00872640" w:rsidRPr="00921D2D" w:rsidRDefault="00921D2D" w:rsidP="00872640">
            <w:pPr>
              <w:snapToGrid w:val="0"/>
              <w:jc w:val="center"/>
              <w:rPr>
                <w:b/>
                <w:bCs/>
                <w:i/>
                <w:iCs/>
                <w:sz w:val="18"/>
                <w:szCs w:val="18"/>
              </w:rPr>
            </w:pPr>
            <w:r w:rsidRPr="00921D2D">
              <w:rPr>
                <w:b/>
                <w:bCs/>
                <w:i/>
                <w:iCs/>
                <w:sz w:val="18"/>
                <w:szCs w:val="18"/>
              </w:rPr>
              <w:t>15578,6</w:t>
            </w:r>
          </w:p>
        </w:tc>
        <w:tc>
          <w:tcPr>
            <w:tcW w:w="1134" w:type="dxa"/>
            <w:tcBorders>
              <w:left w:val="single" w:sz="4" w:space="0" w:color="000000"/>
              <w:bottom w:val="single" w:sz="4" w:space="0" w:color="000000"/>
            </w:tcBorders>
            <w:shd w:val="clear" w:color="auto" w:fill="auto"/>
            <w:vAlign w:val="bottom"/>
          </w:tcPr>
          <w:p w14:paraId="543D108B" w14:textId="02120151" w:rsidR="00872640" w:rsidRPr="00921D2D" w:rsidRDefault="00872640" w:rsidP="00872640">
            <w:pPr>
              <w:snapToGrid w:val="0"/>
              <w:jc w:val="center"/>
              <w:rPr>
                <w:b/>
                <w:bCs/>
                <w:i/>
                <w:iCs/>
              </w:rPr>
            </w:pPr>
            <w:r w:rsidRPr="00921D2D">
              <w:rPr>
                <w:b/>
                <w:bCs/>
                <w:i/>
                <w:iCs/>
              </w:rPr>
              <w:t>-</w:t>
            </w:r>
          </w:p>
        </w:tc>
        <w:tc>
          <w:tcPr>
            <w:tcW w:w="851" w:type="dxa"/>
            <w:tcBorders>
              <w:left w:val="single" w:sz="4" w:space="0" w:color="000000"/>
              <w:bottom w:val="single" w:sz="4" w:space="0" w:color="000000"/>
              <w:right w:val="single" w:sz="4" w:space="0" w:color="000000"/>
            </w:tcBorders>
            <w:shd w:val="clear" w:color="auto" w:fill="auto"/>
            <w:vAlign w:val="bottom"/>
          </w:tcPr>
          <w:p w14:paraId="45B074F8" w14:textId="07C93721" w:rsidR="00872640" w:rsidRPr="00921D2D" w:rsidRDefault="00872640" w:rsidP="00872640">
            <w:pPr>
              <w:snapToGrid w:val="0"/>
              <w:jc w:val="center"/>
              <w:rPr>
                <w:b/>
                <w:bCs/>
                <w:i/>
                <w:iCs/>
              </w:rPr>
            </w:pPr>
            <w:r w:rsidRPr="00921D2D">
              <w:rPr>
                <w:b/>
                <w:bCs/>
                <w:i/>
                <w:iCs/>
              </w:rPr>
              <w:t>-</w:t>
            </w:r>
          </w:p>
        </w:tc>
      </w:tr>
      <w:tr w:rsidR="00872640" w:rsidRPr="000762E3" w14:paraId="23CD6B27" w14:textId="77777777" w:rsidTr="006B044C">
        <w:trPr>
          <w:gridAfter w:val="1"/>
          <w:wAfter w:w="9" w:type="dxa"/>
          <w:trHeight w:val="300"/>
        </w:trPr>
        <w:tc>
          <w:tcPr>
            <w:tcW w:w="2410" w:type="dxa"/>
            <w:tcBorders>
              <w:left w:val="single" w:sz="4" w:space="0" w:color="000000"/>
              <w:bottom w:val="single" w:sz="4" w:space="0" w:color="000000"/>
            </w:tcBorders>
            <w:shd w:val="clear" w:color="auto" w:fill="auto"/>
            <w:vAlign w:val="bottom"/>
          </w:tcPr>
          <w:p w14:paraId="72758810" w14:textId="676D234B" w:rsidR="00872640" w:rsidRPr="00921D2D" w:rsidRDefault="00872640" w:rsidP="00872640">
            <w:pPr>
              <w:rPr>
                <w:color w:val="000000"/>
                <w:sz w:val="18"/>
                <w:szCs w:val="18"/>
              </w:rPr>
            </w:pPr>
            <w:r w:rsidRPr="00921D2D">
              <w:rPr>
                <w:color w:val="000000"/>
                <w:sz w:val="18"/>
                <w:szCs w:val="18"/>
              </w:rPr>
              <w:t>913 2 02 40014 05 0000 150</w:t>
            </w:r>
          </w:p>
        </w:tc>
        <w:tc>
          <w:tcPr>
            <w:tcW w:w="3402" w:type="dxa"/>
            <w:tcBorders>
              <w:left w:val="single" w:sz="4" w:space="0" w:color="000000"/>
              <w:bottom w:val="single" w:sz="4" w:space="0" w:color="000000"/>
            </w:tcBorders>
            <w:shd w:val="clear" w:color="auto" w:fill="auto"/>
            <w:vAlign w:val="bottom"/>
          </w:tcPr>
          <w:p w14:paraId="21F1B9F0" w14:textId="5C1223E9" w:rsidR="00872640" w:rsidRPr="00921D2D" w:rsidRDefault="00872640" w:rsidP="00872640">
            <w:pPr>
              <w:autoSpaceDE w:val="0"/>
              <w:jc w:val="both"/>
              <w:rPr>
                <w:color w:val="000000"/>
                <w:sz w:val="18"/>
                <w:szCs w:val="18"/>
              </w:rPr>
            </w:pPr>
            <w:r w:rsidRPr="00921D2D">
              <w:rPr>
                <w:color w:val="000000"/>
                <w:sz w:val="18"/>
                <w:szCs w:val="18"/>
              </w:rPr>
              <w:t xml:space="preserve">МБТ муниципальным районам на ежемесячное денежное вознаграждение за классное руководство педагогическим работникам государственных и муниципальных общеобразовательных </w:t>
            </w:r>
            <w:r w:rsidRPr="00921D2D">
              <w:rPr>
                <w:color w:val="000000"/>
                <w:sz w:val="18"/>
                <w:szCs w:val="18"/>
              </w:rPr>
              <w:lastRenderedPageBreak/>
              <w:t>организаций</w:t>
            </w:r>
          </w:p>
        </w:tc>
        <w:tc>
          <w:tcPr>
            <w:tcW w:w="1228" w:type="dxa"/>
            <w:tcBorders>
              <w:left w:val="single" w:sz="4" w:space="0" w:color="000000"/>
              <w:bottom w:val="single" w:sz="4" w:space="0" w:color="000000"/>
            </w:tcBorders>
            <w:shd w:val="clear" w:color="auto" w:fill="auto"/>
            <w:vAlign w:val="bottom"/>
          </w:tcPr>
          <w:p w14:paraId="5176E3DC" w14:textId="26BE54A7" w:rsidR="00872640" w:rsidRPr="00921D2D" w:rsidRDefault="00921D2D" w:rsidP="00872640">
            <w:pPr>
              <w:snapToGrid w:val="0"/>
              <w:jc w:val="center"/>
              <w:rPr>
                <w:sz w:val="18"/>
                <w:szCs w:val="18"/>
              </w:rPr>
            </w:pPr>
            <w:r w:rsidRPr="00921D2D">
              <w:rPr>
                <w:sz w:val="18"/>
                <w:szCs w:val="18"/>
              </w:rPr>
              <w:lastRenderedPageBreak/>
              <w:t>15578,6</w:t>
            </w:r>
          </w:p>
        </w:tc>
        <w:tc>
          <w:tcPr>
            <w:tcW w:w="1134" w:type="dxa"/>
            <w:tcBorders>
              <w:left w:val="single" w:sz="4" w:space="0" w:color="000000"/>
              <w:bottom w:val="single" w:sz="4" w:space="0" w:color="000000"/>
            </w:tcBorders>
            <w:shd w:val="clear" w:color="auto" w:fill="auto"/>
            <w:vAlign w:val="bottom"/>
          </w:tcPr>
          <w:p w14:paraId="59104730" w14:textId="4D87B2C0" w:rsidR="00872640" w:rsidRPr="00921D2D" w:rsidRDefault="00921D2D" w:rsidP="00872640">
            <w:pPr>
              <w:snapToGrid w:val="0"/>
              <w:jc w:val="center"/>
              <w:rPr>
                <w:sz w:val="18"/>
                <w:szCs w:val="18"/>
              </w:rPr>
            </w:pPr>
            <w:r w:rsidRPr="00921D2D">
              <w:rPr>
                <w:sz w:val="18"/>
                <w:szCs w:val="18"/>
              </w:rPr>
              <w:t>15578,6</w:t>
            </w:r>
          </w:p>
        </w:tc>
        <w:tc>
          <w:tcPr>
            <w:tcW w:w="1134" w:type="dxa"/>
            <w:tcBorders>
              <w:left w:val="single" w:sz="4" w:space="0" w:color="000000"/>
              <w:bottom w:val="single" w:sz="4" w:space="0" w:color="000000"/>
            </w:tcBorders>
            <w:shd w:val="clear" w:color="auto" w:fill="auto"/>
            <w:vAlign w:val="bottom"/>
          </w:tcPr>
          <w:p w14:paraId="6087D53A" w14:textId="59AD2D03" w:rsidR="00872640" w:rsidRPr="00921D2D" w:rsidRDefault="00872640" w:rsidP="00872640">
            <w:pPr>
              <w:snapToGrid w:val="0"/>
              <w:jc w:val="center"/>
              <w:rPr>
                <w:sz w:val="18"/>
                <w:szCs w:val="18"/>
              </w:rPr>
            </w:pPr>
            <w:r w:rsidRPr="00921D2D">
              <w:rPr>
                <w:sz w:val="18"/>
                <w:szCs w:val="18"/>
              </w:rPr>
              <w:t>-</w:t>
            </w:r>
          </w:p>
        </w:tc>
        <w:tc>
          <w:tcPr>
            <w:tcW w:w="851" w:type="dxa"/>
            <w:tcBorders>
              <w:left w:val="single" w:sz="4" w:space="0" w:color="000000"/>
              <w:bottom w:val="single" w:sz="4" w:space="0" w:color="000000"/>
              <w:right w:val="single" w:sz="4" w:space="0" w:color="000000"/>
            </w:tcBorders>
            <w:shd w:val="clear" w:color="auto" w:fill="auto"/>
            <w:vAlign w:val="bottom"/>
          </w:tcPr>
          <w:p w14:paraId="560BF546" w14:textId="4D549108" w:rsidR="00872640" w:rsidRPr="00921D2D" w:rsidRDefault="00872640" w:rsidP="00872640">
            <w:pPr>
              <w:snapToGrid w:val="0"/>
              <w:jc w:val="center"/>
              <w:rPr>
                <w:sz w:val="18"/>
                <w:szCs w:val="18"/>
              </w:rPr>
            </w:pPr>
            <w:r w:rsidRPr="00921D2D">
              <w:rPr>
                <w:sz w:val="18"/>
                <w:szCs w:val="18"/>
              </w:rPr>
              <w:t>-</w:t>
            </w:r>
          </w:p>
        </w:tc>
      </w:tr>
      <w:tr w:rsidR="00872640" w:rsidRPr="000762E3" w14:paraId="3AF3EEB0" w14:textId="77777777" w:rsidTr="006B044C">
        <w:trPr>
          <w:gridAfter w:val="1"/>
          <w:wAfter w:w="9" w:type="dxa"/>
          <w:trHeight w:val="300"/>
        </w:trPr>
        <w:tc>
          <w:tcPr>
            <w:tcW w:w="2410" w:type="dxa"/>
            <w:tcBorders>
              <w:left w:val="single" w:sz="4" w:space="0" w:color="000000"/>
              <w:bottom w:val="single" w:sz="4" w:space="0" w:color="000000"/>
            </w:tcBorders>
            <w:shd w:val="clear" w:color="auto" w:fill="auto"/>
            <w:vAlign w:val="bottom"/>
          </w:tcPr>
          <w:p w14:paraId="1A948027" w14:textId="33F313A1" w:rsidR="00872640" w:rsidRPr="00B1455F" w:rsidRDefault="00872640" w:rsidP="00872640">
            <w:r w:rsidRPr="00B1455F">
              <w:rPr>
                <w:b/>
                <w:bCs/>
                <w:sz w:val="18"/>
                <w:szCs w:val="18"/>
              </w:rPr>
              <w:t>913 2 19 00000 00 0000 150</w:t>
            </w:r>
          </w:p>
        </w:tc>
        <w:tc>
          <w:tcPr>
            <w:tcW w:w="3402" w:type="dxa"/>
            <w:tcBorders>
              <w:left w:val="single" w:sz="4" w:space="0" w:color="000000"/>
              <w:bottom w:val="single" w:sz="4" w:space="0" w:color="000000"/>
            </w:tcBorders>
            <w:shd w:val="clear" w:color="auto" w:fill="auto"/>
            <w:vAlign w:val="bottom"/>
          </w:tcPr>
          <w:p w14:paraId="4E05087F" w14:textId="22F787F6" w:rsidR="00872640" w:rsidRPr="00B1455F" w:rsidRDefault="00872640" w:rsidP="00872640">
            <w:pPr>
              <w:autoSpaceDE w:val="0"/>
              <w:jc w:val="both"/>
            </w:pPr>
            <w:r w:rsidRPr="00B1455F">
              <w:rPr>
                <w:b/>
                <w:bCs/>
                <w:i/>
                <w:iCs/>
                <w:sz w:val="18"/>
                <w:szCs w:val="18"/>
              </w:rPr>
              <w:t>Возврат остатков субсидий, субвенций и ИМБТ, имеющих целевое назначение, прошлых лет</w:t>
            </w:r>
          </w:p>
        </w:tc>
        <w:tc>
          <w:tcPr>
            <w:tcW w:w="1228" w:type="dxa"/>
            <w:tcBorders>
              <w:left w:val="single" w:sz="4" w:space="0" w:color="000000"/>
              <w:bottom w:val="single" w:sz="4" w:space="0" w:color="000000"/>
            </w:tcBorders>
            <w:shd w:val="clear" w:color="auto" w:fill="auto"/>
            <w:vAlign w:val="bottom"/>
          </w:tcPr>
          <w:p w14:paraId="3223D00C" w14:textId="3F72C224" w:rsidR="00872640" w:rsidRPr="00B1455F" w:rsidRDefault="00872640" w:rsidP="00872640">
            <w:pPr>
              <w:snapToGrid w:val="0"/>
              <w:jc w:val="center"/>
              <w:rPr>
                <w:b/>
                <w:bCs/>
                <w:i/>
                <w:iCs/>
                <w:sz w:val="18"/>
                <w:szCs w:val="18"/>
              </w:rPr>
            </w:pPr>
            <w:r w:rsidRPr="00B1455F">
              <w:rPr>
                <w:b/>
                <w:bCs/>
                <w:i/>
                <w:iCs/>
                <w:sz w:val="18"/>
                <w:szCs w:val="18"/>
              </w:rPr>
              <w:t>-</w:t>
            </w:r>
          </w:p>
        </w:tc>
        <w:tc>
          <w:tcPr>
            <w:tcW w:w="1134" w:type="dxa"/>
            <w:tcBorders>
              <w:left w:val="single" w:sz="4" w:space="0" w:color="000000"/>
              <w:bottom w:val="single" w:sz="4" w:space="0" w:color="000000"/>
            </w:tcBorders>
            <w:shd w:val="clear" w:color="auto" w:fill="auto"/>
            <w:vAlign w:val="bottom"/>
          </w:tcPr>
          <w:p w14:paraId="22F12305" w14:textId="042DDC19" w:rsidR="00872640" w:rsidRPr="00B1455F" w:rsidRDefault="00872640" w:rsidP="00872640">
            <w:pPr>
              <w:snapToGrid w:val="0"/>
              <w:jc w:val="center"/>
              <w:rPr>
                <w:b/>
                <w:bCs/>
                <w:i/>
                <w:iCs/>
                <w:sz w:val="18"/>
                <w:szCs w:val="18"/>
              </w:rPr>
            </w:pPr>
            <w:r w:rsidRPr="00B1455F">
              <w:rPr>
                <w:b/>
                <w:bCs/>
                <w:i/>
                <w:iCs/>
                <w:sz w:val="18"/>
                <w:szCs w:val="18"/>
              </w:rPr>
              <w:t>-</w:t>
            </w:r>
            <w:r w:rsidR="002E78A1" w:rsidRPr="00B1455F">
              <w:rPr>
                <w:b/>
                <w:bCs/>
                <w:i/>
                <w:iCs/>
                <w:sz w:val="18"/>
                <w:szCs w:val="18"/>
              </w:rPr>
              <w:t>733,1</w:t>
            </w:r>
          </w:p>
        </w:tc>
        <w:tc>
          <w:tcPr>
            <w:tcW w:w="1134" w:type="dxa"/>
            <w:tcBorders>
              <w:left w:val="single" w:sz="4" w:space="0" w:color="000000"/>
              <w:bottom w:val="single" w:sz="4" w:space="0" w:color="000000"/>
            </w:tcBorders>
            <w:shd w:val="clear" w:color="auto" w:fill="auto"/>
            <w:vAlign w:val="bottom"/>
          </w:tcPr>
          <w:p w14:paraId="17D9354F" w14:textId="1A0954F3" w:rsidR="00872640" w:rsidRPr="00B1455F" w:rsidRDefault="00872640" w:rsidP="00872640">
            <w:pPr>
              <w:snapToGrid w:val="0"/>
              <w:jc w:val="center"/>
              <w:rPr>
                <w:sz w:val="18"/>
                <w:szCs w:val="18"/>
              </w:rPr>
            </w:pPr>
          </w:p>
        </w:tc>
        <w:tc>
          <w:tcPr>
            <w:tcW w:w="851" w:type="dxa"/>
            <w:tcBorders>
              <w:left w:val="single" w:sz="4" w:space="0" w:color="000000"/>
              <w:bottom w:val="single" w:sz="4" w:space="0" w:color="000000"/>
              <w:right w:val="single" w:sz="4" w:space="0" w:color="000000"/>
            </w:tcBorders>
            <w:shd w:val="clear" w:color="auto" w:fill="auto"/>
            <w:vAlign w:val="bottom"/>
          </w:tcPr>
          <w:p w14:paraId="02DEDDE9" w14:textId="1E901F31" w:rsidR="00872640" w:rsidRPr="000762E3" w:rsidRDefault="00872640" w:rsidP="00872640">
            <w:pPr>
              <w:snapToGrid w:val="0"/>
              <w:jc w:val="center"/>
              <w:rPr>
                <w:sz w:val="18"/>
                <w:szCs w:val="18"/>
                <w:highlight w:val="lightGray"/>
              </w:rPr>
            </w:pPr>
          </w:p>
        </w:tc>
      </w:tr>
      <w:tr w:rsidR="00872640" w:rsidRPr="000762E3" w14:paraId="6A962975" w14:textId="77777777" w:rsidTr="006B044C">
        <w:trPr>
          <w:gridAfter w:val="1"/>
          <w:wAfter w:w="9" w:type="dxa"/>
          <w:trHeight w:val="300"/>
        </w:trPr>
        <w:tc>
          <w:tcPr>
            <w:tcW w:w="2410" w:type="dxa"/>
            <w:tcBorders>
              <w:left w:val="single" w:sz="4" w:space="0" w:color="000000"/>
              <w:bottom w:val="single" w:sz="4" w:space="0" w:color="000000"/>
            </w:tcBorders>
            <w:shd w:val="clear" w:color="auto" w:fill="auto"/>
            <w:vAlign w:val="bottom"/>
          </w:tcPr>
          <w:p w14:paraId="3B18B4E0" w14:textId="78DC2471" w:rsidR="00872640" w:rsidRPr="00B1455F" w:rsidRDefault="00872640" w:rsidP="00872640">
            <w:pPr>
              <w:rPr>
                <w:i/>
                <w:iCs/>
                <w:sz w:val="18"/>
                <w:szCs w:val="18"/>
              </w:rPr>
            </w:pPr>
            <w:r w:rsidRPr="00B1455F">
              <w:rPr>
                <w:i/>
                <w:iCs/>
                <w:sz w:val="18"/>
                <w:szCs w:val="18"/>
              </w:rPr>
              <w:t xml:space="preserve"> в том числе:</w:t>
            </w:r>
          </w:p>
        </w:tc>
        <w:tc>
          <w:tcPr>
            <w:tcW w:w="3402" w:type="dxa"/>
            <w:tcBorders>
              <w:left w:val="single" w:sz="4" w:space="0" w:color="000000"/>
              <w:bottom w:val="single" w:sz="4" w:space="0" w:color="000000"/>
            </w:tcBorders>
            <w:shd w:val="clear" w:color="auto" w:fill="auto"/>
            <w:vAlign w:val="bottom"/>
          </w:tcPr>
          <w:p w14:paraId="3DDFC52D" w14:textId="5F81CF57" w:rsidR="00872640" w:rsidRPr="00B1455F" w:rsidRDefault="00872640" w:rsidP="00872640">
            <w:pPr>
              <w:autoSpaceDE w:val="0"/>
              <w:jc w:val="both"/>
              <w:rPr>
                <w:i/>
                <w:iCs/>
                <w:sz w:val="18"/>
                <w:szCs w:val="18"/>
              </w:rPr>
            </w:pPr>
            <w:r w:rsidRPr="00B1455F">
              <w:rPr>
                <w:i/>
                <w:iCs/>
                <w:sz w:val="18"/>
                <w:szCs w:val="18"/>
              </w:rPr>
              <w:t xml:space="preserve">субвенция на </w:t>
            </w:r>
            <w:r w:rsidR="007D73B6">
              <w:rPr>
                <w:i/>
                <w:iCs/>
                <w:sz w:val="18"/>
                <w:szCs w:val="18"/>
              </w:rPr>
              <w:t>выплату компенсации части родительской платы за содержание ребенка в муниципальных образовательных учреждениях</w:t>
            </w:r>
          </w:p>
        </w:tc>
        <w:tc>
          <w:tcPr>
            <w:tcW w:w="1228" w:type="dxa"/>
            <w:tcBorders>
              <w:left w:val="single" w:sz="4" w:space="0" w:color="000000"/>
              <w:bottom w:val="single" w:sz="4" w:space="0" w:color="000000"/>
            </w:tcBorders>
            <w:shd w:val="clear" w:color="auto" w:fill="auto"/>
            <w:vAlign w:val="bottom"/>
          </w:tcPr>
          <w:p w14:paraId="4C9C13FB" w14:textId="7ED72C22" w:rsidR="00872640" w:rsidRPr="00B1455F" w:rsidRDefault="00872640" w:rsidP="00872640">
            <w:pPr>
              <w:snapToGrid w:val="0"/>
              <w:jc w:val="center"/>
              <w:rPr>
                <w:i/>
                <w:iCs/>
                <w:sz w:val="18"/>
                <w:szCs w:val="18"/>
              </w:rPr>
            </w:pPr>
            <w:r w:rsidRPr="00B1455F">
              <w:rPr>
                <w:i/>
                <w:iCs/>
                <w:sz w:val="18"/>
                <w:szCs w:val="18"/>
              </w:rPr>
              <w:t>-</w:t>
            </w:r>
          </w:p>
        </w:tc>
        <w:tc>
          <w:tcPr>
            <w:tcW w:w="1134" w:type="dxa"/>
            <w:tcBorders>
              <w:left w:val="single" w:sz="4" w:space="0" w:color="000000"/>
              <w:bottom w:val="single" w:sz="4" w:space="0" w:color="000000"/>
            </w:tcBorders>
            <w:shd w:val="clear" w:color="auto" w:fill="auto"/>
            <w:vAlign w:val="bottom"/>
          </w:tcPr>
          <w:p w14:paraId="1AB76CB6" w14:textId="5CCD39BB" w:rsidR="00872640" w:rsidRPr="00B1455F" w:rsidRDefault="00872640" w:rsidP="00872640">
            <w:pPr>
              <w:snapToGrid w:val="0"/>
              <w:jc w:val="center"/>
              <w:rPr>
                <w:i/>
                <w:iCs/>
                <w:sz w:val="18"/>
                <w:szCs w:val="18"/>
              </w:rPr>
            </w:pPr>
            <w:r w:rsidRPr="00B1455F">
              <w:rPr>
                <w:i/>
                <w:iCs/>
                <w:sz w:val="18"/>
                <w:szCs w:val="18"/>
              </w:rPr>
              <w:t>-</w:t>
            </w:r>
            <w:r w:rsidR="007D73B6">
              <w:rPr>
                <w:i/>
                <w:iCs/>
                <w:sz w:val="18"/>
                <w:szCs w:val="18"/>
              </w:rPr>
              <w:t>0,7</w:t>
            </w:r>
          </w:p>
        </w:tc>
        <w:tc>
          <w:tcPr>
            <w:tcW w:w="1134" w:type="dxa"/>
            <w:tcBorders>
              <w:left w:val="single" w:sz="4" w:space="0" w:color="000000"/>
              <w:bottom w:val="single" w:sz="4" w:space="0" w:color="000000"/>
            </w:tcBorders>
            <w:shd w:val="clear" w:color="auto" w:fill="auto"/>
            <w:vAlign w:val="bottom"/>
          </w:tcPr>
          <w:p w14:paraId="09D24482" w14:textId="02BC6740" w:rsidR="00872640" w:rsidRPr="00B1455F" w:rsidRDefault="00872640" w:rsidP="00872640">
            <w:pPr>
              <w:snapToGrid w:val="0"/>
              <w:jc w:val="center"/>
              <w:rPr>
                <w:i/>
                <w:iCs/>
                <w:sz w:val="18"/>
                <w:szCs w:val="18"/>
              </w:rPr>
            </w:pPr>
          </w:p>
        </w:tc>
        <w:tc>
          <w:tcPr>
            <w:tcW w:w="851" w:type="dxa"/>
            <w:tcBorders>
              <w:left w:val="single" w:sz="4" w:space="0" w:color="000000"/>
              <w:bottom w:val="single" w:sz="4" w:space="0" w:color="000000"/>
              <w:right w:val="single" w:sz="4" w:space="0" w:color="000000"/>
            </w:tcBorders>
            <w:shd w:val="clear" w:color="auto" w:fill="auto"/>
            <w:vAlign w:val="bottom"/>
          </w:tcPr>
          <w:p w14:paraId="629AE027" w14:textId="1B901D2F" w:rsidR="00872640" w:rsidRPr="000762E3" w:rsidRDefault="00872640" w:rsidP="00872640">
            <w:pPr>
              <w:snapToGrid w:val="0"/>
              <w:jc w:val="center"/>
              <w:rPr>
                <w:i/>
                <w:iCs/>
                <w:sz w:val="18"/>
                <w:szCs w:val="18"/>
                <w:highlight w:val="lightGray"/>
              </w:rPr>
            </w:pPr>
          </w:p>
        </w:tc>
      </w:tr>
      <w:tr w:rsidR="00C528C9" w:rsidRPr="000762E3" w14:paraId="12BD5387" w14:textId="77777777" w:rsidTr="006B044C">
        <w:trPr>
          <w:gridAfter w:val="1"/>
          <w:wAfter w:w="9" w:type="dxa"/>
          <w:trHeight w:val="300"/>
        </w:trPr>
        <w:tc>
          <w:tcPr>
            <w:tcW w:w="2410" w:type="dxa"/>
            <w:tcBorders>
              <w:left w:val="single" w:sz="4" w:space="0" w:color="000000"/>
              <w:bottom w:val="single" w:sz="4" w:space="0" w:color="000000"/>
            </w:tcBorders>
            <w:shd w:val="clear" w:color="auto" w:fill="auto"/>
            <w:vAlign w:val="bottom"/>
          </w:tcPr>
          <w:p w14:paraId="459A548B" w14:textId="77777777" w:rsidR="00C528C9" w:rsidRPr="00B1455F" w:rsidRDefault="00C528C9" w:rsidP="00872640">
            <w:pPr>
              <w:rPr>
                <w:i/>
                <w:iCs/>
                <w:sz w:val="18"/>
                <w:szCs w:val="18"/>
              </w:rPr>
            </w:pPr>
          </w:p>
        </w:tc>
        <w:tc>
          <w:tcPr>
            <w:tcW w:w="3402" w:type="dxa"/>
            <w:tcBorders>
              <w:left w:val="single" w:sz="4" w:space="0" w:color="000000"/>
              <w:bottom w:val="single" w:sz="4" w:space="0" w:color="000000"/>
            </w:tcBorders>
            <w:shd w:val="clear" w:color="auto" w:fill="auto"/>
            <w:vAlign w:val="bottom"/>
          </w:tcPr>
          <w:p w14:paraId="4CAA32C9" w14:textId="547DE198" w:rsidR="00C528C9" w:rsidRPr="00B1455F" w:rsidRDefault="00C528C9" w:rsidP="00872640">
            <w:pPr>
              <w:autoSpaceDE w:val="0"/>
              <w:jc w:val="both"/>
              <w:rPr>
                <w:i/>
                <w:iCs/>
                <w:sz w:val="18"/>
                <w:szCs w:val="18"/>
              </w:rPr>
            </w:pPr>
            <w:r w:rsidRPr="00B1455F">
              <w:rPr>
                <w:i/>
                <w:iCs/>
                <w:sz w:val="18"/>
                <w:szCs w:val="18"/>
              </w:rPr>
              <w:t>субвенция на осуществление образовательного процесса</w:t>
            </w:r>
          </w:p>
        </w:tc>
        <w:tc>
          <w:tcPr>
            <w:tcW w:w="1228" w:type="dxa"/>
            <w:tcBorders>
              <w:left w:val="single" w:sz="4" w:space="0" w:color="000000"/>
              <w:bottom w:val="single" w:sz="4" w:space="0" w:color="000000"/>
            </w:tcBorders>
            <w:shd w:val="clear" w:color="auto" w:fill="auto"/>
            <w:vAlign w:val="bottom"/>
          </w:tcPr>
          <w:p w14:paraId="386B1E24" w14:textId="2DA50CDC" w:rsidR="00C528C9" w:rsidRPr="00B1455F" w:rsidRDefault="00C528C9" w:rsidP="00872640">
            <w:pPr>
              <w:snapToGrid w:val="0"/>
              <w:jc w:val="center"/>
              <w:rPr>
                <w:i/>
                <w:iCs/>
                <w:sz w:val="18"/>
                <w:szCs w:val="18"/>
              </w:rPr>
            </w:pPr>
            <w:r w:rsidRPr="00B1455F">
              <w:rPr>
                <w:sz w:val="18"/>
                <w:szCs w:val="18"/>
              </w:rPr>
              <w:t>-</w:t>
            </w:r>
          </w:p>
        </w:tc>
        <w:tc>
          <w:tcPr>
            <w:tcW w:w="1134" w:type="dxa"/>
            <w:tcBorders>
              <w:left w:val="single" w:sz="4" w:space="0" w:color="000000"/>
              <w:bottom w:val="single" w:sz="4" w:space="0" w:color="000000"/>
            </w:tcBorders>
            <w:shd w:val="clear" w:color="auto" w:fill="auto"/>
            <w:vAlign w:val="bottom"/>
          </w:tcPr>
          <w:p w14:paraId="00700BBF" w14:textId="7DBA850A" w:rsidR="00C528C9" w:rsidRPr="00B1455F" w:rsidRDefault="00C528C9" w:rsidP="00872640">
            <w:pPr>
              <w:snapToGrid w:val="0"/>
              <w:jc w:val="center"/>
              <w:rPr>
                <w:i/>
                <w:iCs/>
                <w:sz w:val="18"/>
                <w:szCs w:val="18"/>
              </w:rPr>
            </w:pPr>
            <w:r w:rsidRPr="00B1455F">
              <w:rPr>
                <w:sz w:val="18"/>
                <w:szCs w:val="18"/>
              </w:rPr>
              <w:t xml:space="preserve">- </w:t>
            </w:r>
            <w:r w:rsidR="007D73B6">
              <w:rPr>
                <w:sz w:val="18"/>
                <w:szCs w:val="18"/>
              </w:rPr>
              <w:t>33,5</w:t>
            </w:r>
          </w:p>
        </w:tc>
        <w:tc>
          <w:tcPr>
            <w:tcW w:w="1134" w:type="dxa"/>
            <w:tcBorders>
              <w:left w:val="single" w:sz="4" w:space="0" w:color="000000"/>
              <w:bottom w:val="single" w:sz="4" w:space="0" w:color="000000"/>
            </w:tcBorders>
            <w:shd w:val="clear" w:color="auto" w:fill="auto"/>
            <w:vAlign w:val="bottom"/>
          </w:tcPr>
          <w:p w14:paraId="657F487F" w14:textId="77777777" w:rsidR="00C528C9" w:rsidRPr="00B1455F" w:rsidRDefault="00C528C9" w:rsidP="00872640">
            <w:pPr>
              <w:snapToGrid w:val="0"/>
              <w:jc w:val="center"/>
              <w:rPr>
                <w:i/>
                <w:iCs/>
                <w:sz w:val="18"/>
                <w:szCs w:val="18"/>
              </w:rPr>
            </w:pPr>
          </w:p>
        </w:tc>
        <w:tc>
          <w:tcPr>
            <w:tcW w:w="851" w:type="dxa"/>
            <w:tcBorders>
              <w:left w:val="single" w:sz="4" w:space="0" w:color="000000"/>
              <w:bottom w:val="single" w:sz="4" w:space="0" w:color="000000"/>
              <w:right w:val="single" w:sz="4" w:space="0" w:color="000000"/>
            </w:tcBorders>
            <w:shd w:val="clear" w:color="auto" w:fill="auto"/>
            <w:vAlign w:val="bottom"/>
          </w:tcPr>
          <w:p w14:paraId="5F0D0D1F" w14:textId="77777777" w:rsidR="00C528C9" w:rsidRPr="000762E3" w:rsidRDefault="00C528C9" w:rsidP="00872640">
            <w:pPr>
              <w:snapToGrid w:val="0"/>
              <w:jc w:val="center"/>
              <w:rPr>
                <w:i/>
                <w:iCs/>
                <w:sz w:val="18"/>
                <w:szCs w:val="18"/>
                <w:highlight w:val="lightGray"/>
              </w:rPr>
            </w:pPr>
          </w:p>
        </w:tc>
      </w:tr>
      <w:tr w:rsidR="00C528C9" w:rsidRPr="000762E3" w14:paraId="7071B0D8" w14:textId="77777777" w:rsidTr="006B044C">
        <w:trPr>
          <w:gridAfter w:val="1"/>
          <w:wAfter w:w="9" w:type="dxa"/>
          <w:trHeight w:val="300"/>
        </w:trPr>
        <w:tc>
          <w:tcPr>
            <w:tcW w:w="2410" w:type="dxa"/>
            <w:tcBorders>
              <w:left w:val="single" w:sz="4" w:space="0" w:color="000000"/>
              <w:bottom w:val="single" w:sz="4" w:space="0" w:color="000000"/>
            </w:tcBorders>
            <w:shd w:val="clear" w:color="auto" w:fill="auto"/>
            <w:vAlign w:val="bottom"/>
          </w:tcPr>
          <w:p w14:paraId="4F2F0765" w14:textId="77777777" w:rsidR="00C528C9" w:rsidRPr="00B1455F" w:rsidRDefault="00C528C9" w:rsidP="00872640">
            <w:pPr>
              <w:rPr>
                <w:i/>
                <w:iCs/>
                <w:sz w:val="18"/>
                <w:szCs w:val="18"/>
              </w:rPr>
            </w:pPr>
          </w:p>
        </w:tc>
        <w:tc>
          <w:tcPr>
            <w:tcW w:w="3402" w:type="dxa"/>
            <w:tcBorders>
              <w:left w:val="single" w:sz="4" w:space="0" w:color="000000"/>
              <w:bottom w:val="single" w:sz="4" w:space="0" w:color="000000"/>
            </w:tcBorders>
            <w:shd w:val="clear" w:color="auto" w:fill="auto"/>
            <w:vAlign w:val="bottom"/>
          </w:tcPr>
          <w:p w14:paraId="5A3B86C8" w14:textId="673D4674" w:rsidR="00C528C9" w:rsidRPr="00B1455F" w:rsidRDefault="007D73B6" w:rsidP="00872640">
            <w:pPr>
              <w:autoSpaceDE w:val="0"/>
              <w:jc w:val="both"/>
              <w:rPr>
                <w:i/>
                <w:iCs/>
                <w:sz w:val="18"/>
                <w:szCs w:val="18"/>
              </w:rPr>
            </w:pPr>
            <w:r>
              <w:rPr>
                <w:i/>
                <w:iCs/>
                <w:sz w:val="18"/>
                <w:szCs w:val="18"/>
              </w:rPr>
              <w:t>с</w:t>
            </w:r>
            <w:r w:rsidR="00902D09">
              <w:rPr>
                <w:i/>
                <w:iCs/>
                <w:sz w:val="18"/>
                <w:szCs w:val="18"/>
              </w:rPr>
              <w:t>убвенция по созданию, исполнению функций, обеспечению деятельности органов опеки и попечительства</w:t>
            </w:r>
          </w:p>
        </w:tc>
        <w:tc>
          <w:tcPr>
            <w:tcW w:w="1228" w:type="dxa"/>
            <w:tcBorders>
              <w:left w:val="single" w:sz="4" w:space="0" w:color="000000"/>
              <w:bottom w:val="single" w:sz="4" w:space="0" w:color="000000"/>
            </w:tcBorders>
            <w:shd w:val="clear" w:color="auto" w:fill="auto"/>
            <w:vAlign w:val="bottom"/>
          </w:tcPr>
          <w:p w14:paraId="38AE7F5F" w14:textId="6A99FC4E" w:rsidR="00C528C9" w:rsidRPr="00B1455F" w:rsidRDefault="00902D09" w:rsidP="00872640">
            <w:pPr>
              <w:snapToGrid w:val="0"/>
              <w:jc w:val="center"/>
              <w:rPr>
                <w:i/>
                <w:iCs/>
                <w:sz w:val="18"/>
                <w:szCs w:val="18"/>
              </w:rPr>
            </w:pPr>
            <w:r>
              <w:rPr>
                <w:i/>
                <w:iCs/>
                <w:sz w:val="18"/>
                <w:szCs w:val="18"/>
              </w:rPr>
              <w:t>-</w:t>
            </w:r>
          </w:p>
        </w:tc>
        <w:tc>
          <w:tcPr>
            <w:tcW w:w="1134" w:type="dxa"/>
            <w:tcBorders>
              <w:left w:val="single" w:sz="4" w:space="0" w:color="000000"/>
              <w:bottom w:val="single" w:sz="4" w:space="0" w:color="000000"/>
            </w:tcBorders>
            <w:shd w:val="clear" w:color="auto" w:fill="auto"/>
            <w:vAlign w:val="bottom"/>
          </w:tcPr>
          <w:p w14:paraId="19593BC0" w14:textId="778EBDF3" w:rsidR="00C528C9" w:rsidRPr="00B1455F" w:rsidRDefault="007D73B6" w:rsidP="00872640">
            <w:pPr>
              <w:snapToGrid w:val="0"/>
              <w:jc w:val="center"/>
              <w:rPr>
                <w:i/>
                <w:iCs/>
                <w:sz w:val="18"/>
                <w:szCs w:val="18"/>
              </w:rPr>
            </w:pPr>
            <w:r>
              <w:rPr>
                <w:i/>
                <w:iCs/>
                <w:sz w:val="18"/>
                <w:szCs w:val="18"/>
              </w:rPr>
              <w:t>-177,5</w:t>
            </w:r>
          </w:p>
        </w:tc>
        <w:tc>
          <w:tcPr>
            <w:tcW w:w="1134" w:type="dxa"/>
            <w:tcBorders>
              <w:left w:val="single" w:sz="4" w:space="0" w:color="000000"/>
              <w:bottom w:val="single" w:sz="4" w:space="0" w:color="000000"/>
            </w:tcBorders>
            <w:shd w:val="clear" w:color="auto" w:fill="auto"/>
            <w:vAlign w:val="bottom"/>
          </w:tcPr>
          <w:p w14:paraId="0F55FF3B" w14:textId="77777777" w:rsidR="00C528C9" w:rsidRPr="00B1455F" w:rsidRDefault="00C528C9" w:rsidP="00872640">
            <w:pPr>
              <w:snapToGrid w:val="0"/>
              <w:jc w:val="center"/>
              <w:rPr>
                <w:i/>
                <w:iCs/>
                <w:sz w:val="18"/>
                <w:szCs w:val="18"/>
              </w:rPr>
            </w:pPr>
          </w:p>
        </w:tc>
        <w:tc>
          <w:tcPr>
            <w:tcW w:w="851" w:type="dxa"/>
            <w:tcBorders>
              <w:left w:val="single" w:sz="4" w:space="0" w:color="000000"/>
              <w:bottom w:val="single" w:sz="4" w:space="0" w:color="000000"/>
              <w:right w:val="single" w:sz="4" w:space="0" w:color="000000"/>
            </w:tcBorders>
            <w:shd w:val="clear" w:color="auto" w:fill="auto"/>
            <w:vAlign w:val="bottom"/>
          </w:tcPr>
          <w:p w14:paraId="712D4309" w14:textId="77777777" w:rsidR="00C528C9" w:rsidRPr="000762E3" w:rsidRDefault="00C528C9" w:rsidP="00872640">
            <w:pPr>
              <w:snapToGrid w:val="0"/>
              <w:jc w:val="center"/>
              <w:rPr>
                <w:i/>
                <w:iCs/>
                <w:sz w:val="18"/>
                <w:szCs w:val="18"/>
                <w:highlight w:val="lightGray"/>
              </w:rPr>
            </w:pPr>
          </w:p>
        </w:tc>
      </w:tr>
      <w:tr w:rsidR="00872640" w:rsidRPr="000762E3" w14:paraId="00F8B281" w14:textId="77777777" w:rsidTr="006B044C">
        <w:trPr>
          <w:gridAfter w:val="1"/>
          <w:wAfter w:w="9" w:type="dxa"/>
          <w:trHeight w:val="300"/>
        </w:trPr>
        <w:tc>
          <w:tcPr>
            <w:tcW w:w="2410" w:type="dxa"/>
            <w:tcBorders>
              <w:left w:val="single" w:sz="4" w:space="0" w:color="000000"/>
              <w:bottom w:val="single" w:sz="4" w:space="0" w:color="000000"/>
            </w:tcBorders>
            <w:shd w:val="clear" w:color="auto" w:fill="auto"/>
            <w:vAlign w:val="bottom"/>
          </w:tcPr>
          <w:p w14:paraId="1DC15FEC" w14:textId="6ACFD549" w:rsidR="00872640" w:rsidRPr="00B1455F" w:rsidRDefault="00872640" w:rsidP="00872640"/>
        </w:tc>
        <w:tc>
          <w:tcPr>
            <w:tcW w:w="3402" w:type="dxa"/>
            <w:tcBorders>
              <w:left w:val="single" w:sz="4" w:space="0" w:color="000000"/>
              <w:bottom w:val="single" w:sz="4" w:space="0" w:color="000000"/>
            </w:tcBorders>
            <w:shd w:val="clear" w:color="auto" w:fill="auto"/>
            <w:vAlign w:val="bottom"/>
          </w:tcPr>
          <w:p w14:paraId="1E89A239" w14:textId="35568262" w:rsidR="00872640" w:rsidRPr="00B1455F" w:rsidRDefault="007D73B6" w:rsidP="00872640">
            <w:pPr>
              <w:autoSpaceDE w:val="0"/>
              <w:jc w:val="both"/>
              <w:rPr>
                <w:i/>
                <w:iCs/>
                <w:sz w:val="18"/>
                <w:szCs w:val="18"/>
              </w:rPr>
            </w:pPr>
            <w:r>
              <w:rPr>
                <w:i/>
                <w:iCs/>
                <w:sz w:val="18"/>
                <w:szCs w:val="18"/>
              </w:rPr>
              <w:t>субсидия на оздоровление детей (летние площадки)</w:t>
            </w:r>
          </w:p>
        </w:tc>
        <w:tc>
          <w:tcPr>
            <w:tcW w:w="1228" w:type="dxa"/>
            <w:tcBorders>
              <w:left w:val="single" w:sz="4" w:space="0" w:color="000000"/>
              <w:bottom w:val="single" w:sz="4" w:space="0" w:color="000000"/>
            </w:tcBorders>
            <w:shd w:val="clear" w:color="auto" w:fill="auto"/>
            <w:vAlign w:val="bottom"/>
          </w:tcPr>
          <w:p w14:paraId="2121351B" w14:textId="0203530B" w:rsidR="00872640" w:rsidRPr="00B1455F" w:rsidRDefault="007D73B6" w:rsidP="00872640">
            <w:pPr>
              <w:snapToGrid w:val="0"/>
              <w:jc w:val="center"/>
              <w:rPr>
                <w:sz w:val="18"/>
                <w:szCs w:val="18"/>
              </w:rPr>
            </w:pPr>
            <w:r>
              <w:rPr>
                <w:sz w:val="18"/>
                <w:szCs w:val="18"/>
              </w:rPr>
              <w:t>-</w:t>
            </w:r>
          </w:p>
        </w:tc>
        <w:tc>
          <w:tcPr>
            <w:tcW w:w="1134" w:type="dxa"/>
            <w:tcBorders>
              <w:left w:val="single" w:sz="4" w:space="0" w:color="000000"/>
              <w:bottom w:val="single" w:sz="4" w:space="0" w:color="000000"/>
            </w:tcBorders>
            <w:shd w:val="clear" w:color="auto" w:fill="auto"/>
            <w:vAlign w:val="bottom"/>
          </w:tcPr>
          <w:p w14:paraId="11FF22D4" w14:textId="12FFB1D5" w:rsidR="00872640" w:rsidRPr="00B1455F" w:rsidRDefault="007D73B6" w:rsidP="00872640">
            <w:pPr>
              <w:snapToGrid w:val="0"/>
              <w:jc w:val="center"/>
              <w:rPr>
                <w:sz w:val="18"/>
                <w:szCs w:val="18"/>
              </w:rPr>
            </w:pPr>
            <w:r>
              <w:rPr>
                <w:sz w:val="18"/>
                <w:szCs w:val="18"/>
              </w:rPr>
              <w:t>-521,4</w:t>
            </w:r>
          </w:p>
        </w:tc>
        <w:tc>
          <w:tcPr>
            <w:tcW w:w="1134" w:type="dxa"/>
            <w:tcBorders>
              <w:left w:val="single" w:sz="4" w:space="0" w:color="000000"/>
              <w:bottom w:val="single" w:sz="4" w:space="0" w:color="000000"/>
            </w:tcBorders>
            <w:shd w:val="clear" w:color="auto" w:fill="auto"/>
            <w:vAlign w:val="bottom"/>
          </w:tcPr>
          <w:p w14:paraId="03E7E693" w14:textId="042AC932" w:rsidR="00872640" w:rsidRPr="00B1455F" w:rsidRDefault="00872640" w:rsidP="00872640">
            <w:pPr>
              <w:snapToGrid w:val="0"/>
              <w:jc w:val="center"/>
              <w:rPr>
                <w:sz w:val="18"/>
                <w:szCs w:val="18"/>
              </w:rPr>
            </w:pPr>
          </w:p>
        </w:tc>
        <w:tc>
          <w:tcPr>
            <w:tcW w:w="851" w:type="dxa"/>
            <w:tcBorders>
              <w:left w:val="single" w:sz="4" w:space="0" w:color="000000"/>
              <w:bottom w:val="single" w:sz="4" w:space="0" w:color="000000"/>
              <w:right w:val="single" w:sz="4" w:space="0" w:color="000000"/>
            </w:tcBorders>
            <w:shd w:val="clear" w:color="auto" w:fill="auto"/>
            <w:vAlign w:val="bottom"/>
          </w:tcPr>
          <w:p w14:paraId="72855AC8" w14:textId="04106622" w:rsidR="00872640" w:rsidRPr="000762E3" w:rsidRDefault="00872640" w:rsidP="00872640">
            <w:pPr>
              <w:snapToGrid w:val="0"/>
              <w:jc w:val="center"/>
              <w:rPr>
                <w:sz w:val="18"/>
                <w:szCs w:val="18"/>
                <w:highlight w:val="lightGray"/>
              </w:rPr>
            </w:pPr>
          </w:p>
        </w:tc>
      </w:tr>
    </w:tbl>
    <w:p w14:paraId="5FE4BE7A" w14:textId="77777777" w:rsidR="007D6646" w:rsidRPr="000762E3" w:rsidRDefault="007D6646">
      <w:pPr>
        <w:pStyle w:val="Standard"/>
        <w:spacing w:line="276" w:lineRule="auto"/>
        <w:rPr>
          <w:highlight w:val="lightGray"/>
          <w:lang w:eastAsia="en-US"/>
        </w:rPr>
      </w:pPr>
    </w:p>
    <w:p w14:paraId="58FA3B32" w14:textId="6F2F0C4A" w:rsidR="00A710EE" w:rsidRPr="005226C8" w:rsidRDefault="005B068C">
      <w:pPr>
        <w:pStyle w:val="Standard"/>
        <w:jc w:val="both"/>
        <w:rPr>
          <w:rFonts w:eastAsia="Calibri"/>
          <w:lang w:eastAsia="en-US"/>
        </w:rPr>
      </w:pPr>
      <w:r w:rsidRPr="005226C8">
        <w:rPr>
          <w:lang w:eastAsia="en-US"/>
        </w:rPr>
        <w:t xml:space="preserve">      </w:t>
      </w:r>
      <w:r w:rsidRPr="005226C8">
        <w:rPr>
          <w:rFonts w:eastAsia="Calibri"/>
          <w:lang w:eastAsia="en-US"/>
        </w:rPr>
        <w:t>Исполнение доход</w:t>
      </w:r>
      <w:r w:rsidR="00BD6F30" w:rsidRPr="005226C8">
        <w:rPr>
          <w:rFonts w:eastAsia="Calibri"/>
          <w:lang w:eastAsia="en-US"/>
        </w:rPr>
        <w:t>ной части бюджета в</w:t>
      </w:r>
      <w:r w:rsidRPr="005226C8">
        <w:rPr>
          <w:rFonts w:eastAsia="Calibri"/>
          <w:lang w:eastAsia="en-US"/>
        </w:rPr>
        <w:t xml:space="preserve"> 20</w:t>
      </w:r>
      <w:r w:rsidR="00A710EE" w:rsidRPr="005226C8">
        <w:rPr>
          <w:rFonts w:eastAsia="Calibri"/>
          <w:lang w:eastAsia="en-US"/>
        </w:rPr>
        <w:t>2</w:t>
      </w:r>
      <w:r w:rsidR="005226C8" w:rsidRPr="005226C8">
        <w:rPr>
          <w:rFonts w:eastAsia="Calibri"/>
          <w:lang w:eastAsia="en-US"/>
        </w:rPr>
        <w:t>1</w:t>
      </w:r>
      <w:r w:rsidRPr="005226C8">
        <w:rPr>
          <w:rFonts w:eastAsia="Calibri"/>
          <w:lang w:eastAsia="en-US"/>
        </w:rPr>
        <w:t xml:space="preserve"> год</w:t>
      </w:r>
      <w:r w:rsidR="00BD6F30" w:rsidRPr="005226C8">
        <w:rPr>
          <w:rFonts w:eastAsia="Calibri"/>
          <w:lang w:eastAsia="en-US"/>
        </w:rPr>
        <w:t>у</w:t>
      </w:r>
      <w:r w:rsidRPr="005226C8">
        <w:rPr>
          <w:rFonts w:eastAsia="Calibri"/>
          <w:lang w:eastAsia="en-US"/>
        </w:rPr>
        <w:t xml:space="preserve"> составило </w:t>
      </w:r>
      <w:r w:rsidR="005226C8" w:rsidRPr="005226C8">
        <w:rPr>
          <w:rFonts w:eastAsia="Calibri"/>
          <w:lang w:eastAsia="en-US"/>
        </w:rPr>
        <w:t>269069,2</w:t>
      </w:r>
      <w:r w:rsidRPr="005226C8">
        <w:rPr>
          <w:rFonts w:eastAsia="Calibri"/>
          <w:lang w:eastAsia="en-US"/>
        </w:rPr>
        <w:t xml:space="preserve"> тыс. руб., или </w:t>
      </w:r>
      <w:r w:rsidR="00A710EE" w:rsidRPr="005226C8">
        <w:rPr>
          <w:rFonts w:eastAsia="Calibri"/>
          <w:lang w:eastAsia="en-US"/>
        </w:rPr>
        <w:t>9</w:t>
      </w:r>
      <w:r w:rsidR="005226C8" w:rsidRPr="005226C8">
        <w:rPr>
          <w:rFonts w:eastAsia="Calibri"/>
          <w:lang w:eastAsia="en-US"/>
        </w:rPr>
        <w:t>9,2</w:t>
      </w:r>
      <w:r w:rsidRPr="005226C8">
        <w:rPr>
          <w:rFonts w:eastAsia="Calibri"/>
          <w:lang w:eastAsia="en-US"/>
        </w:rPr>
        <w:t>% от плановых назначений</w:t>
      </w:r>
      <w:r w:rsidR="00BD6F30" w:rsidRPr="005226C8">
        <w:rPr>
          <w:rFonts w:eastAsia="Calibri"/>
          <w:lang w:eastAsia="en-US"/>
        </w:rPr>
        <w:t xml:space="preserve">. Общая сумма неисполненных бюджетных назначений составила </w:t>
      </w:r>
      <w:r w:rsidR="005226C8" w:rsidRPr="005226C8">
        <w:rPr>
          <w:rFonts w:eastAsia="Calibri"/>
          <w:lang w:eastAsia="en-US"/>
        </w:rPr>
        <w:t>2182,4</w:t>
      </w:r>
      <w:r w:rsidR="00BD6F30" w:rsidRPr="005226C8">
        <w:rPr>
          <w:rFonts w:eastAsia="Calibri"/>
          <w:lang w:eastAsia="en-US"/>
        </w:rPr>
        <w:t xml:space="preserve"> тыс. руб. или </w:t>
      </w:r>
      <w:r w:rsidR="005226C8" w:rsidRPr="005226C8">
        <w:rPr>
          <w:rFonts w:eastAsia="Calibri"/>
          <w:lang w:eastAsia="en-US"/>
        </w:rPr>
        <w:t>0,8</w:t>
      </w:r>
      <w:r w:rsidR="00BD6F30" w:rsidRPr="005226C8">
        <w:rPr>
          <w:rFonts w:eastAsia="Calibri"/>
          <w:lang w:eastAsia="en-US"/>
        </w:rPr>
        <w:t xml:space="preserve">% от уточненного плана. </w:t>
      </w:r>
    </w:p>
    <w:p w14:paraId="18227B7E" w14:textId="77777777" w:rsidR="00D95676" w:rsidRPr="000762E3" w:rsidRDefault="00D95676" w:rsidP="00043663">
      <w:pPr>
        <w:pStyle w:val="Standard"/>
        <w:autoSpaceDE w:val="0"/>
        <w:jc w:val="both"/>
        <w:rPr>
          <w:highlight w:val="lightGray"/>
          <w:shd w:val="clear" w:color="auto" w:fill="CCCCCC"/>
        </w:rPr>
      </w:pPr>
    </w:p>
    <w:p w14:paraId="7DE84D2A" w14:textId="77777777" w:rsidR="00D95676" w:rsidRPr="00EF02C5" w:rsidRDefault="00346AEC" w:rsidP="00346AEC">
      <w:pPr>
        <w:pStyle w:val="Standard"/>
        <w:autoSpaceDE w:val="0"/>
        <w:ind w:left="927"/>
        <w:jc w:val="center"/>
        <w:rPr>
          <w:b/>
          <w:bCs/>
          <w:i/>
          <w:iCs/>
        </w:rPr>
      </w:pPr>
      <w:r w:rsidRPr="00EF02C5">
        <w:rPr>
          <w:b/>
          <w:bCs/>
          <w:i/>
          <w:iCs/>
        </w:rPr>
        <w:t>Исполнение расходной части бюджета</w:t>
      </w:r>
    </w:p>
    <w:p w14:paraId="1A109C31" w14:textId="7E174CD9" w:rsidR="00346AEC" w:rsidRPr="006D58C0" w:rsidRDefault="001A5CD5" w:rsidP="00346AEC">
      <w:pPr>
        <w:ind w:firstLine="540"/>
        <w:jc w:val="both"/>
      </w:pPr>
      <w:r w:rsidRPr="006D58C0">
        <w:rPr>
          <w:rFonts w:eastAsia="Calibri"/>
          <w:lang w:eastAsia="en-US"/>
        </w:rPr>
        <w:t>Бюджетные назначения на 202</w:t>
      </w:r>
      <w:r w:rsidR="006D58C0" w:rsidRPr="006D58C0">
        <w:rPr>
          <w:rFonts w:eastAsia="Calibri"/>
          <w:lang w:eastAsia="en-US"/>
        </w:rPr>
        <w:t>1</w:t>
      </w:r>
      <w:r w:rsidRPr="006D58C0">
        <w:rPr>
          <w:rFonts w:eastAsia="Calibri"/>
          <w:lang w:eastAsia="en-US"/>
        </w:rPr>
        <w:t xml:space="preserve"> год в соответствии с уточненной бюджетной росписью Отдела по образованию составили </w:t>
      </w:r>
      <w:r w:rsidR="006D58C0" w:rsidRPr="006D58C0">
        <w:t>370792,5</w:t>
      </w:r>
      <w:r w:rsidR="00346AEC" w:rsidRPr="006D58C0">
        <w:t xml:space="preserve"> тыс. руб., что соответствует </w:t>
      </w:r>
      <w:r w:rsidRPr="006D58C0">
        <w:t>объему ассигнований, утвержденного Решением о районном бюджете на 202</w:t>
      </w:r>
      <w:r w:rsidR="006D58C0" w:rsidRPr="006D58C0">
        <w:t>1</w:t>
      </w:r>
      <w:r w:rsidRPr="006D58C0">
        <w:t xml:space="preserve"> год.</w:t>
      </w:r>
      <w:r w:rsidR="00346AEC" w:rsidRPr="006D58C0">
        <w:t xml:space="preserve"> </w:t>
      </w:r>
    </w:p>
    <w:p w14:paraId="0A44B8DB" w14:textId="4B160097" w:rsidR="00346AEC" w:rsidRPr="006D58C0" w:rsidRDefault="00346AEC" w:rsidP="00346AEC">
      <w:pPr>
        <w:ind w:firstLine="540"/>
        <w:jc w:val="both"/>
      </w:pPr>
      <w:r w:rsidRPr="006D58C0">
        <w:t xml:space="preserve">По данным формы 0503127 кассовое исполнение составило </w:t>
      </w:r>
      <w:r w:rsidR="006D58C0" w:rsidRPr="006D58C0">
        <w:t>366909,7</w:t>
      </w:r>
      <w:r w:rsidRPr="006D58C0">
        <w:t xml:space="preserve"> тыс. руб. или </w:t>
      </w:r>
      <w:r w:rsidR="006D58C0" w:rsidRPr="006D58C0">
        <w:t>99</w:t>
      </w:r>
      <w:r w:rsidRPr="006D58C0">
        <w:t xml:space="preserve">% к утвержденным бюджетным назначениям. </w:t>
      </w:r>
    </w:p>
    <w:p w14:paraId="09744DC1" w14:textId="5DEC2B7D" w:rsidR="00346AEC" w:rsidRPr="006D58C0" w:rsidRDefault="00C473A8" w:rsidP="00346AEC">
      <w:pPr>
        <w:ind w:firstLine="540"/>
        <w:jc w:val="both"/>
      </w:pPr>
      <w:r>
        <w:t>А</w:t>
      </w:r>
      <w:r w:rsidR="00346AEC" w:rsidRPr="006D58C0">
        <w:t xml:space="preserve">нализ </w:t>
      </w:r>
      <w:proofErr w:type="gramStart"/>
      <w:r>
        <w:t xml:space="preserve">исполнения </w:t>
      </w:r>
      <w:r w:rsidR="00346AEC" w:rsidRPr="006D58C0">
        <w:t xml:space="preserve"> </w:t>
      </w:r>
      <w:r>
        <w:t>отделом</w:t>
      </w:r>
      <w:proofErr w:type="gramEnd"/>
      <w:r>
        <w:t xml:space="preserve"> по образованию бюджетных расходов </w:t>
      </w:r>
      <w:r w:rsidR="00346AEC" w:rsidRPr="006D58C0">
        <w:t>за 20</w:t>
      </w:r>
      <w:r w:rsidR="00D93E62" w:rsidRPr="006D58C0">
        <w:t>2</w:t>
      </w:r>
      <w:r w:rsidR="006D58C0">
        <w:t>1</w:t>
      </w:r>
      <w:r w:rsidR="00346AEC" w:rsidRPr="006D58C0">
        <w:t xml:space="preserve"> год приведен в приложении </w:t>
      </w:r>
      <w:r w:rsidR="00D93E62" w:rsidRPr="006D58C0">
        <w:t>1</w:t>
      </w:r>
      <w:r w:rsidR="00346AEC" w:rsidRPr="006D58C0">
        <w:t>.</w:t>
      </w:r>
    </w:p>
    <w:p w14:paraId="7AB698E9" w14:textId="35B8651C" w:rsidR="00D92C56" w:rsidRPr="006C78A0" w:rsidRDefault="00F463C1" w:rsidP="00F463C1">
      <w:pPr>
        <w:ind w:firstLine="540"/>
        <w:jc w:val="both"/>
      </w:pPr>
      <w:r w:rsidRPr="006C78A0">
        <w:t xml:space="preserve">Неисполненные назначения составили </w:t>
      </w:r>
      <w:r w:rsidR="006C78A0" w:rsidRPr="006C78A0">
        <w:t>3882,7</w:t>
      </w:r>
      <w:r w:rsidRPr="006C78A0">
        <w:t xml:space="preserve"> тыс. руб.</w:t>
      </w:r>
    </w:p>
    <w:p w14:paraId="2001F78A" w14:textId="521A0785" w:rsidR="00D92C56" w:rsidRPr="006C78A0" w:rsidRDefault="00D92C56" w:rsidP="00F463C1">
      <w:pPr>
        <w:ind w:firstLine="540"/>
        <w:jc w:val="both"/>
      </w:pPr>
      <w:r w:rsidRPr="006C78A0">
        <w:t>В общем объеме неисполненных расходов (</w:t>
      </w:r>
      <w:r w:rsidR="006C78A0" w:rsidRPr="006C78A0">
        <w:t>3882,7</w:t>
      </w:r>
      <w:r w:rsidRPr="006C78A0">
        <w:t xml:space="preserve"> тыс. руб.) наибольшую долю составили </w:t>
      </w:r>
      <w:proofErr w:type="gramStart"/>
      <w:r w:rsidRPr="006C78A0">
        <w:t>расходы</w:t>
      </w:r>
      <w:r w:rsidR="001B6F83">
        <w:t xml:space="preserve">  </w:t>
      </w:r>
      <w:r w:rsidR="001B6F83" w:rsidRPr="001B6F83">
        <w:t>по</w:t>
      </w:r>
      <w:proofErr w:type="gramEnd"/>
      <w:r w:rsidR="001B6F83" w:rsidRPr="001B6F83">
        <w:t xml:space="preserve"> разделу 0700 «Образование»</w:t>
      </w:r>
      <w:r w:rsidR="001B6F83">
        <w:t xml:space="preserve"> (3091,7 тыс. руб.)</w:t>
      </w:r>
      <w:r w:rsidRPr="006C78A0">
        <w:t>, которые не исполнены по причин</w:t>
      </w:r>
      <w:r w:rsidR="001B6F83">
        <w:t xml:space="preserve">е экономии и </w:t>
      </w:r>
      <w:r w:rsidR="00822913">
        <w:t xml:space="preserve">с учетом </w:t>
      </w:r>
      <w:r w:rsidR="001B6F83">
        <w:t>фактическ</w:t>
      </w:r>
      <w:r w:rsidR="00822913">
        <w:t>и сложившихся расходов</w:t>
      </w:r>
      <w:r w:rsidR="001B6F83">
        <w:t>,</w:t>
      </w:r>
      <w:r w:rsidR="00822913">
        <w:t xml:space="preserve"> в том числе</w:t>
      </w:r>
      <w:r w:rsidR="001B6F83">
        <w:t>:</w:t>
      </w:r>
    </w:p>
    <w:p w14:paraId="1AA6E4D6" w14:textId="6A7110DD" w:rsidR="00DE50CD" w:rsidRPr="00162571" w:rsidRDefault="004F6524" w:rsidP="00DE50CD">
      <w:pPr>
        <w:pStyle w:val="Standard"/>
        <w:ind w:firstLine="567"/>
        <w:jc w:val="both"/>
      </w:pPr>
      <w:r w:rsidRPr="00162571">
        <w:t xml:space="preserve">- </w:t>
      </w:r>
      <w:r w:rsidR="005E235A" w:rsidRPr="00162571">
        <w:t xml:space="preserve"> </w:t>
      </w:r>
      <w:r w:rsidR="00DC6609" w:rsidRPr="00162571">
        <w:t>1863,5</w:t>
      </w:r>
      <w:r w:rsidR="00E87EB0" w:rsidRPr="00162571">
        <w:t xml:space="preserve"> тыс. руб. </w:t>
      </w:r>
      <w:r w:rsidR="00DC6609" w:rsidRPr="00162571">
        <w:t>на приобретение продуктов питания;</w:t>
      </w:r>
    </w:p>
    <w:p w14:paraId="5DA0F41A" w14:textId="196E1B5B" w:rsidR="00DC6609" w:rsidRPr="00162571" w:rsidRDefault="00DC6609" w:rsidP="00DE50CD">
      <w:pPr>
        <w:pStyle w:val="Standard"/>
        <w:ind w:firstLine="567"/>
        <w:jc w:val="both"/>
      </w:pPr>
      <w:r w:rsidRPr="00162571">
        <w:t>- 218,4 тыс. руб. на оплату прочих работ, услуг;</w:t>
      </w:r>
    </w:p>
    <w:p w14:paraId="301C289C" w14:textId="6FA72C46" w:rsidR="00DC6609" w:rsidRPr="00162571" w:rsidRDefault="00DC6609" w:rsidP="00DE50CD">
      <w:pPr>
        <w:pStyle w:val="Standard"/>
        <w:ind w:firstLine="567"/>
        <w:jc w:val="both"/>
      </w:pPr>
      <w:r w:rsidRPr="00162571">
        <w:t>- 494,0 тыс. руб. на оплату коммунальных услуг;</w:t>
      </w:r>
    </w:p>
    <w:p w14:paraId="7B5A6745" w14:textId="0FD423F8" w:rsidR="00DC6609" w:rsidRPr="00162571" w:rsidRDefault="00DC6609" w:rsidP="00DE50CD">
      <w:pPr>
        <w:pStyle w:val="Standard"/>
        <w:ind w:firstLine="567"/>
        <w:jc w:val="both"/>
      </w:pPr>
      <w:r w:rsidRPr="00162571">
        <w:t>- 183,2 тыс. руб. на увеличение стоимости основных средств, материальных запасов;</w:t>
      </w:r>
    </w:p>
    <w:p w14:paraId="5874A20E" w14:textId="10F8A75E" w:rsidR="00DC6609" w:rsidRPr="00162571" w:rsidRDefault="00DC6609" w:rsidP="00DE50CD">
      <w:pPr>
        <w:pStyle w:val="Standard"/>
        <w:ind w:firstLine="567"/>
        <w:jc w:val="both"/>
        <w:rPr>
          <w:rFonts w:eastAsia="Calibri"/>
          <w:lang w:eastAsia="en-US"/>
        </w:rPr>
      </w:pPr>
      <w:r w:rsidRPr="00162571">
        <w:t xml:space="preserve">- 332,6 тыс. руб. </w:t>
      </w:r>
      <w:r w:rsidR="00162571" w:rsidRPr="00162571">
        <w:t>на заработную плату и начисления на нее.</w:t>
      </w:r>
    </w:p>
    <w:p w14:paraId="10EB4E9E" w14:textId="3A5667B4" w:rsidR="00F463C1" w:rsidRPr="00D52028" w:rsidRDefault="00F463C1" w:rsidP="00F463C1">
      <w:pPr>
        <w:jc w:val="both"/>
      </w:pPr>
      <w:r w:rsidRPr="00D52028">
        <w:t xml:space="preserve">    Сравнительный анализ показателей исполнения расходов районного бюджета за отчетный год и предыдущий год представлен в приложении № </w:t>
      </w:r>
      <w:r w:rsidR="00DE50CD" w:rsidRPr="00D52028">
        <w:t>2</w:t>
      </w:r>
      <w:r w:rsidRPr="00D52028">
        <w:t>.</w:t>
      </w:r>
    </w:p>
    <w:p w14:paraId="07CDA635" w14:textId="639EF4A8" w:rsidR="005218D2" w:rsidRDefault="00312C86" w:rsidP="005218D2">
      <w:pPr>
        <w:suppressAutoHyphens w:val="0"/>
        <w:jc w:val="both"/>
      </w:pPr>
      <w:r w:rsidRPr="00866C96">
        <w:t xml:space="preserve">         Как видно из приложения № 2 расходы 202</w:t>
      </w:r>
      <w:r w:rsidR="00866C96" w:rsidRPr="00866C96">
        <w:t>1</w:t>
      </w:r>
      <w:r w:rsidRPr="00866C96">
        <w:t xml:space="preserve"> года относительно 20</w:t>
      </w:r>
      <w:r w:rsidR="00866C96" w:rsidRPr="00866C96">
        <w:t>20</w:t>
      </w:r>
      <w:r w:rsidRPr="00866C96">
        <w:t xml:space="preserve"> </w:t>
      </w:r>
      <w:proofErr w:type="gramStart"/>
      <w:r w:rsidRPr="00866C96">
        <w:t xml:space="preserve">года </w:t>
      </w:r>
      <w:r w:rsidR="00F463C1" w:rsidRPr="00866C96">
        <w:rPr>
          <w:lang w:eastAsia="ru-RU"/>
        </w:rPr>
        <w:t xml:space="preserve"> </w:t>
      </w:r>
      <w:r w:rsidR="00CF57F7" w:rsidRPr="00866C96">
        <w:rPr>
          <w:lang w:eastAsia="ru-RU"/>
        </w:rPr>
        <w:t>увеличились</w:t>
      </w:r>
      <w:proofErr w:type="gramEnd"/>
      <w:r w:rsidR="00F463C1" w:rsidRPr="00866C96">
        <w:rPr>
          <w:lang w:eastAsia="ru-RU"/>
        </w:rPr>
        <w:t xml:space="preserve"> на </w:t>
      </w:r>
      <w:r w:rsidR="00866C96" w:rsidRPr="00866C96">
        <w:t>36553,2</w:t>
      </w:r>
      <w:r w:rsidR="00F463C1" w:rsidRPr="00866C96">
        <w:t xml:space="preserve"> тыс. руб., или на </w:t>
      </w:r>
      <w:r w:rsidR="00866C96" w:rsidRPr="00866C96">
        <w:t>11,1</w:t>
      </w:r>
      <w:r w:rsidR="00F463C1" w:rsidRPr="00866C96">
        <w:t xml:space="preserve">%, </w:t>
      </w:r>
      <w:r w:rsidR="00BF7A0E">
        <w:t xml:space="preserve">в </w:t>
      </w:r>
      <w:r w:rsidR="005218D2">
        <w:t>основном по следующим причинам</w:t>
      </w:r>
      <w:r w:rsidR="00BF7A0E">
        <w:t>:</w:t>
      </w:r>
    </w:p>
    <w:p w14:paraId="5122C316" w14:textId="742F283A" w:rsidR="005218D2" w:rsidRPr="005218D2" w:rsidRDefault="005218D2" w:rsidP="005218D2">
      <w:pPr>
        <w:suppressAutoHyphens w:val="0"/>
        <w:jc w:val="both"/>
        <w:rPr>
          <w:lang w:eastAsia="ru-RU"/>
        </w:rPr>
      </w:pPr>
      <w:r w:rsidRPr="005218D2">
        <w:rPr>
          <w:lang w:eastAsia="ru-RU"/>
        </w:rPr>
        <w:t xml:space="preserve">    </w:t>
      </w:r>
      <w:r w:rsidRPr="005218D2">
        <w:rPr>
          <w:i/>
          <w:u w:val="single"/>
          <w:lang w:eastAsia="ru-RU"/>
        </w:rPr>
        <w:t xml:space="preserve">Увеличение расходов </w:t>
      </w:r>
      <w:r w:rsidRPr="005218D2">
        <w:rPr>
          <w:lang w:eastAsia="ru-RU"/>
        </w:rPr>
        <w:t xml:space="preserve">в 2021 году по сравнению с 2020 годом на </w:t>
      </w:r>
      <w:r w:rsidR="00271007">
        <w:rPr>
          <w:lang w:eastAsia="ru-RU"/>
        </w:rPr>
        <w:t>45005,6</w:t>
      </w:r>
      <w:r w:rsidRPr="005218D2">
        <w:rPr>
          <w:lang w:eastAsia="ru-RU"/>
        </w:rPr>
        <w:t xml:space="preserve"> тыс. руб. произошло по расходам, в основном, на:</w:t>
      </w:r>
    </w:p>
    <w:p w14:paraId="6C37AF74" w14:textId="0B014AFF" w:rsidR="005218D2" w:rsidRDefault="005218D2" w:rsidP="005218D2">
      <w:pPr>
        <w:suppressAutoHyphens w:val="0"/>
        <w:ind w:left="-709"/>
        <w:jc w:val="both"/>
        <w:rPr>
          <w:lang w:eastAsia="ru-RU"/>
        </w:rPr>
      </w:pPr>
      <w:r w:rsidRPr="005218D2">
        <w:rPr>
          <w:lang w:eastAsia="ru-RU"/>
        </w:rPr>
        <w:t xml:space="preserve">          - 14125,7 тыс. руб. - на финансовое обеспечение 6 муниципальных программ</w:t>
      </w:r>
      <w:r>
        <w:rPr>
          <w:lang w:eastAsia="ru-RU"/>
        </w:rPr>
        <w:t>;</w:t>
      </w:r>
    </w:p>
    <w:p w14:paraId="40772F90" w14:textId="37708522" w:rsidR="00146397" w:rsidRDefault="006946D5" w:rsidP="005218D2">
      <w:pPr>
        <w:suppressAutoHyphens w:val="0"/>
        <w:ind w:left="-142"/>
        <w:jc w:val="both"/>
        <w:rPr>
          <w:lang w:eastAsia="ru-RU"/>
        </w:rPr>
      </w:pPr>
      <w:r>
        <w:rPr>
          <w:lang w:eastAsia="ru-RU"/>
        </w:rPr>
        <w:t xml:space="preserve">- 10197,2 тыс. руб. </w:t>
      </w:r>
      <w:r w:rsidR="003E10CB">
        <w:rPr>
          <w:lang w:eastAsia="ru-RU"/>
        </w:rPr>
        <w:t>–</w:t>
      </w:r>
      <w:r w:rsidR="00146397">
        <w:rPr>
          <w:lang w:eastAsia="ru-RU"/>
        </w:rPr>
        <w:t xml:space="preserve"> </w:t>
      </w:r>
      <w:r w:rsidR="003E10CB">
        <w:rPr>
          <w:lang w:eastAsia="ru-RU"/>
        </w:rPr>
        <w:t>на</w:t>
      </w:r>
      <w:r w:rsidR="00B448B8">
        <w:rPr>
          <w:lang w:eastAsia="ru-RU"/>
        </w:rPr>
        <w:t xml:space="preserve"> выплату</w:t>
      </w:r>
      <w:r w:rsidR="003E10CB">
        <w:rPr>
          <w:lang w:eastAsia="ru-RU"/>
        </w:rPr>
        <w:t xml:space="preserve"> ежемесячн</w:t>
      </w:r>
      <w:r w:rsidR="00B448B8">
        <w:rPr>
          <w:lang w:eastAsia="ru-RU"/>
        </w:rPr>
        <w:t>ого</w:t>
      </w:r>
      <w:r w:rsidR="003E10CB">
        <w:rPr>
          <w:lang w:eastAsia="ru-RU"/>
        </w:rPr>
        <w:t xml:space="preserve"> денежно</w:t>
      </w:r>
      <w:r w:rsidR="00B448B8">
        <w:rPr>
          <w:lang w:eastAsia="ru-RU"/>
        </w:rPr>
        <w:t>го</w:t>
      </w:r>
      <w:r w:rsidR="003E10CB">
        <w:rPr>
          <w:lang w:eastAsia="ru-RU"/>
        </w:rPr>
        <w:t xml:space="preserve"> вознаграждени</w:t>
      </w:r>
      <w:r w:rsidR="00B448B8">
        <w:rPr>
          <w:lang w:eastAsia="ru-RU"/>
        </w:rPr>
        <w:t>я</w:t>
      </w:r>
      <w:r w:rsidR="003E10CB">
        <w:rPr>
          <w:lang w:eastAsia="ru-RU"/>
        </w:rPr>
        <w:t xml:space="preserve"> за классное руководств</w:t>
      </w:r>
      <w:r w:rsidR="00B448B8">
        <w:rPr>
          <w:lang w:eastAsia="ru-RU"/>
        </w:rPr>
        <w:t>о</w:t>
      </w:r>
      <w:r w:rsidR="00CA4617">
        <w:rPr>
          <w:lang w:eastAsia="ru-RU"/>
        </w:rPr>
        <w:t xml:space="preserve"> (средства федерального бюджета)</w:t>
      </w:r>
      <w:r w:rsidR="00146397">
        <w:rPr>
          <w:lang w:eastAsia="ru-RU"/>
        </w:rPr>
        <w:t>. Увеличение расходов произошло за счет того, что в 2020 году данную выплату начали осуществлять с 1 сентября;</w:t>
      </w:r>
    </w:p>
    <w:p w14:paraId="6E7981A2" w14:textId="0417E089" w:rsidR="00CE122C" w:rsidRDefault="00146397" w:rsidP="005218D2">
      <w:pPr>
        <w:suppressAutoHyphens w:val="0"/>
        <w:ind w:left="-142"/>
        <w:jc w:val="both"/>
        <w:rPr>
          <w:lang w:eastAsia="ru-RU"/>
        </w:rPr>
      </w:pPr>
      <w:r>
        <w:rPr>
          <w:lang w:eastAsia="ru-RU"/>
        </w:rPr>
        <w:t xml:space="preserve">- </w:t>
      </w:r>
      <w:r w:rsidR="00CA4617">
        <w:rPr>
          <w:lang w:eastAsia="ru-RU"/>
        </w:rPr>
        <w:t>2321,0 тыс. руб. –</w:t>
      </w:r>
      <w:r w:rsidR="00B64279">
        <w:rPr>
          <w:lang w:eastAsia="ru-RU"/>
        </w:rPr>
        <w:t xml:space="preserve"> на</w:t>
      </w:r>
      <w:r w:rsidR="00CA4617">
        <w:rPr>
          <w:lang w:eastAsia="ru-RU"/>
        </w:rPr>
        <w:t xml:space="preserve"> выплату заработной платы прочему персоналу (средства районного бюджета) </w:t>
      </w:r>
      <w:r w:rsidR="00490265">
        <w:rPr>
          <w:lang w:eastAsia="ru-RU"/>
        </w:rPr>
        <w:t xml:space="preserve">в связи с увеличением МРОТ с 01.01.2021 года в соответствии с </w:t>
      </w:r>
      <w:r w:rsidR="00930BBA">
        <w:rPr>
          <w:lang w:eastAsia="ru-RU"/>
        </w:rPr>
        <w:t>Ф</w:t>
      </w:r>
      <w:r w:rsidR="00490265">
        <w:rPr>
          <w:lang w:eastAsia="ru-RU"/>
        </w:rPr>
        <w:t>едеральным законом</w:t>
      </w:r>
      <w:r w:rsidR="00CE122C">
        <w:rPr>
          <w:lang w:eastAsia="ru-RU"/>
        </w:rPr>
        <w:t xml:space="preserve"> от 29.12.2020 № 473-ФЗ «О внесении изменений в отдельные законодательные акты РФ»;</w:t>
      </w:r>
    </w:p>
    <w:p w14:paraId="3DA307D9" w14:textId="4AF0022A" w:rsidR="005218D2" w:rsidRPr="001D284F" w:rsidRDefault="00CE122C" w:rsidP="001D284F">
      <w:pPr>
        <w:suppressAutoHyphens w:val="0"/>
        <w:ind w:left="-142"/>
        <w:jc w:val="both"/>
        <w:rPr>
          <w:lang w:eastAsia="ru-RU"/>
        </w:rPr>
      </w:pPr>
      <w:r>
        <w:rPr>
          <w:lang w:eastAsia="ru-RU"/>
        </w:rPr>
        <w:t xml:space="preserve">- </w:t>
      </w:r>
      <w:r w:rsidR="00146397">
        <w:rPr>
          <w:lang w:eastAsia="ru-RU"/>
        </w:rPr>
        <w:t xml:space="preserve"> </w:t>
      </w:r>
      <w:r w:rsidR="00076BBE">
        <w:rPr>
          <w:lang w:eastAsia="ru-RU"/>
        </w:rPr>
        <w:t>13743,6</w:t>
      </w:r>
      <w:r w:rsidR="00930BBA">
        <w:rPr>
          <w:lang w:eastAsia="ru-RU"/>
        </w:rPr>
        <w:t xml:space="preserve"> тыс. руб. </w:t>
      </w:r>
      <w:r w:rsidR="00AA5C49">
        <w:rPr>
          <w:lang w:eastAsia="ru-RU"/>
        </w:rPr>
        <w:t>–</w:t>
      </w:r>
      <w:r w:rsidR="00930BBA">
        <w:rPr>
          <w:lang w:eastAsia="ru-RU"/>
        </w:rPr>
        <w:t xml:space="preserve"> </w:t>
      </w:r>
      <w:r w:rsidR="00AA5C49">
        <w:rPr>
          <w:lang w:eastAsia="ru-RU"/>
        </w:rPr>
        <w:t>на закупку товаров</w:t>
      </w:r>
      <w:r w:rsidR="004227AF">
        <w:rPr>
          <w:lang w:eastAsia="ru-RU"/>
        </w:rPr>
        <w:t>.</w:t>
      </w:r>
      <w:r w:rsidR="00AA5C49" w:rsidRPr="00AA5C49">
        <w:t xml:space="preserve"> </w:t>
      </w:r>
      <w:r w:rsidR="004227AF" w:rsidRPr="004227AF">
        <w:rPr>
          <w:lang w:eastAsia="ru-RU"/>
        </w:rPr>
        <w:t>Увеличение</w:t>
      </w:r>
      <w:r w:rsidR="00AA5C49" w:rsidRPr="004227AF">
        <w:rPr>
          <w:lang w:eastAsia="ru-RU"/>
        </w:rPr>
        <w:t xml:space="preserve"> расходов обусловлено введением</w:t>
      </w:r>
      <w:r w:rsidR="004227AF" w:rsidRPr="004227AF">
        <w:rPr>
          <w:lang w:eastAsia="ru-RU"/>
        </w:rPr>
        <w:t xml:space="preserve"> в 2020 году</w:t>
      </w:r>
      <w:r w:rsidR="00AA5C49" w:rsidRPr="004227AF">
        <w:rPr>
          <w:lang w:eastAsia="ru-RU"/>
        </w:rPr>
        <w:t xml:space="preserve"> ограничительных мер из-за сложившейся неблагоприятной обстановкой по причине возникновения и распространения новой коронавирусной инфекцией (COVID-19) были закрыты детские сады/группы</w:t>
      </w:r>
      <w:r w:rsidR="004227AF">
        <w:rPr>
          <w:lang w:eastAsia="ru-RU"/>
        </w:rPr>
        <w:t>, а также с увеличением с 01.01.2021 года размера частичной компенсации стоимости горячего питания за счет средств районного бюджета (постановление администрации Старополтавского муниципального района от 01.04.2021 №200).</w:t>
      </w:r>
    </w:p>
    <w:p w14:paraId="67782EF7" w14:textId="7970E9D4" w:rsidR="00433758" w:rsidRPr="00433758" w:rsidRDefault="00C04D53" w:rsidP="00433758">
      <w:pPr>
        <w:suppressAutoHyphens w:val="0"/>
        <w:ind w:firstLine="567"/>
        <w:jc w:val="both"/>
        <w:rPr>
          <w:lang w:eastAsia="ru-RU"/>
        </w:rPr>
      </w:pPr>
      <w:r w:rsidRPr="00B133F5">
        <w:rPr>
          <w:lang w:eastAsia="ru-RU"/>
        </w:rPr>
        <w:t xml:space="preserve">  </w:t>
      </w:r>
      <w:r w:rsidR="00433758" w:rsidRPr="00433758">
        <w:rPr>
          <w:i/>
          <w:u w:val="single"/>
          <w:lang w:eastAsia="ru-RU"/>
        </w:rPr>
        <w:t xml:space="preserve">Сокращение расходов (на 8452,4 тыс. руб.) </w:t>
      </w:r>
      <w:r w:rsidR="00433758" w:rsidRPr="00433758">
        <w:rPr>
          <w:lang w:eastAsia="ru-RU"/>
        </w:rPr>
        <w:t xml:space="preserve">в 2021 году по сравнению с 2020 годом </w:t>
      </w:r>
      <w:r w:rsidR="00433758" w:rsidRPr="00433758">
        <w:rPr>
          <w:lang w:eastAsia="ru-RU"/>
        </w:rPr>
        <w:lastRenderedPageBreak/>
        <w:t>произошло, в основном:</w:t>
      </w:r>
    </w:p>
    <w:p w14:paraId="37B1319D" w14:textId="6F7981AB" w:rsidR="009A1AAC" w:rsidRDefault="009A1AAC" w:rsidP="00433758">
      <w:pPr>
        <w:suppressAutoHyphens w:val="0"/>
        <w:ind w:firstLine="567"/>
        <w:jc w:val="both"/>
        <w:rPr>
          <w:lang w:eastAsia="ru-RU"/>
        </w:rPr>
      </w:pPr>
      <w:r>
        <w:rPr>
          <w:lang w:eastAsia="ru-RU"/>
        </w:rPr>
        <w:t xml:space="preserve">- </w:t>
      </w:r>
      <w:r w:rsidR="00433758" w:rsidRPr="00433758">
        <w:rPr>
          <w:lang w:eastAsia="ru-RU"/>
        </w:rPr>
        <w:t xml:space="preserve"> на 3402,0 тыс. руб. за счет</w:t>
      </w:r>
      <w:r w:rsidR="00433758" w:rsidRPr="00B133F5">
        <w:rPr>
          <w:lang w:eastAsia="ru-RU"/>
        </w:rPr>
        <w:t xml:space="preserve"> субвенции на образовательный процесс</w:t>
      </w:r>
      <w:r>
        <w:rPr>
          <w:lang w:eastAsia="ru-RU"/>
        </w:rPr>
        <w:t xml:space="preserve">; </w:t>
      </w:r>
    </w:p>
    <w:p w14:paraId="7BC76904" w14:textId="0E363CB4" w:rsidR="00433758" w:rsidRDefault="009A1AAC" w:rsidP="00433758">
      <w:pPr>
        <w:suppressAutoHyphens w:val="0"/>
        <w:ind w:firstLine="567"/>
        <w:jc w:val="both"/>
        <w:rPr>
          <w:lang w:eastAsia="ru-RU"/>
        </w:rPr>
      </w:pPr>
      <w:r>
        <w:rPr>
          <w:lang w:eastAsia="ru-RU"/>
        </w:rPr>
        <w:t>- на 936,8 тыс. руб. за счет средств районного бюджета на содержание МАО ДБО «Ромашка» в связи с процедурой ликвидации учреждения;</w:t>
      </w:r>
    </w:p>
    <w:p w14:paraId="51C38335" w14:textId="7565F776" w:rsidR="009A1AAC" w:rsidRPr="00BE7B92" w:rsidRDefault="009A1AAC" w:rsidP="00433758">
      <w:pPr>
        <w:suppressAutoHyphens w:val="0"/>
        <w:ind w:firstLine="567"/>
        <w:jc w:val="both"/>
        <w:rPr>
          <w:highlight w:val="lightGray"/>
          <w:lang w:eastAsia="ru-RU"/>
        </w:rPr>
      </w:pPr>
      <w:r>
        <w:rPr>
          <w:lang w:eastAsia="ru-RU"/>
        </w:rPr>
        <w:t xml:space="preserve">- </w:t>
      </w:r>
      <w:r w:rsidR="00C6580E">
        <w:rPr>
          <w:lang w:eastAsia="ru-RU"/>
        </w:rPr>
        <w:t xml:space="preserve">на 1451,6 тыс. руб. за счет средств районного бюджета </w:t>
      </w:r>
      <w:r w:rsidR="001D284F" w:rsidRPr="001D284F">
        <w:t>по причине завершения строительства и укомплектования оборудованием плавательного бассейна</w:t>
      </w:r>
      <w:r w:rsidR="001D284F">
        <w:t>.</w:t>
      </w:r>
    </w:p>
    <w:p w14:paraId="06126DD8" w14:textId="78C089A8" w:rsidR="00F463C1" w:rsidRPr="006F6F84" w:rsidRDefault="00A67597" w:rsidP="0050798C">
      <w:pPr>
        <w:jc w:val="center"/>
      </w:pPr>
      <w:r>
        <w:rPr>
          <w:b/>
          <w:i/>
          <w:color w:val="000000"/>
        </w:rPr>
        <w:t>Динамика изменений</w:t>
      </w:r>
      <w:r w:rsidR="00F463C1" w:rsidRPr="006F6F84">
        <w:rPr>
          <w:b/>
          <w:i/>
          <w:color w:val="000000"/>
        </w:rPr>
        <w:t xml:space="preserve"> дебиторской и кредиторской задолженност</w:t>
      </w:r>
      <w:r>
        <w:rPr>
          <w:b/>
          <w:i/>
          <w:color w:val="000000"/>
        </w:rPr>
        <w:t>ей</w:t>
      </w:r>
    </w:p>
    <w:p w14:paraId="5C0CC2D6" w14:textId="6EA8CC8D" w:rsidR="00F463C1" w:rsidRPr="006F6F84" w:rsidRDefault="00F463C1" w:rsidP="00F463C1">
      <w:pPr>
        <w:jc w:val="both"/>
      </w:pPr>
      <w:r w:rsidRPr="006F6F84">
        <w:rPr>
          <w:color w:val="000000"/>
        </w:rPr>
        <w:t xml:space="preserve">        </w:t>
      </w:r>
      <w:r w:rsidR="00A67597">
        <w:rPr>
          <w:color w:val="000000"/>
        </w:rPr>
        <w:t xml:space="preserve">Информация об объемах дебиторской и кредиторской задолженностей по состоянию на начало и конец 2021 года </w:t>
      </w:r>
      <w:r w:rsidRPr="006F6F84">
        <w:rPr>
          <w:color w:val="000000"/>
        </w:rPr>
        <w:t>представлен в таблице:</w:t>
      </w:r>
      <w:r w:rsidRPr="006F6F84">
        <w:rPr>
          <w:color w:val="000000"/>
          <w:sz w:val="18"/>
          <w:szCs w:val="18"/>
        </w:rPr>
        <w:t xml:space="preserve">                                                                                                  </w:t>
      </w:r>
    </w:p>
    <w:tbl>
      <w:tblPr>
        <w:tblW w:w="9571" w:type="dxa"/>
        <w:tblInd w:w="54" w:type="dxa"/>
        <w:tblLayout w:type="fixed"/>
        <w:tblCellMar>
          <w:top w:w="55" w:type="dxa"/>
          <w:left w:w="55" w:type="dxa"/>
          <w:bottom w:w="55" w:type="dxa"/>
          <w:right w:w="55" w:type="dxa"/>
        </w:tblCellMar>
        <w:tblLook w:val="0000" w:firstRow="0" w:lastRow="0" w:firstColumn="0" w:lastColumn="0" w:noHBand="0" w:noVBand="0"/>
      </w:tblPr>
      <w:tblGrid>
        <w:gridCol w:w="4370"/>
        <w:gridCol w:w="1300"/>
        <w:gridCol w:w="1250"/>
        <w:gridCol w:w="1189"/>
        <w:gridCol w:w="1462"/>
      </w:tblGrid>
      <w:tr w:rsidR="006F6F84" w:rsidRPr="0081239C" w14:paraId="1699C3FA" w14:textId="77777777" w:rsidTr="006F6F84">
        <w:tc>
          <w:tcPr>
            <w:tcW w:w="4370" w:type="dxa"/>
            <w:vMerge w:val="restart"/>
            <w:tcBorders>
              <w:top w:val="single" w:sz="1" w:space="0" w:color="000000"/>
              <w:left w:val="single" w:sz="1" w:space="0" w:color="000000"/>
              <w:bottom w:val="single" w:sz="1" w:space="0" w:color="000000"/>
            </w:tcBorders>
            <w:shd w:val="clear" w:color="auto" w:fill="auto"/>
          </w:tcPr>
          <w:p w14:paraId="2B6D204D" w14:textId="77777777" w:rsidR="006F6F84" w:rsidRPr="006F6F84" w:rsidRDefault="006F6F84" w:rsidP="00C755D5">
            <w:pPr>
              <w:pStyle w:val="ac"/>
              <w:jc w:val="both"/>
            </w:pPr>
            <w:r w:rsidRPr="006F6F84">
              <w:rPr>
                <w:b/>
                <w:bCs/>
                <w:color w:val="000000"/>
                <w:sz w:val="16"/>
                <w:szCs w:val="16"/>
              </w:rPr>
              <w:t>Наименование показателя</w:t>
            </w:r>
          </w:p>
        </w:tc>
        <w:tc>
          <w:tcPr>
            <w:tcW w:w="2550" w:type="dxa"/>
            <w:gridSpan w:val="2"/>
            <w:tcBorders>
              <w:top w:val="single" w:sz="1" w:space="0" w:color="000000"/>
              <w:left w:val="single" w:sz="1" w:space="0" w:color="000000"/>
              <w:bottom w:val="single" w:sz="1" w:space="0" w:color="000000"/>
            </w:tcBorders>
            <w:shd w:val="clear" w:color="auto" w:fill="auto"/>
          </w:tcPr>
          <w:p w14:paraId="147CF175" w14:textId="77777777" w:rsidR="006F6F84" w:rsidRPr="006F6F84" w:rsidRDefault="006F6F84" w:rsidP="00C755D5">
            <w:pPr>
              <w:pStyle w:val="ac"/>
              <w:jc w:val="center"/>
            </w:pPr>
            <w:r w:rsidRPr="006F6F84">
              <w:rPr>
                <w:b/>
                <w:bCs/>
                <w:color w:val="000000"/>
                <w:sz w:val="16"/>
                <w:szCs w:val="16"/>
              </w:rPr>
              <w:t>Задолженность</w:t>
            </w:r>
          </w:p>
        </w:tc>
        <w:tc>
          <w:tcPr>
            <w:tcW w:w="2651" w:type="dxa"/>
            <w:gridSpan w:val="2"/>
            <w:tcBorders>
              <w:top w:val="single" w:sz="1" w:space="0" w:color="000000"/>
              <w:left w:val="single" w:sz="1" w:space="0" w:color="000000"/>
              <w:bottom w:val="single" w:sz="1" w:space="0" w:color="000000"/>
              <w:right w:val="single" w:sz="1" w:space="0" w:color="000000"/>
            </w:tcBorders>
            <w:shd w:val="clear" w:color="auto" w:fill="auto"/>
          </w:tcPr>
          <w:p w14:paraId="1847D3EC" w14:textId="77777777" w:rsidR="006F6F84" w:rsidRPr="0081239C" w:rsidRDefault="006F6F84" w:rsidP="00C755D5">
            <w:pPr>
              <w:pStyle w:val="ac"/>
              <w:jc w:val="both"/>
            </w:pPr>
            <w:r w:rsidRPr="006F6F84">
              <w:rPr>
                <w:b/>
                <w:bCs/>
                <w:color w:val="000000"/>
                <w:sz w:val="16"/>
                <w:szCs w:val="16"/>
              </w:rPr>
              <w:t>Изменения (</w:t>
            </w:r>
            <w:r w:rsidRPr="006F6F84">
              <w:rPr>
                <w:color w:val="000000"/>
                <w:sz w:val="16"/>
                <w:szCs w:val="16"/>
              </w:rPr>
              <w:t>-) снижение, (+) увеличение</w:t>
            </w:r>
          </w:p>
        </w:tc>
      </w:tr>
      <w:tr w:rsidR="006F6F84" w:rsidRPr="0081239C" w14:paraId="7E49BDC4" w14:textId="77777777" w:rsidTr="006F6F84">
        <w:trPr>
          <w:trHeight w:val="275"/>
        </w:trPr>
        <w:tc>
          <w:tcPr>
            <w:tcW w:w="4370" w:type="dxa"/>
            <w:vMerge/>
            <w:tcBorders>
              <w:top w:val="single" w:sz="1" w:space="0" w:color="000000"/>
              <w:left w:val="single" w:sz="1" w:space="0" w:color="000000"/>
              <w:bottom w:val="single" w:sz="1" w:space="0" w:color="000000"/>
            </w:tcBorders>
            <w:shd w:val="clear" w:color="auto" w:fill="auto"/>
          </w:tcPr>
          <w:p w14:paraId="24000CFD" w14:textId="77777777" w:rsidR="006F6F84" w:rsidRPr="0081239C" w:rsidRDefault="006F6F84" w:rsidP="00C755D5">
            <w:pPr>
              <w:snapToGrid w:val="0"/>
              <w:rPr>
                <w:color w:val="000000"/>
              </w:rPr>
            </w:pPr>
          </w:p>
        </w:tc>
        <w:tc>
          <w:tcPr>
            <w:tcW w:w="1300" w:type="dxa"/>
            <w:tcBorders>
              <w:left w:val="single" w:sz="1" w:space="0" w:color="000000"/>
              <w:bottom w:val="single" w:sz="1" w:space="0" w:color="000000"/>
            </w:tcBorders>
            <w:shd w:val="clear" w:color="auto" w:fill="auto"/>
          </w:tcPr>
          <w:p w14:paraId="30FEFE1C" w14:textId="0AE5CACF" w:rsidR="006F6F84" w:rsidRPr="0081239C" w:rsidRDefault="006F6F84" w:rsidP="00C755D5">
            <w:pPr>
              <w:pStyle w:val="ac"/>
              <w:jc w:val="center"/>
            </w:pPr>
            <w:r w:rsidRPr="0081239C">
              <w:rPr>
                <w:color w:val="000000"/>
                <w:sz w:val="18"/>
                <w:szCs w:val="18"/>
              </w:rPr>
              <w:t>на 01.01.20</w:t>
            </w:r>
            <w:r>
              <w:rPr>
                <w:color w:val="000000"/>
                <w:sz w:val="18"/>
                <w:szCs w:val="18"/>
              </w:rPr>
              <w:t>2</w:t>
            </w:r>
            <w:r w:rsidR="00CC78B0">
              <w:rPr>
                <w:color w:val="000000"/>
                <w:sz w:val="18"/>
                <w:szCs w:val="18"/>
              </w:rPr>
              <w:t>1</w:t>
            </w:r>
          </w:p>
        </w:tc>
        <w:tc>
          <w:tcPr>
            <w:tcW w:w="1250" w:type="dxa"/>
            <w:tcBorders>
              <w:left w:val="single" w:sz="1" w:space="0" w:color="000000"/>
              <w:bottom w:val="single" w:sz="1" w:space="0" w:color="000000"/>
            </w:tcBorders>
            <w:shd w:val="clear" w:color="auto" w:fill="auto"/>
          </w:tcPr>
          <w:p w14:paraId="4167347D" w14:textId="6050E2C1" w:rsidR="006F6F84" w:rsidRPr="0081239C" w:rsidRDefault="006F6F84" w:rsidP="00C755D5">
            <w:pPr>
              <w:pStyle w:val="ac"/>
              <w:jc w:val="center"/>
            </w:pPr>
            <w:r w:rsidRPr="0081239C">
              <w:rPr>
                <w:color w:val="000000"/>
                <w:sz w:val="18"/>
                <w:szCs w:val="18"/>
              </w:rPr>
              <w:t>на 01.01.202</w:t>
            </w:r>
            <w:r w:rsidR="00CC78B0">
              <w:rPr>
                <w:color w:val="000000"/>
                <w:sz w:val="18"/>
                <w:szCs w:val="18"/>
              </w:rPr>
              <w:t>2</w:t>
            </w:r>
          </w:p>
        </w:tc>
        <w:tc>
          <w:tcPr>
            <w:tcW w:w="1189" w:type="dxa"/>
            <w:tcBorders>
              <w:left w:val="single" w:sz="1" w:space="0" w:color="000000"/>
              <w:bottom w:val="single" w:sz="1" w:space="0" w:color="000000"/>
            </w:tcBorders>
            <w:shd w:val="clear" w:color="auto" w:fill="auto"/>
          </w:tcPr>
          <w:p w14:paraId="2F5581B8" w14:textId="77777777" w:rsidR="006F6F84" w:rsidRPr="0081239C" w:rsidRDefault="006F6F84" w:rsidP="00C755D5">
            <w:pPr>
              <w:pStyle w:val="ac"/>
              <w:jc w:val="center"/>
            </w:pPr>
            <w:r w:rsidRPr="0081239C">
              <w:rPr>
                <w:color w:val="000000"/>
                <w:sz w:val="18"/>
                <w:szCs w:val="18"/>
              </w:rPr>
              <w:t>тыс. руб.</w:t>
            </w:r>
          </w:p>
        </w:tc>
        <w:tc>
          <w:tcPr>
            <w:tcW w:w="1462" w:type="dxa"/>
            <w:tcBorders>
              <w:left w:val="single" w:sz="1" w:space="0" w:color="000000"/>
              <w:bottom w:val="single" w:sz="1" w:space="0" w:color="000000"/>
              <w:right w:val="single" w:sz="1" w:space="0" w:color="000000"/>
            </w:tcBorders>
            <w:shd w:val="clear" w:color="auto" w:fill="auto"/>
          </w:tcPr>
          <w:p w14:paraId="7E5E2F4E" w14:textId="77777777" w:rsidR="006F6F84" w:rsidRPr="0081239C" w:rsidRDefault="006F6F84" w:rsidP="00C755D5">
            <w:pPr>
              <w:pStyle w:val="ac"/>
              <w:jc w:val="center"/>
            </w:pPr>
            <w:r w:rsidRPr="0081239C">
              <w:rPr>
                <w:color w:val="000000"/>
                <w:sz w:val="18"/>
                <w:szCs w:val="18"/>
              </w:rPr>
              <w:t>%, раз</w:t>
            </w:r>
          </w:p>
        </w:tc>
      </w:tr>
      <w:tr w:rsidR="006F6F84" w:rsidRPr="0081239C" w14:paraId="141AE1F5" w14:textId="77777777" w:rsidTr="006F6F84">
        <w:tc>
          <w:tcPr>
            <w:tcW w:w="4370" w:type="dxa"/>
            <w:tcBorders>
              <w:left w:val="single" w:sz="1" w:space="0" w:color="000000"/>
              <w:bottom w:val="single" w:sz="1" w:space="0" w:color="000000"/>
            </w:tcBorders>
            <w:shd w:val="clear" w:color="auto" w:fill="auto"/>
          </w:tcPr>
          <w:p w14:paraId="6E0200E9" w14:textId="77777777" w:rsidR="006F6F84" w:rsidRPr="0081239C" w:rsidRDefault="006F6F84" w:rsidP="00C755D5">
            <w:pPr>
              <w:pStyle w:val="ac"/>
              <w:jc w:val="both"/>
            </w:pPr>
            <w:r w:rsidRPr="0081239C">
              <w:rPr>
                <w:b/>
                <w:bCs/>
                <w:i/>
                <w:iCs/>
                <w:color w:val="000000"/>
                <w:sz w:val="20"/>
                <w:szCs w:val="20"/>
              </w:rPr>
              <w:t>Дебиторская задолженность, в т.ч.</w:t>
            </w:r>
          </w:p>
        </w:tc>
        <w:tc>
          <w:tcPr>
            <w:tcW w:w="1300" w:type="dxa"/>
            <w:tcBorders>
              <w:left w:val="single" w:sz="1" w:space="0" w:color="000000"/>
              <w:bottom w:val="single" w:sz="1" w:space="0" w:color="000000"/>
            </w:tcBorders>
            <w:shd w:val="clear" w:color="auto" w:fill="auto"/>
          </w:tcPr>
          <w:p w14:paraId="5DE9DC76" w14:textId="4E88927A" w:rsidR="006F6F84" w:rsidRPr="0081239C" w:rsidRDefault="006F6F84" w:rsidP="00C755D5">
            <w:pPr>
              <w:pStyle w:val="ac"/>
              <w:jc w:val="both"/>
              <w:rPr>
                <w:b/>
                <w:bCs/>
                <w:i/>
                <w:iCs/>
              </w:rPr>
            </w:pPr>
            <w:r>
              <w:rPr>
                <w:b/>
                <w:bCs/>
                <w:i/>
                <w:iCs/>
              </w:rPr>
              <w:t>4847,7</w:t>
            </w:r>
          </w:p>
        </w:tc>
        <w:tc>
          <w:tcPr>
            <w:tcW w:w="1250" w:type="dxa"/>
            <w:tcBorders>
              <w:left w:val="single" w:sz="1" w:space="0" w:color="000000"/>
              <w:bottom w:val="single" w:sz="1" w:space="0" w:color="000000"/>
            </w:tcBorders>
            <w:shd w:val="clear" w:color="auto" w:fill="auto"/>
          </w:tcPr>
          <w:p w14:paraId="6FBB7168" w14:textId="031D66ED" w:rsidR="006F6F84" w:rsidRPr="0081239C" w:rsidRDefault="0079253B" w:rsidP="00C755D5">
            <w:pPr>
              <w:pStyle w:val="ac"/>
              <w:jc w:val="both"/>
              <w:rPr>
                <w:b/>
                <w:bCs/>
                <w:i/>
                <w:iCs/>
              </w:rPr>
            </w:pPr>
            <w:r>
              <w:rPr>
                <w:b/>
                <w:bCs/>
                <w:i/>
                <w:iCs/>
              </w:rPr>
              <w:t>2641,5</w:t>
            </w:r>
          </w:p>
        </w:tc>
        <w:tc>
          <w:tcPr>
            <w:tcW w:w="1189" w:type="dxa"/>
            <w:tcBorders>
              <w:left w:val="single" w:sz="1" w:space="0" w:color="000000"/>
              <w:bottom w:val="single" w:sz="1" w:space="0" w:color="000000"/>
            </w:tcBorders>
            <w:shd w:val="clear" w:color="auto" w:fill="auto"/>
          </w:tcPr>
          <w:p w14:paraId="04FA9B1F" w14:textId="2860C779" w:rsidR="006F6F84" w:rsidRPr="00B4765B" w:rsidRDefault="00557526" w:rsidP="00C755D5">
            <w:pPr>
              <w:pStyle w:val="ac"/>
              <w:jc w:val="both"/>
              <w:rPr>
                <w:b/>
                <w:bCs/>
                <w:i/>
                <w:iCs/>
              </w:rPr>
            </w:pPr>
            <w:r>
              <w:rPr>
                <w:b/>
                <w:bCs/>
                <w:i/>
                <w:iCs/>
              </w:rPr>
              <w:t>-2206,2</w:t>
            </w:r>
          </w:p>
        </w:tc>
        <w:tc>
          <w:tcPr>
            <w:tcW w:w="1462" w:type="dxa"/>
            <w:tcBorders>
              <w:left w:val="single" w:sz="1" w:space="0" w:color="000000"/>
              <w:bottom w:val="single" w:sz="1" w:space="0" w:color="000000"/>
              <w:right w:val="single" w:sz="1" w:space="0" w:color="000000"/>
            </w:tcBorders>
            <w:shd w:val="clear" w:color="auto" w:fill="auto"/>
          </w:tcPr>
          <w:p w14:paraId="1D1D9CF3" w14:textId="07646C91" w:rsidR="006F6F84" w:rsidRPr="00B4765B" w:rsidRDefault="00E919EB" w:rsidP="00E919EB">
            <w:pPr>
              <w:pStyle w:val="ac"/>
              <w:jc w:val="center"/>
              <w:rPr>
                <w:b/>
                <w:bCs/>
                <w:i/>
                <w:iCs/>
              </w:rPr>
            </w:pPr>
            <w:r>
              <w:rPr>
                <w:b/>
                <w:bCs/>
                <w:i/>
                <w:iCs/>
              </w:rPr>
              <w:t>в</w:t>
            </w:r>
            <w:r w:rsidR="00557526">
              <w:rPr>
                <w:b/>
                <w:bCs/>
                <w:i/>
                <w:iCs/>
              </w:rPr>
              <w:t xml:space="preserve"> 1,8 раз</w:t>
            </w:r>
          </w:p>
        </w:tc>
      </w:tr>
      <w:tr w:rsidR="006F6F84" w:rsidRPr="0081239C" w14:paraId="4ED0FDFB" w14:textId="77777777" w:rsidTr="006F6F84">
        <w:tc>
          <w:tcPr>
            <w:tcW w:w="4370" w:type="dxa"/>
            <w:tcBorders>
              <w:left w:val="single" w:sz="1" w:space="0" w:color="000000"/>
              <w:bottom w:val="single" w:sz="1" w:space="0" w:color="000000"/>
            </w:tcBorders>
            <w:shd w:val="clear" w:color="auto" w:fill="auto"/>
          </w:tcPr>
          <w:p w14:paraId="665B3903" w14:textId="77777777" w:rsidR="006F6F84" w:rsidRPr="0081239C" w:rsidRDefault="006F6F84" w:rsidP="00C755D5">
            <w:pPr>
              <w:pStyle w:val="ac"/>
              <w:jc w:val="both"/>
            </w:pPr>
            <w:r w:rsidRPr="0081239C">
              <w:rPr>
                <w:color w:val="000000"/>
                <w:sz w:val="20"/>
                <w:szCs w:val="20"/>
              </w:rPr>
              <w:t>Расчеты по доходам (1 205 00 000)</w:t>
            </w:r>
          </w:p>
        </w:tc>
        <w:tc>
          <w:tcPr>
            <w:tcW w:w="1300" w:type="dxa"/>
            <w:tcBorders>
              <w:left w:val="single" w:sz="1" w:space="0" w:color="000000"/>
              <w:bottom w:val="single" w:sz="1" w:space="0" w:color="000000"/>
            </w:tcBorders>
            <w:shd w:val="clear" w:color="auto" w:fill="auto"/>
          </w:tcPr>
          <w:p w14:paraId="54A70D18" w14:textId="28BC4FBA" w:rsidR="006F6F84" w:rsidRPr="0081239C" w:rsidRDefault="006F6F84" w:rsidP="00C755D5">
            <w:pPr>
              <w:pStyle w:val="ac"/>
              <w:jc w:val="both"/>
            </w:pPr>
            <w:r>
              <w:t>686,8</w:t>
            </w:r>
          </w:p>
        </w:tc>
        <w:tc>
          <w:tcPr>
            <w:tcW w:w="1250" w:type="dxa"/>
            <w:tcBorders>
              <w:left w:val="single" w:sz="1" w:space="0" w:color="000000"/>
              <w:bottom w:val="single" w:sz="1" w:space="0" w:color="000000"/>
            </w:tcBorders>
            <w:shd w:val="clear" w:color="auto" w:fill="auto"/>
          </w:tcPr>
          <w:p w14:paraId="27AE25DD" w14:textId="7CA3614A" w:rsidR="006F6F84" w:rsidRPr="0081239C" w:rsidRDefault="0079253B" w:rsidP="00C755D5">
            <w:pPr>
              <w:pStyle w:val="ac"/>
              <w:jc w:val="both"/>
            </w:pPr>
            <w:r>
              <w:t>802,4</w:t>
            </w:r>
          </w:p>
        </w:tc>
        <w:tc>
          <w:tcPr>
            <w:tcW w:w="1189" w:type="dxa"/>
            <w:tcBorders>
              <w:left w:val="single" w:sz="1" w:space="0" w:color="000000"/>
              <w:bottom w:val="single" w:sz="1" w:space="0" w:color="000000"/>
            </w:tcBorders>
            <w:shd w:val="clear" w:color="auto" w:fill="auto"/>
          </w:tcPr>
          <w:p w14:paraId="5EEF6873" w14:textId="53B636FA" w:rsidR="006F6F84" w:rsidRPr="00B4765B" w:rsidRDefault="00557526" w:rsidP="00C755D5">
            <w:pPr>
              <w:pStyle w:val="ac"/>
              <w:jc w:val="both"/>
            </w:pPr>
            <w:r>
              <w:t>115,6</w:t>
            </w:r>
          </w:p>
        </w:tc>
        <w:tc>
          <w:tcPr>
            <w:tcW w:w="1462" w:type="dxa"/>
            <w:tcBorders>
              <w:left w:val="single" w:sz="1" w:space="0" w:color="000000"/>
              <w:bottom w:val="single" w:sz="1" w:space="0" w:color="000000"/>
              <w:right w:val="single" w:sz="1" w:space="0" w:color="000000"/>
            </w:tcBorders>
            <w:shd w:val="clear" w:color="auto" w:fill="auto"/>
          </w:tcPr>
          <w:p w14:paraId="2186E377" w14:textId="13C0CB41" w:rsidR="006F6F84" w:rsidRPr="00B4765B" w:rsidRDefault="00557526" w:rsidP="00E919EB">
            <w:pPr>
              <w:pStyle w:val="ac"/>
              <w:jc w:val="center"/>
            </w:pPr>
            <w:r>
              <w:t>в 1,2 раза</w:t>
            </w:r>
          </w:p>
        </w:tc>
      </w:tr>
      <w:tr w:rsidR="006F6F84" w:rsidRPr="0081239C" w14:paraId="22713743" w14:textId="77777777" w:rsidTr="006F6F84">
        <w:tc>
          <w:tcPr>
            <w:tcW w:w="4370" w:type="dxa"/>
            <w:tcBorders>
              <w:left w:val="single" w:sz="1" w:space="0" w:color="000000"/>
              <w:bottom w:val="single" w:sz="1" w:space="0" w:color="000000"/>
            </w:tcBorders>
            <w:shd w:val="clear" w:color="auto" w:fill="auto"/>
          </w:tcPr>
          <w:p w14:paraId="42AC7767" w14:textId="77777777" w:rsidR="006F6F84" w:rsidRPr="0081239C" w:rsidRDefault="006F6F84" w:rsidP="00C755D5">
            <w:pPr>
              <w:pStyle w:val="ac"/>
              <w:jc w:val="both"/>
            </w:pPr>
            <w:r w:rsidRPr="0081239C">
              <w:rPr>
                <w:color w:val="000000"/>
              </w:rPr>
              <w:t>Расчеты по выданным авансам (1 206 00 000)</w:t>
            </w:r>
          </w:p>
        </w:tc>
        <w:tc>
          <w:tcPr>
            <w:tcW w:w="1300" w:type="dxa"/>
            <w:tcBorders>
              <w:left w:val="single" w:sz="1" w:space="0" w:color="000000"/>
              <w:bottom w:val="single" w:sz="1" w:space="0" w:color="000000"/>
            </w:tcBorders>
            <w:shd w:val="clear" w:color="auto" w:fill="auto"/>
          </w:tcPr>
          <w:p w14:paraId="6D6D6F80" w14:textId="587BC8B3" w:rsidR="006F6F84" w:rsidRPr="0081239C" w:rsidRDefault="006F6F84" w:rsidP="00C755D5">
            <w:pPr>
              <w:pStyle w:val="ac"/>
              <w:jc w:val="both"/>
            </w:pPr>
            <w:r>
              <w:t>1974,1</w:t>
            </w:r>
          </w:p>
        </w:tc>
        <w:tc>
          <w:tcPr>
            <w:tcW w:w="1250" w:type="dxa"/>
            <w:tcBorders>
              <w:left w:val="single" w:sz="1" w:space="0" w:color="000000"/>
              <w:bottom w:val="single" w:sz="1" w:space="0" w:color="000000"/>
            </w:tcBorders>
            <w:shd w:val="clear" w:color="auto" w:fill="auto"/>
          </w:tcPr>
          <w:p w14:paraId="1A5B6D79" w14:textId="590FC195" w:rsidR="006F6F84" w:rsidRPr="0081239C" w:rsidRDefault="0079253B" w:rsidP="00C755D5">
            <w:pPr>
              <w:pStyle w:val="ac"/>
              <w:jc w:val="both"/>
            </w:pPr>
            <w:r>
              <w:t>1387,2</w:t>
            </w:r>
          </w:p>
        </w:tc>
        <w:tc>
          <w:tcPr>
            <w:tcW w:w="1189" w:type="dxa"/>
            <w:tcBorders>
              <w:left w:val="single" w:sz="1" w:space="0" w:color="000000"/>
              <w:bottom w:val="single" w:sz="1" w:space="0" w:color="000000"/>
            </w:tcBorders>
            <w:shd w:val="clear" w:color="auto" w:fill="auto"/>
          </w:tcPr>
          <w:p w14:paraId="40838B0E" w14:textId="28AE701A" w:rsidR="006F6F84" w:rsidRPr="00B4765B" w:rsidRDefault="00E919EB" w:rsidP="00C755D5">
            <w:pPr>
              <w:pStyle w:val="ac"/>
              <w:jc w:val="both"/>
            </w:pPr>
            <w:r>
              <w:t>-586,9</w:t>
            </w:r>
          </w:p>
        </w:tc>
        <w:tc>
          <w:tcPr>
            <w:tcW w:w="1462" w:type="dxa"/>
            <w:tcBorders>
              <w:left w:val="single" w:sz="1" w:space="0" w:color="000000"/>
              <w:bottom w:val="single" w:sz="1" w:space="0" w:color="000000"/>
              <w:right w:val="single" w:sz="1" w:space="0" w:color="000000"/>
            </w:tcBorders>
            <w:shd w:val="clear" w:color="auto" w:fill="auto"/>
          </w:tcPr>
          <w:p w14:paraId="117A7899" w14:textId="509249FE" w:rsidR="006F6F84" w:rsidRPr="00B4765B" w:rsidRDefault="00E919EB" w:rsidP="00E919EB">
            <w:pPr>
              <w:pStyle w:val="ac"/>
              <w:jc w:val="center"/>
            </w:pPr>
            <w:r>
              <w:t>-29,7</w:t>
            </w:r>
          </w:p>
        </w:tc>
      </w:tr>
      <w:tr w:rsidR="006F6F84" w:rsidRPr="0081239C" w14:paraId="0CCA6E0F" w14:textId="77777777" w:rsidTr="006F6F84">
        <w:tc>
          <w:tcPr>
            <w:tcW w:w="4370" w:type="dxa"/>
            <w:tcBorders>
              <w:left w:val="single" w:sz="1" w:space="0" w:color="000000"/>
              <w:bottom w:val="single" w:sz="1" w:space="0" w:color="000000"/>
            </w:tcBorders>
            <w:shd w:val="clear" w:color="auto" w:fill="auto"/>
          </w:tcPr>
          <w:p w14:paraId="6C61C939" w14:textId="77777777" w:rsidR="006F6F84" w:rsidRPr="0081239C" w:rsidRDefault="006F6F84" w:rsidP="00C755D5">
            <w:pPr>
              <w:pStyle w:val="ac"/>
              <w:jc w:val="both"/>
            </w:pPr>
            <w:r w:rsidRPr="0081239C">
              <w:rPr>
                <w:color w:val="000000"/>
              </w:rPr>
              <w:t>Расчеты с подотчетными лицами</w:t>
            </w:r>
          </w:p>
          <w:p w14:paraId="7E717F46" w14:textId="77777777" w:rsidR="006F6F84" w:rsidRPr="0081239C" w:rsidRDefault="006F6F84" w:rsidP="00C755D5">
            <w:pPr>
              <w:pStyle w:val="ac"/>
              <w:jc w:val="both"/>
            </w:pPr>
            <w:r w:rsidRPr="0081239C">
              <w:rPr>
                <w:color w:val="000000"/>
              </w:rPr>
              <w:t>(1 208 00 000)</w:t>
            </w:r>
          </w:p>
        </w:tc>
        <w:tc>
          <w:tcPr>
            <w:tcW w:w="1300" w:type="dxa"/>
            <w:tcBorders>
              <w:left w:val="single" w:sz="1" w:space="0" w:color="000000"/>
              <w:bottom w:val="single" w:sz="1" w:space="0" w:color="000000"/>
            </w:tcBorders>
            <w:shd w:val="clear" w:color="auto" w:fill="auto"/>
          </w:tcPr>
          <w:p w14:paraId="632C8C1A" w14:textId="1AD647FB" w:rsidR="006F6F84" w:rsidRPr="0081239C" w:rsidRDefault="006F6F84" w:rsidP="00C755D5">
            <w:pPr>
              <w:pStyle w:val="ac"/>
              <w:jc w:val="both"/>
            </w:pPr>
            <w:r>
              <w:t>1,2</w:t>
            </w:r>
          </w:p>
        </w:tc>
        <w:tc>
          <w:tcPr>
            <w:tcW w:w="1250" w:type="dxa"/>
            <w:tcBorders>
              <w:left w:val="single" w:sz="1" w:space="0" w:color="000000"/>
              <w:bottom w:val="single" w:sz="1" w:space="0" w:color="000000"/>
            </w:tcBorders>
            <w:shd w:val="clear" w:color="auto" w:fill="auto"/>
          </w:tcPr>
          <w:p w14:paraId="3F079C09" w14:textId="6ACBFB8B" w:rsidR="006F6F84" w:rsidRPr="0081239C" w:rsidRDefault="0079253B" w:rsidP="00C755D5">
            <w:pPr>
              <w:pStyle w:val="ac"/>
              <w:jc w:val="both"/>
            </w:pPr>
            <w:r>
              <w:t>22,3</w:t>
            </w:r>
          </w:p>
        </w:tc>
        <w:tc>
          <w:tcPr>
            <w:tcW w:w="1189" w:type="dxa"/>
            <w:tcBorders>
              <w:left w:val="single" w:sz="1" w:space="0" w:color="000000"/>
              <w:bottom w:val="single" w:sz="1" w:space="0" w:color="000000"/>
            </w:tcBorders>
            <w:shd w:val="clear" w:color="auto" w:fill="auto"/>
          </w:tcPr>
          <w:p w14:paraId="21F9CFE6" w14:textId="5D6D497D" w:rsidR="006F6F84" w:rsidRPr="00B4765B" w:rsidRDefault="00E919EB" w:rsidP="00C755D5">
            <w:pPr>
              <w:pStyle w:val="ac"/>
              <w:jc w:val="both"/>
            </w:pPr>
            <w:r>
              <w:t>21,1</w:t>
            </w:r>
          </w:p>
        </w:tc>
        <w:tc>
          <w:tcPr>
            <w:tcW w:w="1462" w:type="dxa"/>
            <w:tcBorders>
              <w:left w:val="single" w:sz="1" w:space="0" w:color="000000"/>
              <w:bottom w:val="single" w:sz="1" w:space="0" w:color="000000"/>
              <w:right w:val="single" w:sz="1" w:space="0" w:color="000000"/>
            </w:tcBorders>
            <w:shd w:val="clear" w:color="auto" w:fill="auto"/>
          </w:tcPr>
          <w:p w14:paraId="07A9811A" w14:textId="30D4BD03" w:rsidR="006F6F84" w:rsidRPr="00B4765B" w:rsidRDefault="00E919EB" w:rsidP="00E919EB">
            <w:pPr>
              <w:pStyle w:val="ac"/>
              <w:snapToGrid w:val="0"/>
              <w:jc w:val="center"/>
            </w:pPr>
            <w:r>
              <w:t>в 18,6 раз</w:t>
            </w:r>
          </w:p>
        </w:tc>
      </w:tr>
      <w:tr w:rsidR="006F6F84" w:rsidRPr="0081239C" w14:paraId="43817C13" w14:textId="77777777" w:rsidTr="006F6F84">
        <w:tc>
          <w:tcPr>
            <w:tcW w:w="4370" w:type="dxa"/>
            <w:tcBorders>
              <w:left w:val="single" w:sz="1" w:space="0" w:color="000000"/>
              <w:bottom w:val="single" w:sz="1" w:space="0" w:color="000000"/>
            </w:tcBorders>
            <w:shd w:val="clear" w:color="auto" w:fill="auto"/>
          </w:tcPr>
          <w:p w14:paraId="4CECDDFC" w14:textId="77777777" w:rsidR="006F6F84" w:rsidRPr="0081239C" w:rsidRDefault="006F6F84" w:rsidP="00C755D5">
            <w:pPr>
              <w:pStyle w:val="ac"/>
              <w:jc w:val="both"/>
            </w:pPr>
            <w:r w:rsidRPr="0081239C">
              <w:rPr>
                <w:color w:val="000000"/>
              </w:rPr>
              <w:t>Расчеты по платежам в бюджеты (1 303 00 000)</w:t>
            </w:r>
          </w:p>
        </w:tc>
        <w:tc>
          <w:tcPr>
            <w:tcW w:w="1300" w:type="dxa"/>
            <w:tcBorders>
              <w:left w:val="single" w:sz="1" w:space="0" w:color="000000"/>
              <w:bottom w:val="single" w:sz="1" w:space="0" w:color="000000"/>
            </w:tcBorders>
            <w:shd w:val="clear" w:color="auto" w:fill="auto"/>
          </w:tcPr>
          <w:p w14:paraId="360CF0A7" w14:textId="45ABB46D" w:rsidR="006F6F84" w:rsidRPr="0081239C" w:rsidRDefault="006F6F84" w:rsidP="00C755D5">
            <w:pPr>
              <w:pStyle w:val="ac"/>
              <w:jc w:val="both"/>
            </w:pPr>
            <w:r>
              <w:t>2185,6</w:t>
            </w:r>
          </w:p>
        </w:tc>
        <w:tc>
          <w:tcPr>
            <w:tcW w:w="1250" w:type="dxa"/>
            <w:tcBorders>
              <w:left w:val="single" w:sz="1" w:space="0" w:color="000000"/>
              <w:bottom w:val="single" w:sz="1" w:space="0" w:color="000000"/>
            </w:tcBorders>
            <w:shd w:val="clear" w:color="auto" w:fill="auto"/>
          </w:tcPr>
          <w:p w14:paraId="297903EC" w14:textId="2596DC91" w:rsidR="006F6F84" w:rsidRPr="0081239C" w:rsidRDefault="0079253B" w:rsidP="00C755D5">
            <w:pPr>
              <w:pStyle w:val="ac"/>
              <w:jc w:val="both"/>
            </w:pPr>
            <w:r>
              <w:t>429,6</w:t>
            </w:r>
          </w:p>
        </w:tc>
        <w:tc>
          <w:tcPr>
            <w:tcW w:w="1189" w:type="dxa"/>
            <w:tcBorders>
              <w:left w:val="single" w:sz="1" w:space="0" w:color="000000"/>
              <w:bottom w:val="single" w:sz="1" w:space="0" w:color="000000"/>
            </w:tcBorders>
            <w:shd w:val="clear" w:color="auto" w:fill="auto"/>
          </w:tcPr>
          <w:p w14:paraId="229832A1" w14:textId="212FEEA7" w:rsidR="006F6F84" w:rsidRPr="00B4765B" w:rsidRDefault="00E919EB" w:rsidP="00C755D5">
            <w:pPr>
              <w:pStyle w:val="ac"/>
              <w:jc w:val="both"/>
            </w:pPr>
            <w:r>
              <w:t>-1756,0</w:t>
            </w:r>
          </w:p>
        </w:tc>
        <w:tc>
          <w:tcPr>
            <w:tcW w:w="1462" w:type="dxa"/>
            <w:tcBorders>
              <w:left w:val="single" w:sz="1" w:space="0" w:color="000000"/>
              <w:bottom w:val="single" w:sz="1" w:space="0" w:color="000000"/>
              <w:right w:val="single" w:sz="1" w:space="0" w:color="000000"/>
            </w:tcBorders>
            <w:shd w:val="clear" w:color="auto" w:fill="auto"/>
          </w:tcPr>
          <w:p w14:paraId="43DAFF50" w14:textId="6102CDD0" w:rsidR="006F6F84" w:rsidRPr="00B4765B" w:rsidRDefault="00E919EB" w:rsidP="00E919EB">
            <w:pPr>
              <w:pStyle w:val="ac"/>
              <w:jc w:val="center"/>
            </w:pPr>
            <w:r>
              <w:t>в 5,1 раз</w:t>
            </w:r>
          </w:p>
        </w:tc>
      </w:tr>
      <w:tr w:rsidR="006F6F84" w:rsidRPr="0081239C" w14:paraId="50E0645C" w14:textId="77777777" w:rsidTr="006F6F84">
        <w:tc>
          <w:tcPr>
            <w:tcW w:w="4370" w:type="dxa"/>
            <w:tcBorders>
              <w:left w:val="single" w:sz="1" w:space="0" w:color="000000"/>
              <w:bottom w:val="single" w:sz="1" w:space="0" w:color="000000"/>
            </w:tcBorders>
            <w:shd w:val="clear" w:color="auto" w:fill="auto"/>
          </w:tcPr>
          <w:p w14:paraId="5981C0D7" w14:textId="77777777" w:rsidR="006F6F84" w:rsidRPr="0081239C" w:rsidRDefault="006F6F84" w:rsidP="00C755D5">
            <w:pPr>
              <w:pStyle w:val="ac"/>
              <w:jc w:val="both"/>
            </w:pPr>
            <w:r w:rsidRPr="0081239C">
              <w:rPr>
                <w:b/>
                <w:bCs/>
                <w:i/>
                <w:iCs/>
                <w:color w:val="000000"/>
              </w:rPr>
              <w:t>Кредиторская задолженность, в т.ч.</w:t>
            </w:r>
          </w:p>
        </w:tc>
        <w:tc>
          <w:tcPr>
            <w:tcW w:w="1300" w:type="dxa"/>
            <w:tcBorders>
              <w:left w:val="single" w:sz="1" w:space="0" w:color="000000"/>
              <w:bottom w:val="single" w:sz="1" w:space="0" w:color="000000"/>
            </w:tcBorders>
            <w:shd w:val="clear" w:color="auto" w:fill="auto"/>
          </w:tcPr>
          <w:p w14:paraId="61CFCD13" w14:textId="1387125E" w:rsidR="006F6F84" w:rsidRPr="0081239C" w:rsidRDefault="006F6F84" w:rsidP="00C755D5">
            <w:pPr>
              <w:pStyle w:val="ac"/>
              <w:jc w:val="both"/>
              <w:rPr>
                <w:b/>
                <w:bCs/>
                <w:i/>
                <w:iCs/>
              </w:rPr>
            </w:pPr>
            <w:r>
              <w:rPr>
                <w:b/>
                <w:bCs/>
                <w:i/>
                <w:iCs/>
              </w:rPr>
              <w:t>920,6</w:t>
            </w:r>
          </w:p>
        </w:tc>
        <w:tc>
          <w:tcPr>
            <w:tcW w:w="1250" w:type="dxa"/>
            <w:tcBorders>
              <w:left w:val="single" w:sz="1" w:space="0" w:color="000000"/>
              <w:bottom w:val="single" w:sz="1" w:space="0" w:color="000000"/>
            </w:tcBorders>
            <w:shd w:val="clear" w:color="auto" w:fill="auto"/>
          </w:tcPr>
          <w:p w14:paraId="7BFB2AFD" w14:textId="7FED9073" w:rsidR="006F6F84" w:rsidRPr="0081239C" w:rsidRDefault="00CC7C5B" w:rsidP="00C755D5">
            <w:pPr>
              <w:pStyle w:val="ac"/>
              <w:jc w:val="both"/>
              <w:rPr>
                <w:b/>
                <w:bCs/>
                <w:i/>
                <w:iCs/>
              </w:rPr>
            </w:pPr>
            <w:r>
              <w:rPr>
                <w:b/>
                <w:bCs/>
                <w:i/>
                <w:iCs/>
              </w:rPr>
              <w:t>2578,1</w:t>
            </w:r>
          </w:p>
        </w:tc>
        <w:tc>
          <w:tcPr>
            <w:tcW w:w="1189" w:type="dxa"/>
            <w:tcBorders>
              <w:left w:val="single" w:sz="1" w:space="0" w:color="000000"/>
              <w:bottom w:val="single" w:sz="1" w:space="0" w:color="000000"/>
            </w:tcBorders>
            <w:shd w:val="clear" w:color="auto" w:fill="auto"/>
          </w:tcPr>
          <w:p w14:paraId="6DAD2AFC" w14:textId="62CEE93E" w:rsidR="006F6F84" w:rsidRPr="00B4765B" w:rsidRDefault="00E919EB" w:rsidP="00C755D5">
            <w:pPr>
              <w:pStyle w:val="ac"/>
              <w:jc w:val="both"/>
              <w:rPr>
                <w:b/>
                <w:bCs/>
                <w:i/>
                <w:iCs/>
              </w:rPr>
            </w:pPr>
            <w:r>
              <w:rPr>
                <w:b/>
                <w:bCs/>
                <w:i/>
                <w:iCs/>
              </w:rPr>
              <w:t>1657,5</w:t>
            </w:r>
          </w:p>
        </w:tc>
        <w:tc>
          <w:tcPr>
            <w:tcW w:w="1462" w:type="dxa"/>
            <w:tcBorders>
              <w:left w:val="single" w:sz="1" w:space="0" w:color="000000"/>
              <w:bottom w:val="single" w:sz="1" w:space="0" w:color="000000"/>
              <w:right w:val="single" w:sz="1" w:space="0" w:color="000000"/>
            </w:tcBorders>
            <w:shd w:val="clear" w:color="auto" w:fill="auto"/>
          </w:tcPr>
          <w:p w14:paraId="27570826" w14:textId="049A9F1C" w:rsidR="006F6F84" w:rsidRPr="00B4765B" w:rsidRDefault="00E919EB" w:rsidP="00E919EB">
            <w:pPr>
              <w:pStyle w:val="ac"/>
              <w:jc w:val="center"/>
              <w:rPr>
                <w:b/>
                <w:bCs/>
                <w:i/>
                <w:iCs/>
              </w:rPr>
            </w:pPr>
            <w:r>
              <w:rPr>
                <w:b/>
                <w:bCs/>
                <w:i/>
                <w:iCs/>
              </w:rPr>
              <w:t>в 2,8 раз</w:t>
            </w:r>
          </w:p>
        </w:tc>
      </w:tr>
      <w:tr w:rsidR="006F6F84" w:rsidRPr="0081239C" w14:paraId="2F11885F" w14:textId="77777777" w:rsidTr="006F6F84">
        <w:tc>
          <w:tcPr>
            <w:tcW w:w="4370" w:type="dxa"/>
            <w:tcBorders>
              <w:left w:val="single" w:sz="1" w:space="0" w:color="000000"/>
              <w:bottom w:val="single" w:sz="1" w:space="0" w:color="000000"/>
            </w:tcBorders>
            <w:shd w:val="clear" w:color="auto" w:fill="auto"/>
          </w:tcPr>
          <w:p w14:paraId="4B76ECFF" w14:textId="77777777" w:rsidR="006F6F84" w:rsidRPr="0081239C" w:rsidRDefault="006F6F84" w:rsidP="00C755D5">
            <w:pPr>
              <w:pStyle w:val="ac"/>
              <w:jc w:val="both"/>
            </w:pPr>
            <w:r w:rsidRPr="0081239C">
              <w:rPr>
                <w:color w:val="000000"/>
              </w:rPr>
              <w:t xml:space="preserve">Расчеты по принятым обязательствам </w:t>
            </w:r>
          </w:p>
          <w:p w14:paraId="2C6EC8BB" w14:textId="77777777" w:rsidR="006F6F84" w:rsidRPr="0081239C" w:rsidRDefault="006F6F84" w:rsidP="00C755D5">
            <w:pPr>
              <w:pStyle w:val="ac"/>
              <w:jc w:val="both"/>
            </w:pPr>
            <w:r w:rsidRPr="0081239C">
              <w:rPr>
                <w:color w:val="000000"/>
              </w:rPr>
              <w:t>(1 302 00 000)</w:t>
            </w:r>
          </w:p>
        </w:tc>
        <w:tc>
          <w:tcPr>
            <w:tcW w:w="1300" w:type="dxa"/>
            <w:tcBorders>
              <w:left w:val="single" w:sz="1" w:space="0" w:color="000000"/>
              <w:bottom w:val="single" w:sz="1" w:space="0" w:color="000000"/>
            </w:tcBorders>
            <w:shd w:val="clear" w:color="auto" w:fill="auto"/>
          </w:tcPr>
          <w:p w14:paraId="31177C76" w14:textId="7E2E7E00" w:rsidR="006F6F84" w:rsidRPr="0081239C" w:rsidRDefault="006F6F84" w:rsidP="00C755D5">
            <w:pPr>
              <w:pStyle w:val="ac"/>
              <w:jc w:val="both"/>
            </w:pPr>
            <w:r>
              <w:t>153,3</w:t>
            </w:r>
          </w:p>
        </w:tc>
        <w:tc>
          <w:tcPr>
            <w:tcW w:w="1250" w:type="dxa"/>
            <w:tcBorders>
              <w:left w:val="single" w:sz="1" w:space="0" w:color="000000"/>
              <w:bottom w:val="single" w:sz="1" w:space="0" w:color="000000"/>
            </w:tcBorders>
            <w:shd w:val="clear" w:color="auto" w:fill="auto"/>
          </w:tcPr>
          <w:p w14:paraId="6D0E7C21" w14:textId="24D229F3" w:rsidR="006F6F84" w:rsidRPr="0081239C" w:rsidRDefault="00CC7C5B" w:rsidP="00C755D5">
            <w:pPr>
              <w:pStyle w:val="ac"/>
              <w:jc w:val="both"/>
            </w:pPr>
            <w:r>
              <w:t>166,3</w:t>
            </w:r>
          </w:p>
        </w:tc>
        <w:tc>
          <w:tcPr>
            <w:tcW w:w="1189" w:type="dxa"/>
            <w:tcBorders>
              <w:left w:val="single" w:sz="1" w:space="0" w:color="000000"/>
              <w:bottom w:val="single" w:sz="1" w:space="0" w:color="000000"/>
            </w:tcBorders>
            <w:shd w:val="clear" w:color="auto" w:fill="auto"/>
          </w:tcPr>
          <w:p w14:paraId="5FBCDFD8" w14:textId="4A707368" w:rsidR="006F6F84" w:rsidRPr="00B4765B" w:rsidRDefault="00E919EB" w:rsidP="00C755D5">
            <w:pPr>
              <w:pStyle w:val="ac"/>
              <w:jc w:val="both"/>
            </w:pPr>
            <w:r>
              <w:t>13,0</w:t>
            </w:r>
          </w:p>
        </w:tc>
        <w:tc>
          <w:tcPr>
            <w:tcW w:w="1462" w:type="dxa"/>
            <w:tcBorders>
              <w:left w:val="single" w:sz="1" w:space="0" w:color="000000"/>
              <w:bottom w:val="single" w:sz="1" w:space="0" w:color="000000"/>
              <w:right w:val="single" w:sz="1" w:space="0" w:color="000000"/>
            </w:tcBorders>
            <w:shd w:val="clear" w:color="auto" w:fill="auto"/>
          </w:tcPr>
          <w:p w14:paraId="6BE443FF" w14:textId="343FA41A" w:rsidR="006F6F84" w:rsidRPr="00B4765B" w:rsidRDefault="00E919EB" w:rsidP="00E919EB">
            <w:pPr>
              <w:pStyle w:val="ac"/>
              <w:snapToGrid w:val="0"/>
              <w:jc w:val="center"/>
            </w:pPr>
            <w:r>
              <w:t>8,4</w:t>
            </w:r>
          </w:p>
        </w:tc>
      </w:tr>
      <w:tr w:rsidR="006F6F84" w:rsidRPr="0081239C" w14:paraId="045D4CC8" w14:textId="77777777" w:rsidTr="006F6F84">
        <w:tc>
          <w:tcPr>
            <w:tcW w:w="4370" w:type="dxa"/>
            <w:tcBorders>
              <w:left w:val="single" w:sz="1" w:space="0" w:color="000000"/>
              <w:bottom w:val="single" w:sz="1" w:space="0" w:color="000000"/>
            </w:tcBorders>
            <w:shd w:val="clear" w:color="auto" w:fill="auto"/>
          </w:tcPr>
          <w:p w14:paraId="4EA96C5E" w14:textId="77777777" w:rsidR="006F6F84" w:rsidRPr="0081239C" w:rsidRDefault="006F6F84" w:rsidP="00C755D5">
            <w:pPr>
              <w:pStyle w:val="ac"/>
              <w:jc w:val="both"/>
            </w:pPr>
            <w:r w:rsidRPr="0081239C">
              <w:rPr>
                <w:color w:val="000000"/>
              </w:rPr>
              <w:t>Расчеты по платежам в бюджеты (1 303 00 000)</w:t>
            </w:r>
          </w:p>
        </w:tc>
        <w:tc>
          <w:tcPr>
            <w:tcW w:w="1300" w:type="dxa"/>
            <w:tcBorders>
              <w:left w:val="single" w:sz="1" w:space="0" w:color="000000"/>
              <w:bottom w:val="single" w:sz="1" w:space="0" w:color="000000"/>
            </w:tcBorders>
            <w:shd w:val="clear" w:color="auto" w:fill="auto"/>
          </w:tcPr>
          <w:p w14:paraId="54AF3368" w14:textId="6A000DDA" w:rsidR="006F6F84" w:rsidRPr="0081239C" w:rsidRDefault="006F6F84" w:rsidP="00C755D5">
            <w:pPr>
              <w:pStyle w:val="ac"/>
              <w:jc w:val="both"/>
            </w:pPr>
            <w:r>
              <w:t>27,4</w:t>
            </w:r>
          </w:p>
        </w:tc>
        <w:tc>
          <w:tcPr>
            <w:tcW w:w="1250" w:type="dxa"/>
            <w:tcBorders>
              <w:left w:val="single" w:sz="1" w:space="0" w:color="000000"/>
              <w:bottom w:val="single" w:sz="1" w:space="0" w:color="000000"/>
            </w:tcBorders>
            <w:shd w:val="clear" w:color="auto" w:fill="auto"/>
          </w:tcPr>
          <w:p w14:paraId="6053EDC7" w14:textId="3A833118" w:rsidR="006F6F84" w:rsidRPr="0081239C" w:rsidRDefault="00CC7C5B" w:rsidP="00C755D5">
            <w:pPr>
              <w:pStyle w:val="ac"/>
              <w:jc w:val="both"/>
            </w:pPr>
            <w:r>
              <w:t>1849,</w:t>
            </w:r>
            <w:r w:rsidR="00033310">
              <w:t>9</w:t>
            </w:r>
          </w:p>
        </w:tc>
        <w:tc>
          <w:tcPr>
            <w:tcW w:w="1189" w:type="dxa"/>
            <w:tcBorders>
              <w:left w:val="single" w:sz="1" w:space="0" w:color="000000"/>
              <w:bottom w:val="single" w:sz="1" w:space="0" w:color="000000"/>
            </w:tcBorders>
            <w:shd w:val="clear" w:color="auto" w:fill="auto"/>
          </w:tcPr>
          <w:p w14:paraId="0ED5D2B3" w14:textId="4493E0B8" w:rsidR="006F6F84" w:rsidRPr="00B4765B" w:rsidRDefault="00E919EB" w:rsidP="00C755D5">
            <w:pPr>
              <w:pStyle w:val="ac"/>
              <w:jc w:val="both"/>
            </w:pPr>
            <w:r>
              <w:t>1921,5</w:t>
            </w:r>
          </w:p>
        </w:tc>
        <w:tc>
          <w:tcPr>
            <w:tcW w:w="1462" w:type="dxa"/>
            <w:tcBorders>
              <w:left w:val="single" w:sz="1" w:space="0" w:color="000000"/>
              <w:bottom w:val="single" w:sz="1" w:space="0" w:color="000000"/>
              <w:right w:val="single" w:sz="1" w:space="0" w:color="000000"/>
            </w:tcBorders>
            <w:shd w:val="clear" w:color="auto" w:fill="auto"/>
          </w:tcPr>
          <w:p w14:paraId="3C00C39E" w14:textId="56EC1396" w:rsidR="006F6F84" w:rsidRPr="00B4765B" w:rsidRDefault="00E919EB" w:rsidP="00E919EB">
            <w:pPr>
              <w:pStyle w:val="ac"/>
              <w:snapToGrid w:val="0"/>
              <w:jc w:val="center"/>
            </w:pPr>
            <w:r>
              <w:t>в 67,5 раз</w:t>
            </w:r>
          </w:p>
        </w:tc>
      </w:tr>
      <w:tr w:rsidR="006F6F84" w:rsidRPr="0081239C" w14:paraId="17E95854" w14:textId="77777777" w:rsidTr="006F6F84">
        <w:tc>
          <w:tcPr>
            <w:tcW w:w="4370" w:type="dxa"/>
            <w:tcBorders>
              <w:left w:val="single" w:sz="1" w:space="0" w:color="000000"/>
              <w:bottom w:val="single" w:sz="1" w:space="0" w:color="000000"/>
            </w:tcBorders>
            <w:shd w:val="clear" w:color="auto" w:fill="auto"/>
          </w:tcPr>
          <w:p w14:paraId="0A5759F8" w14:textId="77777777" w:rsidR="006F6F84" w:rsidRPr="0081239C" w:rsidRDefault="006F6F84" w:rsidP="00C755D5">
            <w:pPr>
              <w:pStyle w:val="ac"/>
              <w:jc w:val="both"/>
            </w:pPr>
            <w:r w:rsidRPr="0081239C">
              <w:rPr>
                <w:color w:val="000000"/>
              </w:rPr>
              <w:t>Расчеты с подотчетными лицами</w:t>
            </w:r>
          </w:p>
          <w:p w14:paraId="5423333E" w14:textId="77777777" w:rsidR="006F6F84" w:rsidRPr="0081239C" w:rsidRDefault="006F6F84" w:rsidP="00C755D5">
            <w:pPr>
              <w:pStyle w:val="ac"/>
              <w:jc w:val="both"/>
              <w:rPr>
                <w:color w:val="000000"/>
              </w:rPr>
            </w:pPr>
            <w:r w:rsidRPr="0081239C">
              <w:rPr>
                <w:color w:val="000000"/>
              </w:rPr>
              <w:t>(1 208 00 000)</w:t>
            </w:r>
          </w:p>
        </w:tc>
        <w:tc>
          <w:tcPr>
            <w:tcW w:w="1300" w:type="dxa"/>
            <w:tcBorders>
              <w:left w:val="single" w:sz="1" w:space="0" w:color="000000"/>
              <w:bottom w:val="single" w:sz="1" w:space="0" w:color="000000"/>
            </w:tcBorders>
            <w:shd w:val="clear" w:color="auto" w:fill="auto"/>
          </w:tcPr>
          <w:p w14:paraId="6571BB8C" w14:textId="356B54C0" w:rsidR="006F6F84" w:rsidRPr="0081239C" w:rsidRDefault="006F6F84" w:rsidP="00C755D5">
            <w:pPr>
              <w:pStyle w:val="ac"/>
              <w:jc w:val="both"/>
            </w:pPr>
            <w:r w:rsidRPr="0081239C">
              <w:t>6,</w:t>
            </w:r>
            <w:r>
              <w:t>8</w:t>
            </w:r>
          </w:p>
        </w:tc>
        <w:tc>
          <w:tcPr>
            <w:tcW w:w="1250" w:type="dxa"/>
            <w:tcBorders>
              <w:left w:val="single" w:sz="1" w:space="0" w:color="000000"/>
              <w:bottom w:val="single" w:sz="1" w:space="0" w:color="000000"/>
            </w:tcBorders>
            <w:shd w:val="clear" w:color="auto" w:fill="auto"/>
          </w:tcPr>
          <w:p w14:paraId="5734C486" w14:textId="4DCE2903" w:rsidR="006F6F84" w:rsidRPr="0081239C" w:rsidRDefault="00CC7C5B" w:rsidP="00C755D5">
            <w:pPr>
              <w:pStyle w:val="ac"/>
              <w:jc w:val="both"/>
            </w:pPr>
            <w:r>
              <w:t>6,9</w:t>
            </w:r>
          </w:p>
        </w:tc>
        <w:tc>
          <w:tcPr>
            <w:tcW w:w="1189" w:type="dxa"/>
            <w:tcBorders>
              <w:left w:val="single" w:sz="1" w:space="0" w:color="000000"/>
              <w:bottom w:val="single" w:sz="1" w:space="0" w:color="000000"/>
            </w:tcBorders>
            <w:shd w:val="clear" w:color="auto" w:fill="auto"/>
          </w:tcPr>
          <w:p w14:paraId="1E641A47" w14:textId="3DEED6CA" w:rsidR="006F6F84" w:rsidRPr="00B4765B" w:rsidRDefault="00E919EB" w:rsidP="00C755D5">
            <w:pPr>
              <w:pStyle w:val="ac"/>
              <w:jc w:val="both"/>
            </w:pPr>
            <w:r>
              <w:t>0,1</w:t>
            </w:r>
          </w:p>
        </w:tc>
        <w:tc>
          <w:tcPr>
            <w:tcW w:w="1462" w:type="dxa"/>
            <w:tcBorders>
              <w:left w:val="single" w:sz="1" w:space="0" w:color="000000"/>
              <w:bottom w:val="single" w:sz="1" w:space="0" w:color="000000"/>
              <w:right w:val="single" w:sz="1" w:space="0" w:color="000000"/>
            </w:tcBorders>
            <w:shd w:val="clear" w:color="auto" w:fill="auto"/>
          </w:tcPr>
          <w:p w14:paraId="0150E838" w14:textId="3486286B" w:rsidR="006F6F84" w:rsidRPr="00B4765B" w:rsidRDefault="006F6F84" w:rsidP="00E919EB">
            <w:pPr>
              <w:pStyle w:val="ac"/>
              <w:jc w:val="center"/>
            </w:pPr>
          </w:p>
        </w:tc>
      </w:tr>
      <w:tr w:rsidR="006F6F84" w:rsidRPr="00873D25" w14:paraId="5820F9A4" w14:textId="77777777" w:rsidTr="006F6F84">
        <w:tc>
          <w:tcPr>
            <w:tcW w:w="4370" w:type="dxa"/>
            <w:tcBorders>
              <w:left w:val="single" w:sz="1" w:space="0" w:color="000000"/>
              <w:bottom w:val="single" w:sz="1" w:space="0" w:color="000000"/>
            </w:tcBorders>
            <w:shd w:val="clear" w:color="auto" w:fill="auto"/>
          </w:tcPr>
          <w:p w14:paraId="6DEE59E4" w14:textId="77777777" w:rsidR="006F6F84" w:rsidRPr="0081239C" w:rsidRDefault="006F6F84" w:rsidP="00C755D5">
            <w:pPr>
              <w:pStyle w:val="ac"/>
              <w:jc w:val="both"/>
            </w:pPr>
            <w:r w:rsidRPr="0081239C">
              <w:rPr>
                <w:color w:val="000000"/>
              </w:rPr>
              <w:t>Расчеты по доходам (1 205 00 000)</w:t>
            </w:r>
          </w:p>
        </w:tc>
        <w:tc>
          <w:tcPr>
            <w:tcW w:w="1300" w:type="dxa"/>
            <w:tcBorders>
              <w:left w:val="single" w:sz="1" w:space="0" w:color="000000"/>
              <w:bottom w:val="single" w:sz="1" w:space="0" w:color="000000"/>
            </w:tcBorders>
            <w:shd w:val="clear" w:color="auto" w:fill="auto"/>
          </w:tcPr>
          <w:p w14:paraId="6BFB8131" w14:textId="4E8FBDC2" w:rsidR="006F6F84" w:rsidRPr="0081239C" w:rsidRDefault="006F6F84" w:rsidP="00C755D5">
            <w:pPr>
              <w:pStyle w:val="ac"/>
              <w:jc w:val="both"/>
            </w:pPr>
            <w:r>
              <w:t>733,1</w:t>
            </w:r>
          </w:p>
        </w:tc>
        <w:tc>
          <w:tcPr>
            <w:tcW w:w="1250" w:type="dxa"/>
            <w:tcBorders>
              <w:left w:val="single" w:sz="1" w:space="0" w:color="000000"/>
              <w:bottom w:val="single" w:sz="1" w:space="0" w:color="000000"/>
            </w:tcBorders>
            <w:shd w:val="clear" w:color="auto" w:fill="auto"/>
          </w:tcPr>
          <w:p w14:paraId="2A9812B0" w14:textId="3B89DB5C" w:rsidR="006F6F84" w:rsidRPr="0081239C" w:rsidRDefault="00CC7C5B" w:rsidP="00C755D5">
            <w:pPr>
              <w:pStyle w:val="ac"/>
              <w:jc w:val="both"/>
            </w:pPr>
            <w:r>
              <w:t>555,0</w:t>
            </w:r>
          </w:p>
        </w:tc>
        <w:tc>
          <w:tcPr>
            <w:tcW w:w="1189" w:type="dxa"/>
            <w:tcBorders>
              <w:left w:val="single" w:sz="1" w:space="0" w:color="000000"/>
              <w:bottom w:val="single" w:sz="1" w:space="0" w:color="000000"/>
            </w:tcBorders>
            <w:shd w:val="clear" w:color="auto" w:fill="auto"/>
          </w:tcPr>
          <w:p w14:paraId="2711B458" w14:textId="5D4B9A7B" w:rsidR="006F6F84" w:rsidRPr="00B4765B" w:rsidRDefault="003B16F5" w:rsidP="00C755D5">
            <w:pPr>
              <w:pStyle w:val="ac"/>
              <w:jc w:val="both"/>
            </w:pPr>
            <w:r>
              <w:t>-178,1</w:t>
            </w:r>
          </w:p>
        </w:tc>
        <w:tc>
          <w:tcPr>
            <w:tcW w:w="1462" w:type="dxa"/>
            <w:tcBorders>
              <w:left w:val="single" w:sz="1" w:space="0" w:color="000000"/>
              <w:bottom w:val="single" w:sz="1" w:space="0" w:color="000000"/>
              <w:right w:val="single" w:sz="1" w:space="0" w:color="000000"/>
            </w:tcBorders>
            <w:shd w:val="clear" w:color="auto" w:fill="auto"/>
          </w:tcPr>
          <w:p w14:paraId="6D40559A" w14:textId="79BC9C1F" w:rsidR="006F6F84" w:rsidRPr="00B4765B" w:rsidRDefault="003B16F5" w:rsidP="00E919EB">
            <w:pPr>
              <w:pStyle w:val="ac"/>
              <w:jc w:val="center"/>
            </w:pPr>
            <w:r>
              <w:t>-24,3</w:t>
            </w:r>
          </w:p>
        </w:tc>
      </w:tr>
      <w:tr w:rsidR="0069045B" w14:paraId="3DDF883D" w14:textId="77777777" w:rsidTr="006F6F84">
        <w:tc>
          <w:tcPr>
            <w:tcW w:w="4370" w:type="dxa"/>
            <w:shd w:val="clear" w:color="auto" w:fill="auto"/>
          </w:tcPr>
          <w:p w14:paraId="3436A0DA" w14:textId="1ABA2CB6" w:rsidR="0081239C" w:rsidRPr="000762E3" w:rsidRDefault="0081239C" w:rsidP="0081239C">
            <w:pPr>
              <w:pStyle w:val="ac"/>
              <w:jc w:val="both"/>
              <w:rPr>
                <w:highlight w:val="lightGray"/>
              </w:rPr>
            </w:pPr>
          </w:p>
        </w:tc>
        <w:tc>
          <w:tcPr>
            <w:tcW w:w="1300" w:type="dxa"/>
            <w:shd w:val="clear" w:color="auto" w:fill="auto"/>
          </w:tcPr>
          <w:p w14:paraId="2EC58E8F" w14:textId="5F88B5FA" w:rsidR="0081239C" w:rsidRPr="000762E3" w:rsidRDefault="0081239C" w:rsidP="0081239C">
            <w:pPr>
              <w:pStyle w:val="ac"/>
              <w:jc w:val="both"/>
              <w:rPr>
                <w:highlight w:val="lightGray"/>
              </w:rPr>
            </w:pPr>
          </w:p>
        </w:tc>
        <w:tc>
          <w:tcPr>
            <w:tcW w:w="1250" w:type="dxa"/>
            <w:shd w:val="clear" w:color="auto" w:fill="auto"/>
          </w:tcPr>
          <w:p w14:paraId="6BFAC2BD" w14:textId="5A573B3F" w:rsidR="0081239C" w:rsidRPr="000762E3" w:rsidRDefault="0081239C" w:rsidP="0081239C">
            <w:pPr>
              <w:pStyle w:val="ac"/>
              <w:jc w:val="both"/>
              <w:rPr>
                <w:highlight w:val="lightGray"/>
              </w:rPr>
            </w:pPr>
          </w:p>
        </w:tc>
        <w:tc>
          <w:tcPr>
            <w:tcW w:w="1189" w:type="dxa"/>
            <w:shd w:val="clear" w:color="auto" w:fill="auto"/>
          </w:tcPr>
          <w:p w14:paraId="0E0DAEBF" w14:textId="3758879C" w:rsidR="0081239C" w:rsidRPr="000762E3" w:rsidRDefault="0081239C" w:rsidP="0081239C">
            <w:pPr>
              <w:pStyle w:val="ac"/>
              <w:jc w:val="both"/>
              <w:rPr>
                <w:highlight w:val="lightGray"/>
              </w:rPr>
            </w:pPr>
          </w:p>
        </w:tc>
        <w:tc>
          <w:tcPr>
            <w:tcW w:w="1462" w:type="dxa"/>
            <w:shd w:val="clear" w:color="auto" w:fill="auto"/>
          </w:tcPr>
          <w:p w14:paraId="3DF58005" w14:textId="29FF0466" w:rsidR="0081239C" w:rsidRPr="000762E3" w:rsidRDefault="0081239C" w:rsidP="0081239C">
            <w:pPr>
              <w:pStyle w:val="ac"/>
              <w:jc w:val="both"/>
              <w:rPr>
                <w:highlight w:val="lightGray"/>
              </w:rPr>
            </w:pPr>
          </w:p>
        </w:tc>
      </w:tr>
    </w:tbl>
    <w:p w14:paraId="03DF97FE" w14:textId="77777777" w:rsidR="00F463C1" w:rsidRPr="008B266A" w:rsidRDefault="00F463C1" w:rsidP="00F463C1">
      <w:pPr>
        <w:ind w:left="426" w:firstLine="141"/>
        <w:jc w:val="center"/>
      </w:pPr>
      <w:r w:rsidRPr="008B266A">
        <w:rPr>
          <w:i/>
          <w:iCs/>
          <w:color w:val="000000"/>
        </w:rPr>
        <w:t>Состояние дебиторской задолженности</w:t>
      </w:r>
    </w:p>
    <w:p w14:paraId="4E411EA4" w14:textId="34D27C85" w:rsidR="00F463C1" w:rsidRPr="008B266A" w:rsidRDefault="00F463C1" w:rsidP="00F463C1">
      <w:pPr>
        <w:ind w:firstLine="567"/>
        <w:jc w:val="both"/>
        <w:rPr>
          <w:color w:val="000000"/>
        </w:rPr>
      </w:pPr>
      <w:r w:rsidRPr="008B266A">
        <w:rPr>
          <w:color w:val="000000"/>
        </w:rPr>
        <w:t>Из приведенных данных видно, что на конец 20</w:t>
      </w:r>
      <w:r w:rsidR="00BE71EE" w:rsidRPr="008B266A">
        <w:rPr>
          <w:color w:val="000000"/>
        </w:rPr>
        <w:t>2</w:t>
      </w:r>
      <w:r w:rsidR="00F22547" w:rsidRPr="008B266A">
        <w:rPr>
          <w:color w:val="000000"/>
        </w:rPr>
        <w:t>1</w:t>
      </w:r>
      <w:r w:rsidRPr="008B266A">
        <w:rPr>
          <w:color w:val="000000"/>
        </w:rPr>
        <w:t xml:space="preserve"> года дебиторская задолженность по бюджетной деятельности </w:t>
      </w:r>
      <w:r w:rsidR="00AC632A" w:rsidRPr="008B266A">
        <w:rPr>
          <w:color w:val="000000"/>
        </w:rPr>
        <w:t>значительно уменьшилась</w:t>
      </w:r>
      <w:r w:rsidRPr="008B266A">
        <w:rPr>
          <w:color w:val="000000"/>
        </w:rPr>
        <w:t xml:space="preserve"> по сравнению с началом года на </w:t>
      </w:r>
      <w:r w:rsidR="00AC632A" w:rsidRPr="008B266A">
        <w:rPr>
          <w:color w:val="000000"/>
        </w:rPr>
        <w:t>2206,2</w:t>
      </w:r>
      <w:r w:rsidRPr="008B266A">
        <w:rPr>
          <w:color w:val="000000"/>
        </w:rPr>
        <w:t xml:space="preserve"> тыс. руб., или </w:t>
      </w:r>
      <w:r w:rsidR="00AC632A" w:rsidRPr="008B266A">
        <w:rPr>
          <w:color w:val="000000"/>
        </w:rPr>
        <w:t>в 1,8 раз.</w:t>
      </w:r>
    </w:p>
    <w:p w14:paraId="3341639A" w14:textId="7FDCF298" w:rsidR="00435F4B" w:rsidRPr="008B266A" w:rsidRDefault="00435F4B" w:rsidP="00F463C1">
      <w:pPr>
        <w:ind w:firstLine="567"/>
        <w:jc w:val="both"/>
        <w:rPr>
          <w:color w:val="000000"/>
        </w:rPr>
      </w:pPr>
      <w:r w:rsidRPr="008B266A">
        <w:rPr>
          <w:color w:val="000000"/>
        </w:rPr>
        <w:t xml:space="preserve">Основную долю </w:t>
      </w:r>
      <w:r w:rsidR="00AC632A" w:rsidRPr="008B266A">
        <w:rPr>
          <w:color w:val="000000"/>
        </w:rPr>
        <w:t>уменьшения</w:t>
      </w:r>
      <w:r w:rsidRPr="008B266A">
        <w:rPr>
          <w:color w:val="000000"/>
        </w:rPr>
        <w:t xml:space="preserve"> дебиторской задолженности составляет задолженность:</w:t>
      </w:r>
    </w:p>
    <w:p w14:paraId="6E96E59B" w14:textId="2A4E2B2D" w:rsidR="00435F4B" w:rsidRPr="008B266A" w:rsidRDefault="00435F4B" w:rsidP="00F463C1">
      <w:pPr>
        <w:ind w:firstLine="567"/>
        <w:jc w:val="both"/>
        <w:rPr>
          <w:color w:val="000000"/>
        </w:rPr>
      </w:pPr>
      <w:r w:rsidRPr="008B266A">
        <w:rPr>
          <w:color w:val="000000"/>
        </w:rPr>
        <w:t>- по счету 1206000 «</w:t>
      </w:r>
      <w:r w:rsidR="00D94425" w:rsidRPr="008B266A">
        <w:rPr>
          <w:color w:val="000000"/>
        </w:rPr>
        <w:t>Расчеты по выданным авансам» (</w:t>
      </w:r>
      <w:r w:rsidR="00AC632A" w:rsidRPr="008B266A">
        <w:rPr>
          <w:color w:val="000000"/>
        </w:rPr>
        <w:t>1387,2</w:t>
      </w:r>
      <w:r w:rsidR="00D94425" w:rsidRPr="008B266A">
        <w:rPr>
          <w:color w:val="000000"/>
        </w:rPr>
        <w:t xml:space="preserve"> тыс. руб.), которая в течение года </w:t>
      </w:r>
      <w:r w:rsidR="00AC632A" w:rsidRPr="008B266A">
        <w:rPr>
          <w:color w:val="000000"/>
        </w:rPr>
        <w:t>уменьшилась</w:t>
      </w:r>
      <w:r w:rsidR="00D94425" w:rsidRPr="008B266A">
        <w:rPr>
          <w:color w:val="000000"/>
        </w:rPr>
        <w:t xml:space="preserve"> на </w:t>
      </w:r>
      <w:r w:rsidR="00AC632A" w:rsidRPr="008B266A">
        <w:rPr>
          <w:color w:val="000000"/>
        </w:rPr>
        <w:t>586,9</w:t>
      </w:r>
      <w:r w:rsidR="00D94425" w:rsidRPr="008B266A">
        <w:rPr>
          <w:color w:val="000000"/>
        </w:rPr>
        <w:t xml:space="preserve"> тыс. руб. или на </w:t>
      </w:r>
      <w:r w:rsidR="00AC632A" w:rsidRPr="008B266A">
        <w:rPr>
          <w:color w:val="000000"/>
        </w:rPr>
        <w:t>29,7</w:t>
      </w:r>
      <w:r w:rsidR="00D94425" w:rsidRPr="008B266A">
        <w:rPr>
          <w:color w:val="000000"/>
        </w:rPr>
        <w:t>%, в том числе:</w:t>
      </w:r>
    </w:p>
    <w:p w14:paraId="2DF36345" w14:textId="6321CAB9" w:rsidR="00D94425" w:rsidRPr="00651C0E" w:rsidRDefault="00D94425" w:rsidP="00D94425">
      <w:pPr>
        <w:pStyle w:val="a8"/>
        <w:numPr>
          <w:ilvl w:val="0"/>
          <w:numId w:val="37"/>
        </w:numPr>
        <w:jc w:val="both"/>
        <w:rPr>
          <w:i/>
          <w:iCs/>
          <w:color w:val="000000"/>
        </w:rPr>
      </w:pPr>
      <w:r w:rsidRPr="00651C0E">
        <w:rPr>
          <w:i/>
          <w:iCs/>
          <w:color w:val="000000"/>
        </w:rPr>
        <w:t>расчеты по авансам по услугам связи</w:t>
      </w:r>
      <w:r w:rsidR="00053BF9" w:rsidRPr="00651C0E">
        <w:rPr>
          <w:i/>
          <w:iCs/>
          <w:color w:val="000000"/>
        </w:rPr>
        <w:t xml:space="preserve"> – </w:t>
      </w:r>
      <w:r w:rsidR="00BB3B1D" w:rsidRPr="00651C0E">
        <w:rPr>
          <w:i/>
          <w:iCs/>
          <w:color w:val="000000"/>
        </w:rPr>
        <w:t>163,9</w:t>
      </w:r>
      <w:r w:rsidR="00053BF9" w:rsidRPr="00651C0E">
        <w:rPr>
          <w:i/>
          <w:iCs/>
          <w:color w:val="000000"/>
        </w:rPr>
        <w:t xml:space="preserve"> тыс. руб.;</w:t>
      </w:r>
    </w:p>
    <w:p w14:paraId="6D34208F" w14:textId="16E6E397" w:rsidR="00053BF9" w:rsidRPr="00651C0E" w:rsidRDefault="00053BF9" w:rsidP="00D94425">
      <w:pPr>
        <w:pStyle w:val="a8"/>
        <w:numPr>
          <w:ilvl w:val="0"/>
          <w:numId w:val="37"/>
        </w:numPr>
        <w:jc w:val="both"/>
        <w:rPr>
          <w:i/>
          <w:iCs/>
          <w:color w:val="000000"/>
        </w:rPr>
      </w:pPr>
      <w:r w:rsidRPr="00651C0E">
        <w:rPr>
          <w:i/>
          <w:iCs/>
          <w:color w:val="000000"/>
        </w:rPr>
        <w:t xml:space="preserve">расчеты по авансам по коммунальным услугам – </w:t>
      </w:r>
      <w:r w:rsidR="00BB3B1D" w:rsidRPr="00651C0E">
        <w:rPr>
          <w:i/>
          <w:iCs/>
          <w:color w:val="000000"/>
        </w:rPr>
        <w:t>1055,7</w:t>
      </w:r>
      <w:r w:rsidRPr="00651C0E">
        <w:rPr>
          <w:i/>
          <w:iCs/>
          <w:color w:val="000000"/>
        </w:rPr>
        <w:t xml:space="preserve"> тыс. руб.;</w:t>
      </w:r>
    </w:p>
    <w:p w14:paraId="03D20DA2" w14:textId="62C4D84C" w:rsidR="00053BF9" w:rsidRPr="00651C0E" w:rsidRDefault="00053BF9" w:rsidP="00D94425">
      <w:pPr>
        <w:pStyle w:val="a8"/>
        <w:numPr>
          <w:ilvl w:val="0"/>
          <w:numId w:val="37"/>
        </w:numPr>
        <w:jc w:val="both"/>
        <w:rPr>
          <w:i/>
          <w:iCs/>
          <w:color w:val="000000"/>
        </w:rPr>
      </w:pPr>
      <w:r w:rsidRPr="00651C0E">
        <w:rPr>
          <w:i/>
          <w:iCs/>
          <w:color w:val="000000"/>
        </w:rPr>
        <w:t xml:space="preserve">расчеты по авансам по работам, услугам по содержанию имущества – </w:t>
      </w:r>
      <w:r w:rsidR="00C22AFA" w:rsidRPr="00651C0E">
        <w:rPr>
          <w:i/>
          <w:iCs/>
          <w:color w:val="000000"/>
        </w:rPr>
        <w:t>0,9</w:t>
      </w:r>
      <w:r w:rsidRPr="00651C0E">
        <w:rPr>
          <w:i/>
          <w:iCs/>
          <w:color w:val="000000"/>
        </w:rPr>
        <w:t xml:space="preserve"> тыс. руб.;</w:t>
      </w:r>
    </w:p>
    <w:p w14:paraId="2C61A0BF" w14:textId="09156FA3" w:rsidR="00053BF9" w:rsidRPr="00936054" w:rsidRDefault="00053BF9" w:rsidP="00D94425">
      <w:pPr>
        <w:pStyle w:val="a8"/>
        <w:numPr>
          <w:ilvl w:val="0"/>
          <w:numId w:val="37"/>
        </w:numPr>
        <w:jc w:val="both"/>
        <w:rPr>
          <w:i/>
          <w:iCs/>
          <w:color w:val="000000"/>
        </w:rPr>
      </w:pPr>
      <w:r w:rsidRPr="00936054">
        <w:rPr>
          <w:i/>
          <w:iCs/>
          <w:color w:val="000000"/>
        </w:rPr>
        <w:t xml:space="preserve">расчеты по авансам по прочим работам, услугам – </w:t>
      </w:r>
      <w:r w:rsidR="00651C0E" w:rsidRPr="00936054">
        <w:rPr>
          <w:i/>
          <w:iCs/>
          <w:color w:val="000000"/>
        </w:rPr>
        <w:t>6,8</w:t>
      </w:r>
      <w:r w:rsidRPr="00936054">
        <w:rPr>
          <w:i/>
          <w:iCs/>
          <w:color w:val="000000"/>
        </w:rPr>
        <w:t xml:space="preserve"> тыс. руб.;</w:t>
      </w:r>
    </w:p>
    <w:p w14:paraId="38608F43" w14:textId="490F46F8" w:rsidR="00D94425" w:rsidRPr="00936054" w:rsidRDefault="00053BF9" w:rsidP="00E87211">
      <w:pPr>
        <w:pStyle w:val="a8"/>
        <w:numPr>
          <w:ilvl w:val="0"/>
          <w:numId w:val="37"/>
        </w:numPr>
        <w:jc w:val="both"/>
        <w:rPr>
          <w:i/>
          <w:iCs/>
          <w:color w:val="000000"/>
        </w:rPr>
      </w:pPr>
      <w:r w:rsidRPr="00936054">
        <w:rPr>
          <w:i/>
          <w:iCs/>
          <w:color w:val="000000"/>
        </w:rPr>
        <w:t>расчеты по авансам по приобретению материальных запасов – 1</w:t>
      </w:r>
      <w:r w:rsidR="00651C0E" w:rsidRPr="00936054">
        <w:rPr>
          <w:i/>
          <w:iCs/>
          <w:color w:val="000000"/>
        </w:rPr>
        <w:t xml:space="preserve">59,9 </w:t>
      </w:r>
      <w:r w:rsidRPr="00936054">
        <w:rPr>
          <w:i/>
          <w:iCs/>
          <w:color w:val="000000"/>
        </w:rPr>
        <w:t>тыс. руб.</w:t>
      </w:r>
    </w:p>
    <w:p w14:paraId="6B64C8F1" w14:textId="1BB89512" w:rsidR="00053BF9" w:rsidRPr="00335065" w:rsidRDefault="00053BF9" w:rsidP="00053BF9">
      <w:pPr>
        <w:pStyle w:val="Standard"/>
        <w:autoSpaceDE w:val="0"/>
        <w:ind w:firstLine="540"/>
        <w:jc w:val="both"/>
      </w:pPr>
      <w:r w:rsidRPr="0083769F">
        <w:t xml:space="preserve">- по счету 1303000 «Расчеты по платежам в бюджеты», которая в течение года </w:t>
      </w:r>
      <w:r w:rsidR="00AD7E18" w:rsidRPr="0083769F">
        <w:t>уменьшилась</w:t>
      </w:r>
      <w:r w:rsidRPr="0083769F">
        <w:t xml:space="preserve"> на </w:t>
      </w:r>
      <w:r w:rsidR="00AD7E18" w:rsidRPr="0083769F">
        <w:t>1756,0</w:t>
      </w:r>
      <w:r w:rsidRPr="0083769F">
        <w:t xml:space="preserve"> тыс. руб. (</w:t>
      </w:r>
      <w:r w:rsidR="00AD7E18" w:rsidRPr="0083769F">
        <w:t>в 5,1 раз</w:t>
      </w:r>
      <w:r w:rsidRPr="0083769F">
        <w:t>) и на 01.01.2</w:t>
      </w:r>
      <w:r w:rsidR="00AD7E18" w:rsidRPr="0083769F">
        <w:t>2</w:t>
      </w:r>
      <w:r w:rsidRPr="0083769F">
        <w:t xml:space="preserve"> года составила </w:t>
      </w:r>
      <w:r w:rsidR="00AD7E18" w:rsidRPr="0083769F">
        <w:t>429,6</w:t>
      </w:r>
      <w:r w:rsidRPr="0083769F">
        <w:t xml:space="preserve"> тыс. руб., в том числе</w:t>
      </w:r>
      <w:r w:rsidR="0083769F">
        <w:t xml:space="preserve"> по расчетам по страховым взносам на обязательное социальное страхование на случай временной нетрудоспособности и в связи с материнством (69,1 тыс. руб.)</w:t>
      </w:r>
      <w:bookmarkStart w:id="4" w:name="_Hlk36466150"/>
      <w:r w:rsidR="0083769F">
        <w:t xml:space="preserve">, </w:t>
      </w:r>
      <w:bookmarkStart w:id="5" w:name="_Hlk99451853"/>
      <w:r w:rsidRPr="0083769F">
        <w:t xml:space="preserve">по расчетам по страховым взносам на обязательное </w:t>
      </w:r>
      <w:r w:rsidR="0083769F" w:rsidRPr="0083769F">
        <w:t xml:space="preserve">медицинское </w:t>
      </w:r>
      <w:r w:rsidRPr="0083769F">
        <w:t xml:space="preserve">страхование </w:t>
      </w:r>
      <w:r w:rsidR="0083769F" w:rsidRPr="0083769F">
        <w:t xml:space="preserve">в Федеральный ФОМС </w:t>
      </w:r>
      <w:bookmarkEnd w:id="4"/>
      <w:r w:rsidRPr="0083769F">
        <w:t>(</w:t>
      </w:r>
      <w:r w:rsidR="0083769F" w:rsidRPr="0083769F">
        <w:t>51,7</w:t>
      </w:r>
      <w:r w:rsidRPr="0083769F">
        <w:t xml:space="preserve"> тыс. руб.)</w:t>
      </w:r>
      <w:bookmarkEnd w:id="5"/>
      <w:r w:rsidR="009F293E" w:rsidRPr="0083769F">
        <w:t xml:space="preserve"> и </w:t>
      </w:r>
      <w:bookmarkStart w:id="6" w:name="_Hlk99452031"/>
      <w:r w:rsidR="009F293E" w:rsidRPr="0083769F">
        <w:t>расчеты</w:t>
      </w:r>
      <w:r w:rsidR="009F293E" w:rsidRPr="00335065">
        <w:t xml:space="preserve"> по страховым взносам на обязательное пенсионное страхование на выплату страховой части трудовой пенсии</w:t>
      </w:r>
      <w:bookmarkEnd w:id="6"/>
      <w:r w:rsidR="009F293E" w:rsidRPr="00335065">
        <w:t xml:space="preserve"> (</w:t>
      </w:r>
      <w:r w:rsidR="00335065" w:rsidRPr="00335065">
        <w:t>300,7</w:t>
      </w:r>
      <w:r w:rsidR="009F293E" w:rsidRPr="00335065">
        <w:t xml:space="preserve"> тыс. руб.).</w:t>
      </w:r>
    </w:p>
    <w:p w14:paraId="33EDDEC4" w14:textId="6F77E1F3" w:rsidR="00F463C1" w:rsidRPr="00EF21D3" w:rsidRDefault="00F463C1" w:rsidP="00F463C1">
      <w:pPr>
        <w:ind w:firstLine="567"/>
        <w:jc w:val="both"/>
      </w:pPr>
      <w:r w:rsidRPr="00EF21D3">
        <w:lastRenderedPageBreak/>
        <w:t xml:space="preserve">Согласно </w:t>
      </w:r>
      <w:r w:rsidRPr="00841762">
        <w:t>сведениям</w:t>
      </w:r>
      <w:r w:rsidRPr="00EF21D3">
        <w:t xml:space="preserve"> по дебиторской и кредиторской задолженности (ф. 0503169) просроченная дебиторская задолженность на 01.01.202</w:t>
      </w:r>
      <w:r w:rsidR="0083769F" w:rsidRPr="00EF21D3">
        <w:t>2</w:t>
      </w:r>
      <w:r w:rsidRPr="00EF21D3">
        <w:t xml:space="preserve"> года </w:t>
      </w:r>
      <w:r w:rsidRPr="00EF21D3">
        <w:rPr>
          <w:color w:val="000000"/>
        </w:rPr>
        <w:t xml:space="preserve">у </w:t>
      </w:r>
      <w:r w:rsidR="00435F4B" w:rsidRPr="00EF21D3">
        <w:rPr>
          <w:color w:val="000000"/>
        </w:rPr>
        <w:t>Отдела по образованию</w:t>
      </w:r>
      <w:r w:rsidRPr="00EF21D3">
        <w:rPr>
          <w:color w:val="000000"/>
        </w:rPr>
        <w:t xml:space="preserve"> по бюджетной деятельности отсутствует. </w:t>
      </w:r>
    </w:p>
    <w:p w14:paraId="419BA525" w14:textId="77777777" w:rsidR="00F463C1" w:rsidRPr="00EF21D3" w:rsidRDefault="00F463C1" w:rsidP="00F463C1">
      <w:pPr>
        <w:ind w:firstLine="567"/>
        <w:jc w:val="center"/>
      </w:pPr>
      <w:r w:rsidRPr="00EF21D3">
        <w:rPr>
          <w:i/>
          <w:iCs/>
          <w:color w:val="000000"/>
        </w:rPr>
        <w:t>Состояние кредиторской задолженности</w:t>
      </w:r>
    </w:p>
    <w:p w14:paraId="0B1B4A5F" w14:textId="47142E20" w:rsidR="00A534F1" w:rsidRPr="00841762" w:rsidRDefault="00F463C1" w:rsidP="00A534F1">
      <w:pPr>
        <w:pStyle w:val="Standard"/>
        <w:autoSpaceDE w:val="0"/>
        <w:ind w:firstLine="540"/>
        <w:jc w:val="both"/>
      </w:pPr>
      <w:r w:rsidRPr="00E90684">
        <w:rPr>
          <w:color w:val="000000"/>
        </w:rPr>
        <w:t>Кредиторская задолженность по состоянию на 01.01.202</w:t>
      </w:r>
      <w:r w:rsidR="00E90684" w:rsidRPr="00E90684">
        <w:rPr>
          <w:color w:val="000000"/>
        </w:rPr>
        <w:t>2</w:t>
      </w:r>
      <w:r w:rsidRPr="00E90684">
        <w:rPr>
          <w:color w:val="000000"/>
        </w:rPr>
        <w:t xml:space="preserve"> года у</w:t>
      </w:r>
      <w:r w:rsidR="00E90684" w:rsidRPr="00E90684">
        <w:rPr>
          <w:color w:val="000000"/>
        </w:rPr>
        <w:t>величилась</w:t>
      </w:r>
      <w:r w:rsidRPr="00E90684">
        <w:rPr>
          <w:color w:val="000000"/>
        </w:rPr>
        <w:t xml:space="preserve"> в целом на </w:t>
      </w:r>
      <w:r w:rsidR="00E90684" w:rsidRPr="00E90684">
        <w:rPr>
          <w:color w:val="000000"/>
        </w:rPr>
        <w:t>1657,5</w:t>
      </w:r>
      <w:r w:rsidRPr="00E90684">
        <w:rPr>
          <w:color w:val="000000"/>
        </w:rPr>
        <w:t xml:space="preserve"> тыс. руб. (</w:t>
      </w:r>
      <w:r w:rsidR="00E90684" w:rsidRPr="00E90684">
        <w:rPr>
          <w:color w:val="000000"/>
        </w:rPr>
        <w:t>в 2,8 раз</w:t>
      </w:r>
      <w:r w:rsidRPr="00E90684">
        <w:rPr>
          <w:color w:val="000000"/>
        </w:rPr>
        <w:t xml:space="preserve">) и составила на конец года </w:t>
      </w:r>
      <w:r w:rsidR="00E90684" w:rsidRPr="00E90684">
        <w:rPr>
          <w:color w:val="000000"/>
        </w:rPr>
        <w:t>2578,1</w:t>
      </w:r>
      <w:r w:rsidRPr="00E90684">
        <w:rPr>
          <w:color w:val="000000"/>
        </w:rPr>
        <w:t xml:space="preserve"> тыс. руб</w:t>
      </w:r>
      <w:r w:rsidRPr="00841762">
        <w:rPr>
          <w:color w:val="000000"/>
        </w:rPr>
        <w:t>.</w:t>
      </w:r>
      <w:r w:rsidRPr="00841762">
        <w:rPr>
          <w:color w:val="CE181E"/>
        </w:rPr>
        <w:t xml:space="preserve"> </w:t>
      </w:r>
      <w:r w:rsidR="00A534F1" w:rsidRPr="00841762">
        <w:t>Основную долю кредиторской задолженности отдела по образованию составляет задолженность по счету 1303000 «Расчеты по платежам в бюджеты» (</w:t>
      </w:r>
      <w:r w:rsidR="00A973D4" w:rsidRPr="00841762">
        <w:t>1849,9</w:t>
      </w:r>
      <w:r w:rsidR="00A534F1" w:rsidRPr="00841762">
        <w:t xml:space="preserve"> тыс. руб.), которая в течение года </w:t>
      </w:r>
      <w:r w:rsidR="00A973D4" w:rsidRPr="00841762">
        <w:t>увеличилась</w:t>
      </w:r>
      <w:r w:rsidR="00A534F1" w:rsidRPr="00841762">
        <w:t xml:space="preserve"> на </w:t>
      </w:r>
      <w:r w:rsidR="00A973D4" w:rsidRPr="00841762">
        <w:t>1822,5</w:t>
      </w:r>
      <w:r w:rsidR="00A534F1" w:rsidRPr="00841762">
        <w:t xml:space="preserve"> тыс. руб. или </w:t>
      </w:r>
      <w:r w:rsidR="00A973D4" w:rsidRPr="00841762">
        <w:t>в 67,5</w:t>
      </w:r>
      <w:r w:rsidR="00A534F1" w:rsidRPr="00841762">
        <w:t>, в том числе:</w:t>
      </w:r>
    </w:p>
    <w:p w14:paraId="3100CE64" w14:textId="3BA21429" w:rsidR="00A534F1" w:rsidRPr="00841762" w:rsidRDefault="00777E6F" w:rsidP="00777E6F">
      <w:pPr>
        <w:pStyle w:val="Standard"/>
        <w:numPr>
          <w:ilvl w:val="0"/>
          <w:numId w:val="38"/>
        </w:numPr>
        <w:autoSpaceDE w:val="0"/>
        <w:jc w:val="both"/>
        <w:rPr>
          <w:i/>
          <w:iCs/>
        </w:rPr>
      </w:pPr>
      <w:r w:rsidRPr="00841762">
        <w:rPr>
          <w:i/>
          <w:iCs/>
        </w:rPr>
        <w:t xml:space="preserve">по расчетам по страховым взносам на обязательное социальное страхование на случай временной нетрудоспособности и в связи с материнством – </w:t>
      </w:r>
      <w:r w:rsidR="00841762" w:rsidRPr="00841762">
        <w:rPr>
          <w:i/>
          <w:iCs/>
        </w:rPr>
        <w:t>176,9</w:t>
      </w:r>
      <w:r w:rsidRPr="00841762">
        <w:rPr>
          <w:i/>
          <w:iCs/>
        </w:rPr>
        <w:t xml:space="preserve"> тыс. руб.;</w:t>
      </w:r>
    </w:p>
    <w:p w14:paraId="53EC2DE7" w14:textId="3509B0E5" w:rsidR="00841762" w:rsidRDefault="00841762" w:rsidP="00777E6F">
      <w:pPr>
        <w:pStyle w:val="Standard"/>
        <w:numPr>
          <w:ilvl w:val="0"/>
          <w:numId w:val="38"/>
        </w:numPr>
        <w:autoSpaceDE w:val="0"/>
        <w:jc w:val="both"/>
        <w:rPr>
          <w:i/>
          <w:iCs/>
        </w:rPr>
      </w:pPr>
      <w:r w:rsidRPr="00E37556">
        <w:rPr>
          <w:i/>
          <w:iCs/>
        </w:rPr>
        <w:t xml:space="preserve">по расчетам по страховым взносам на обязательное медицинское страхование в Федеральный ФОМС </w:t>
      </w:r>
      <w:r w:rsidR="00E37556">
        <w:rPr>
          <w:i/>
          <w:iCs/>
        </w:rPr>
        <w:t xml:space="preserve">– </w:t>
      </w:r>
      <w:r w:rsidR="00E37556" w:rsidRPr="00E37556">
        <w:rPr>
          <w:i/>
          <w:iCs/>
        </w:rPr>
        <w:t>342,5</w:t>
      </w:r>
      <w:r w:rsidRPr="00E37556">
        <w:rPr>
          <w:i/>
          <w:iCs/>
        </w:rPr>
        <w:t xml:space="preserve"> тыс. руб.</w:t>
      </w:r>
      <w:r w:rsidR="00E37556">
        <w:rPr>
          <w:i/>
          <w:iCs/>
        </w:rPr>
        <w:t>;</w:t>
      </w:r>
    </w:p>
    <w:p w14:paraId="4900ACF5" w14:textId="382F159E" w:rsidR="00E37556" w:rsidRPr="00E37556" w:rsidRDefault="00562B52" w:rsidP="00777E6F">
      <w:pPr>
        <w:pStyle w:val="Standard"/>
        <w:numPr>
          <w:ilvl w:val="0"/>
          <w:numId w:val="38"/>
        </w:numPr>
        <w:autoSpaceDE w:val="0"/>
        <w:jc w:val="both"/>
        <w:rPr>
          <w:i/>
          <w:iCs/>
        </w:rPr>
      </w:pPr>
      <w:r>
        <w:rPr>
          <w:i/>
          <w:iCs/>
        </w:rPr>
        <w:t xml:space="preserve">по </w:t>
      </w:r>
      <w:r w:rsidRPr="00562B52">
        <w:rPr>
          <w:i/>
          <w:iCs/>
        </w:rPr>
        <w:t>расчет</w:t>
      </w:r>
      <w:r>
        <w:rPr>
          <w:i/>
          <w:iCs/>
        </w:rPr>
        <w:t>ам</w:t>
      </w:r>
      <w:r w:rsidRPr="00562B52">
        <w:rPr>
          <w:i/>
          <w:iCs/>
        </w:rPr>
        <w:t xml:space="preserve"> по страховым взносам на обязательное пенсионное страхование на выплату страховой части трудовой пенсии</w:t>
      </w:r>
      <w:r>
        <w:rPr>
          <w:i/>
          <w:iCs/>
        </w:rPr>
        <w:t xml:space="preserve"> – 1316,7 тыс. руб.</w:t>
      </w:r>
    </w:p>
    <w:p w14:paraId="2E74278A" w14:textId="3642E0F7" w:rsidR="00A534F1" w:rsidRPr="000762E3" w:rsidRDefault="00A534F1" w:rsidP="00A534F1">
      <w:pPr>
        <w:autoSpaceDE w:val="0"/>
        <w:ind w:firstLine="540"/>
        <w:jc w:val="both"/>
        <w:rPr>
          <w:color w:val="CE181E"/>
          <w:highlight w:val="lightGray"/>
        </w:rPr>
      </w:pPr>
    </w:p>
    <w:p w14:paraId="391D9CB8" w14:textId="77777777" w:rsidR="00F463C1" w:rsidRPr="00E90684" w:rsidRDefault="00F463C1" w:rsidP="00F463C1">
      <w:pPr>
        <w:ind w:firstLine="567"/>
        <w:jc w:val="both"/>
      </w:pPr>
      <w:r w:rsidRPr="00841762">
        <w:rPr>
          <w:color w:val="000000"/>
        </w:rPr>
        <w:t>Согласно сведениям по дебиторской и кредиторской задолженности (ф. 0503169)</w:t>
      </w:r>
      <w:r w:rsidRPr="00E90684">
        <w:rPr>
          <w:color w:val="CE181E"/>
        </w:rPr>
        <w:t xml:space="preserve"> </w:t>
      </w:r>
      <w:r w:rsidRPr="00E90684">
        <w:rPr>
          <w:color w:val="000000"/>
        </w:rPr>
        <w:t xml:space="preserve">просроченная кредиторская задолженность у </w:t>
      </w:r>
      <w:r w:rsidR="006C468A" w:rsidRPr="00E90684">
        <w:rPr>
          <w:color w:val="000000"/>
        </w:rPr>
        <w:t xml:space="preserve">Отдела по образованию </w:t>
      </w:r>
      <w:r w:rsidRPr="00E90684">
        <w:rPr>
          <w:color w:val="000000"/>
        </w:rPr>
        <w:t>отсутствует.</w:t>
      </w:r>
    </w:p>
    <w:p w14:paraId="0346363F" w14:textId="2303BD35" w:rsidR="00DA77DE" w:rsidRPr="00412D58" w:rsidRDefault="005B068C">
      <w:pPr>
        <w:pStyle w:val="Standard"/>
        <w:ind w:left="900"/>
        <w:jc w:val="center"/>
        <w:rPr>
          <w:b/>
          <w:i/>
        </w:rPr>
      </w:pPr>
      <w:r w:rsidRPr="00412D58">
        <w:rPr>
          <w:b/>
          <w:i/>
        </w:rPr>
        <w:t>Выводы:</w:t>
      </w:r>
    </w:p>
    <w:p w14:paraId="379BBE64" w14:textId="712085DF" w:rsidR="006C468A" w:rsidRPr="00412D58" w:rsidRDefault="006C468A" w:rsidP="006C468A">
      <w:pPr>
        <w:pStyle w:val="a8"/>
        <w:numPr>
          <w:ilvl w:val="0"/>
          <w:numId w:val="39"/>
        </w:numPr>
        <w:tabs>
          <w:tab w:val="left" w:pos="-284"/>
        </w:tabs>
        <w:autoSpaceDN/>
        <w:contextualSpacing/>
        <w:jc w:val="both"/>
        <w:textAlignment w:val="auto"/>
      </w:pPr>
      <w:r w:rsidRPr="00412D58">
        <w:rPr>
          <w:bCs/>
          <w:iCs/>
        </w:rPr>
        <w:t>В целом представленная к проверке бюджетная отчетность соответствует требованиям</w:t>
      </w:r>
      <w:r w:rsidRPr="00412D58">
        <w:t xml:space="preserve"> Инструкции № 191н.</w:t>
      </w:r>
    </w:p>
    <w:p w14:paraId="748FCB03" w14:textId="77777777" w:rsidR="00DA5738" w:rsidRPr="00DA5738" w:rsidRDefault="00DA5738" w:rsidP="00DA5738">
      <w:pPr>
        <w:widowControl/>
        <w:numPr>
          <w:ilvl w:val="0"/>
          <w:numId w:val="39"/>
        </w:numPr>
        <w:autoSpaceDN/>
        <w:jc w:val="both"/>
        <w:textAlignment w:val="auto"/>
      </w:pPr>
      <w:r w:rsidRPr="00DA5738">
        <w:t>Исполнение по доходам за 2021 год составило 269069,2 тыс. руб., или 99,2%.</w:t>
      </w:r>
    </w:p>
    <w:p w14:paraId="07BCA7EA" w14:textId="0A2DBF84" w:rsidR="00412D58" w:rsidRPr="00412D58" w:rsidRDefault="00412D58" w:rsidP="006C468A">
      <w:pPr>
        <w:pStyle w:val="a8"/>
        <w:numPr>
          <w:ilvl w:val="0"/>
          <w:numId w:val="39"/>
        </w:numPr>
        <w:tabs>
          <w:tab w:val="left" w:pos="-284"/>
        </w:tabs>
        <w:autoSpaceDN/>
        <w:contextualSpacing/>
        <w:jc w:val="both"/>
        <w:textAlignment w:val="auto"/>
      </w:pPr>
      <w:r w:rsidRPr="00412D58">
        <w:t>За 2021 год расходы районного бюджета исполнены на 366909,8 тыс. руб., или на 99% от утвержденных бюджетных назначений по бюджетной росписи (370792,5 тыс. руб.).</w:t>
      </w:r>
    </w:p>
    <w:p w14:paraId="42F8AD72" w14:textId="4A6676B7" w:rsidR="006C468A" w:rsidRPr="00F27308" w:rsidRDefault="00F27308" w:rsidP="006C468A">
      <w:pPr>
        <w:widowControl/>
        <w:numPr>
          <w:ilvl w:val="0"/>
          <w:numId w:val="39"/>
        </w:numPr>
        <w:autoSpaceDN/>
        <w:jc w:val="both"/>
        <w:textAlignment w:val="auto"/>
      </w:pPr>
      <w:r>
        <w:t>По состоянию на 01.01.2022 года д</w:t>
      </w:r>
      <w:r w:rsidR="006C468A" w:rsidRPr="00F27308">
        <w:t xml:space="preserve">ебиторская задолженность составила </w:t>
      </w:r>
      <w:r>
        <w:t>2641,5</w:t>
      </w:r>
      <w:r w:rsidR="006C468A" w:rsidRPr="00F27308">
        <w:t xml:space="preserve"> тыс. руб., кредиторская задолженность составила </w:t>
      </w:r>
      <w:r>
        <w:t>2578,1</w:t>
      </w:r>
      <w:r w:rsidR="006C468A" w:rsidRPr="00F27308">
        <w:t xml:space="preserve"> тыс. руб.</w:t>
      </w:r>
    </w:p>
    <w:p w14:paraId="5922CF25" w14:textId="77777777" w:rsidR="006C468A" w:rsidRPr="00F27308" w:rsidRDefault="006C468A" w:rsidP="006C468A">
      <w:pPr>
        <w:widowControl/>
        <w:numPr>
          <w:ilvl w:val="0"/>
          <w:numId w:val="39"/>
        </w:numPr>
        <w:autoSpaceDN/>
        <w:jc w:val="both"/>
        <w:textAlignment w:val="auto"/>
      </w:pPr>
      <w:r w:rsidRPr="00F27308">
        <w:t>Фактов недостоверности бюджетной отчетности не выявлено.</w:t>
      </w:r>
    </w:p>
    <w:p w14:paraId="4EC8D2D9" w14:textId="77777777" w:rsidR="006C468A" w:rsidRPr="00F27308" w:rsidRDefault="006C468A" w:rsidP="006C468A">
      <w:pPr>
        <w:widowControl/>
        <w:numPr>
          <w:ilvl w:val="0"/>
          <w:numId w:val="39"/>
        </w:numPr>
        <w:autoSpaceDN/>
        <w:jc w:val="both"/>
        <w:textAlignment w:val="auto"/>
      </w:pPr>
      <w:r w:rsidRPr="00F27308">
        <w:t xml:space="preserve">Выборочным сопоставлением данных, отраженных в бюджетной отчетности </w:t>
      </w:r>
      <w:r w:rsidR="00272D08" w:rsidRPr="00F27308">
        <w:t>Отдела по образованию</w:t>
      </w:r>
      <w:r w:rsidRPr="00F27308">
        <w:t>, расхождения взаимосвязанных показателей в разрезе отдельных статей, не установлены.</w:t>
      </w:r>
    </w:p>
    <w:p w14:paraId="76E480D4" w14:textId="77777777" w:rsidR="00EE20B2" w:rsidRPr="00EE20B2" w:rsidRDefault="00EE20B2" w:rsidP="00EE20B2">
      <w:pPr>
        <w:pStyle w:val="a8"/>
        <w:numPr>
          <w:ilvl w:val="0"/>
          <w:numId w:val="39"/>
        </w:numPr>
        <w:jc w:val="both"/>
      </w:pPr>
      <w:r w:rsidRPr="00EE20B2">
        <w:t>В нарушение п. 6 Инструкции № 191н представленная бюджетная отчетность руководителем МКУ «Централизованная бухгалтерия по Старополтавскому району» не подписана.</w:t>
      </w:r>
    </w:p>
    <w:p w14:paraId="5A9EFB3E" w14:textId="77777777" w:rsidR="00EE20B2" w:rsidRPr="00EE20B2" w:rsidRDefault="00EE20B2" w:rsidP="00EE20B2">
      <w:pPr>
        <w:pStyle w:val="a8"/>
        <w:numPr>
          <w:ilvl w:val="0"/>
          <w:numId w:val="39"/>
        </w:numPr>
        <w:contextualSpacing/>
        <w:jc w:val="both"/>
      </w:pPr>
      <w:r w:rsidRPr="00EE20B2">
        <w:t xml:space="preserve">В нарушение п. 158 Инструкции № 191н </w:t>
      </w:r>
      <w:proofErr w:type="gramStart"/>
      <w:r w:rsidRPr="00EE20B2">
        <w:t>инвентаризация имущества и обязательств субъекта бюджетной отчетности</w:t>
      </w:r>
      <w:proofErr w:type="gramEnd"/>
      <w:r w:rsidRPr="00EE20B2">
        <w:t xml:space="preserve"> подтверждающая показатели годовой бюджетной отчетности не проводилась. </w:t>
      </w:r>
    </w:p>
    <w:p w14:paraId="3D89A95C" w14:textId="3373465E" w:rsidR="00097D58" w:rsidRPr="001A5C4E" w:rsidRDefault="00097D58" w:rsidP="00097D58">
      <w:pPr>
        <w:tabs>
          <w:tab w:val="left" w:pos="142"/>
        </w:tabs>
        <w:jc w:val="center"/>
      </w:pPr>
      <w:r w:rsidRPr="001A5C4E">
        <w:rPr>
          <w:b/>
          <w:i/>
        </w:rPr>
        <w:t>Предложения</w:t>
      </w:r>
    </w:p>
    <w:p w14:paraId="65330C9B" w14:textId="77777777" w:rsidR="00097D58" w:rsidRPr="001A5C4E" w:rsidRDefault="00097D58" w:rsidP="00097D58">
      <w:pPr>
        <w:pStyle w:val="a8"/>
        <w:numPr>
          <w:ilvl w:val="0"/>
          <w:numId w:val="40"/>
        </w:numPr>
        <w:autoSpaceDN/>
        <w:contextualSpacing/>
        <w:jc w:val="both"/>
        <w:textAlignment w:val="auto"/>
      </w:pPr>
      <w:r w:rsidRPr="001A5C4E">
        <w:t xml:space="preserve">Рассмотреть результаты внешней проверки, учесть выявленные нарушения и замечания. </w:t>
      </w:r>
    </w:p>
    <w:p w14:paraId="06B958B7" w14:textId="0FB6A2D0" w:rsidR="006C468A" w:rsidRPr="00F27308" w:rsidRDefault="006C468A" w:rsidP="006C468A">
      <w:pPr>
        <w:tabs>
          <w:tab w:val="left" w:pos="142"/>
        </w:tabs>
        <w:jc w:val="center"/>
        <w:rPr>
          <w:b/>
          <w:i/>
        </w:rPr>
      </w:pPr>
    </w:p>
    <w:p w14:paraId="3658408E" w14:textId="77777777" w:rsidR="00DA77DE" w:rsidRDefault="005B068C">
      <w:pPr>
        <w:pStyle w:val="Standard"/>
        <w:ind w:left="900"/>
        <w:jc w:val="both"/>
      </w:pPr>
      <w:r>
        <w:t>Председатель КСП                                                           С.М. Головатинская</w:t>
      </w:r>
    </w:p>
    <w:p w14:paraId="72B15668" w14:textId="77777777" w:rsidR="00DA77DE" w:rsidRDefault="005B068C">
      <w:pPr>
        <w:pStyle w:val="Standard"/>
        <w:ind w:left="900"/>
        <w:jc w:val="both"/>
      </w:pPr>
      <w:r>
        <w:t xml:space="preserve">                                                         </w:t>
      </w:r>
    </w:p>
    <w:p w14:paraId="56EBB69A" w14:textId="7B92A586" w:rsidR="00DA77DE" w:rsidRDefault="005B068C">
      <w:pPr>
        <w:pStyle w:val="Standard"/>
        <w:ind w:left="900"/>
        <w:jc w:val="both"/>
      </w:pPr>
      <w:r>
        <w:t>Заключение получено «___» ___________</w:t>
      </w:r>
      <w:proofErr w:type="gramStart"/>
      <w:r>
        <w:t>_  20</w:t>
      </w:r>
      <w:r w:rsidR="00642F53">
        <w:t>2</w:t>
      </w:r>
      <w:r w:rsidR="00EE20B2">
        <w:t>2</w:t>
      </w:r>
      <w:proofErr w:type="gramEnd"/>
      <w:r>
        <w:t>г.</w:t>
      </w:r>
    </w:p>
    <w:p w14:paraId="2BC91CCB" w14:textId="77777777" w:rsidR="00DA77DE" w:rsidRDefault="00DA77DE">
      <w:pPr>
        <w:pStyle w:val="Standard"/>
        <w:ind w:left="900"/>
        <w:jc w:val="both"/>
      </w:pPr>
    </w:p>
    <w:p w14:paraId="5D627255" w14:textId="77777777" w:rsidR="00DA77DE" w:rsidRDefault="005B068C">
      <w:pPr>
        <w:pStyle w:val="Standard"/>
        <w:ind w:left="900"/>
        <w:jc w:val="both"/>
      </w:pPr>
      <w:r>
        <w:t>Начальник отдела по образованию,</w:t>
      </w:r>
    </w:p>
    <w:p w14:paraId="24C917DF" w14:textId="77777777" w:rsidR="00DA77DE" w:rsidRDefault="005B068C">
      <w:pPr>
        <w:pStyle w:val="Standard"/>
        <w:ind w:left="900"/>
        <w:jc w:val="both"/>
      </w:pPr>
      <w:r>
        <w:t>спорту и молодежной политике</w:t>
      </w:r>
    </w:p>
    <w:p w14:paraId="51A59C8E" w14:textId="77777777" w:rsidR="00DA77DE" w:rsidRDefault="005B068C">
      <w:pPr>
        <w:pStyle w:val="Standard"/>
        <w:ind w:left="900"/>
        <w:jc w:val="both"/>
      </w:pPr>
      <w:r>
        <w:t xml:space="preserve">администрации </w:t>
      </w:r>
      <w:proofErr w:type="spellStart"/>
      <w:r>
        <w:t>Старополтавского</w:t>
      </w:r>
      <w:proofErr w:type="spellEnd"/>
      <w:r>
        <w:t xml:space="preserve">                                    С.Г. </w:t>
      </w:r>
      <w:proofErr w:type="spellStart"/>
      <w:r>
        <w:t>Вамбольдт</w:t>
      </w:r>
      <w:proofErr w:type="spellEnd"/>
    </w:p>
    <w:p w14:paraId="5973C58E" w14:textId="77777777" w:rsidR="00DA77DE" w:rsidRDefault="005B068C">
      <w:pPr>
        <w:pStyle w:val="Standard"/>
        <w:ind w:left="900"/>
        <w:jc w:val="both"/>
      </w:pPr>
      <w:r>
        <w:t>муниципального района</w:t>
      </w:r>
    </w:p>
    <w:p w14:paraId="496ECDD9" w14:textId="77777777" w:rsidR="00DA77DE" w:rsidRDefault="00DA77DE">
      <w:pPr>
        <w:pStyle w:val="Standard"/>
        <w:ind w:left="900"/>
        <w:jc w:val="both"/>
      </w:pPr>
    </w:p>
    <w:p w14:paraId="3ADBE1F0" w14:textId="77777777" w:rsidR="00DA77DE" w:rsidRDefault="005B068C">
      <w:pPr>
        <w:pStyle w:val="Standard"/>
        <w:ind w:left="900"/>
        <w:jc w:val="both"/>
      </w:pPr>
      <w:r>
        <w:t>Директор МКУ «Централизованная</w:t>
      </w:r>
    </w:p>
    <w:p w14:paraId="20778171" w14:textId="77777777" w:rsidR="00DA77DE" w:rsidRDefault="005B068C">
      <w:pPr>
        <w:pStyle w:val="Standard"/>
        <w:ind w:left="900"/>
        <w:jc w:val="both"/>
      </w:pPr>
      <w:r>
        <w:t>бухгалтерия по Старополтавскому                                    Р.А. Бергер</w:t>
      </w:r>
    </w:p>
    <w:p w14:paraId="23AD89F2" w14:textId="77777777" w:rsidR="00DA77DE" w:rsidRDefault="005B068C">
      <w:pPr>
        <w:pStyle w:val="Standard"/>
        <w:ind w:left="900"/>
        <w:jc w:val="both"/>
      </w:pPr>
      <w:bookmarkStart w:id="7" w:name="_GoBack"/>
      <w:bookmarkEnd w:id="7"/>
      <w:r>
        <w:t>району»</w:t>
      </w:r>
    </w:p>
    <w:sectPr w:rsidR="00DA77DE" w:rsidSect="0050798C">
      <w:footerReference w:type="default" r:id="rId8"/>
      <w:pgSz w:w="11906" w:h="16838" w:code="9"/>
      <w:pgMar w:top="851" w:right="849" w:bottom="709" w:left="1418" w:header="720"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A452B" w14:textId="77777777" w:rsidR="00382D06" w:rsidRDefault="00382D06">
      <w:r>
        <w:separator/>
      </w:r>
    </w:p>
  </w:endnote>
  <w:endnote w:type="continuationSeparator" w:id="0">
    <w:p w14:paraId="20630EBD" w14:textId="77777777" w:rsidR="00382D06" w:rsidRDefault="0038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OpenSymbol">
    <w:altName w:val="Segoe UI Symbol"/>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font>
  <w:font w:name="Arial Unicode MS">
    <w:altName w:val="Arial"/>
    <w:panose1 w:val="020B0604020202020204"/>
    <w:charset w:val="00"/>
    <w:family w:val="auto"/>
    <w:pitch w:val="variable"/>
  </w:font>
  <w:font w:name="Mangal">
    <w:panose1 w:val="02040503050203030202"/>
    <w:charset w:val="00"/>
    <w:family w:val="roman"/>
    <w:pitch w:val="variable"/>
    <w:sig w:usb0="00008003" w:usb1="00000000" w:usb2="00000000" w:usb3="00000000" w:csb0="00000001" w:csb1="00000000"/>
  </w:font>
  <w:font w:name="Liberation Sans">
    <w:charset w:val="CC"/>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2C7D3" w14:textId="77777777" w:rsidR="001A5C4E" w:rsidRDefault="001A5C4E">
    <w:pPr>
      <w:pStyle w:val="a5"/>
      <w:ind w:right="360"/>
    </w:pPr>
    <w:r>
      <w:rPr>
        <w:noProof/>
        <w:lang w:eastAsia="ru-RU"/>
      </w:rPr>
      <mc:AlternateContent>
        <mc:Choice Requires="wps">
          <w:drawing>
            <wp:anchor distT="0" distB="0" distL="114300" distR="114300" simplePos="0" relativeHeight="251659264" behindDoc="0" locked="0" layoutInCell="1" allowOverlap="1" wp14:anchorId="2C7511EC" wp14:editId="223D53CB">
              <wp:simplePos x="0" y="0"/>
              <wp:positionH relativeFrom="margin">
                <wp:align>right</wp:align>
              </wp:positionH>
              <wp:positionV relativeFrom="paragraph">
                <wp:posOffset>722</wp:posOffset>
              </wp:positionV>
              <wp:extent cx="13972" cy="19687"/>
              <wp:effectExtent l="0" t="0" r="24128" b="18413"/>
              <wp:wrapSquare wrapText="bothSides"/>
              <wp:docPr id="1" name="Врезка1"/>
              <wp:cNvGraphicFramePr/>
              <a:graphic xmlns:a="http://schemas.openxmlformats.org/drawingml/2006/main">
                <a:graphicData uri="http://schemas.microsoft.com/office/word/2010/wordprocessingShape">
                  <wps:wsp>
                    <wps:cNvSpPr txBox="1"/>
                    <wps:spPr>
                      <a:xfrm>
                        <a:off x="0" y="0"/>
                        <a:ext cx="13972" cy="19687"/>
                      </a:xfrm>
                      <a:prstGeom prst="rect">
                        <a:avLst/>
                      </a:prstGeom>
                      <a:noFill/>
                      <a:ln>
                        <a:noFill/>
                        <a:prstDash/>
                      </a:ln>
                    </wps:spPr>
                    <wps:txbx>
                      <w:txbxContent>
                        <w:p w14:paraId="25C44A0C" w14:textId="77777777" w:rsidR="001A5C4E" w:rsidRDefault="001A5C4E">
                          <w:pPr>
                            <w:pStyle w:val="a5"/>
                          </w:pPr>
                          <w:r>
                            <w:rPr>
                              <w:rStyle w:val="a9"/>
                            </w:rPr>
                            <w:fldChar w:fldCharType="begin"/>
                          </w:r>
                          <w:r>
                            <w:rPr>
                              <w:rStyle w:val="a9"/>
                            </w:rPr>
                            <w:instrText xml:space="preserve"> PAGE </w:instrText>
                          </w:r>
                          <w:r>
                            <w:rPr>
                              <w:rStyle w:val="a9"/>
                            </w:rPr>
                            <w:fldChar w:fldCharType="separate"/>
                          </w:r>
                          <w:r>
                            <w:rPr>
                              <w:rStyle w:val="a9"/>
                            </w:rPr>
                            <w:t>3</w:t>
                          </w:r>
                          <w:r>
                            <w:rPr>
                              <w:rStyle w:val="a9"/>
                            </w:rPr>
                            <w:fldChar w:fldCharType="end"/>
                          </w:r>
                        </w:p>
                      </w:txbxContent>
                    </wps:txbx>
                    <wps:bodyPr vert="horz" wrap="none" lIns="0" tIns="0" rIns="0" bIns="0" anchor="t" anchorCtr="0" compatLnSpc="0">
                      <a:spAutoFit/>
                    </wps:bodyPr>
                  </wps:wsp>
                </a:graphicData>
              </a:graphic>
            </wp:anchor>
          </w:drawing>
        </mc:Choice>
        <mc:Fallback>
          <w:pict>
            <v:shapetype w14:anchorId="2C7511EC" id="_x0000_t202" coordsize="21600,21600" o:spt="202" path="m,l,21600r21600,l21600,xe">
              <v:stroke joinstyle="miter"/>
              <v:path gradientshapeok="t" o:connecttype="rect"/>
            </v:shapetype>
            <v:shape id="Врезка1" o:spid="_x0000_s1026" type="#_x0000_t202" style="position:absolute;margin-left:-50.1pt;margin-top:.05pt;width:1.1pt;height:1.5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" filled="f" stroked="f">
              <v:textbox style="mso-fit-shape-to-text:t" inset="0,0,0,0">
                <w:txbxContent>
                  <w:p w14:paraId="25C44A0C" w14:textId="77777777" w:rsidR="001A5C4E" w:rsidRDefault="001A5C4E">
                    <w:pPr>
                      <w:pStyle w:val="a5"/>
                    </w:pPr>
                    <w:r>
                      <w:rPr>
                        <w:rStyle w:val="a9"/>
                      </w:rPr>
                      <w:fldChar w:fldCharType="begin"/>
                    </w:r>
                    <w:r>
                      <w:rPr>
                        <w:rStyle w:val="a9"/>
                      </w:rPr>
                      <w:instrText xml:space="preserve"> PAGE </w:instrText>
                    </w:r>
                    <w:r>
                      <w:rPr>
                        <w:rStyle w:val="a9"/>
                      </w:rPr>
                      <w:fldChar w:fldCharType="separate"/>
                    </w:r>
                    <w:r>
                      <w:rPr>
                        <w:rStyle w:val="a9"/>
                      </w:rPr>
                      <w:t>3</w:t>
                    </w:r>
                    <w:r>
                      <w:rPr>
                        <w:rStyle w:val="a9"/>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D3B9D" w14:textId="77777777" w:rsidR="00382D06" w:rsidRDefault="00382D06">
      <w:r>
        <w:rPr>
          <w:color w:val="000000"/>
        </w:rPr>
        <w:separator/>
      </w:r>
    </w:p>
  </w:footnote>
  <w:footnote w:type="continuationSeparator" w:id="0">
    <w:p w14:paraId="1CE18130" w14:textId="77777777" w:rsidR="00382D06" w:rsidRDefault="00382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b w:val="0"/>
        <w:i w:val="0"/>
      </w:rPr>
    </w:lvl>
  </w:abstractNum>
  <w:abstractNum w:abstractNumId="1" w15:restartNumberingAfterBreak="0">
    <w:nsid w:val="0411424F"/>
    <w:multiLevelType w:val="multilevel"/>
    <w:tmpl w:val="0226B0E2"/>
    <w:styleLink w:val="WW8Num51"/>
    <w:lvl w:ilvl="0">
      <w:numFmt w:val="bullet"/>
      <w:lvlText w:val="✔"/>
      <w:lvlJc w:val="left"/>
      <w:pPr>
        <w:ind w:left="786" w:hanging="360"/>
      </w:pPr>
      <w:rPr>
        <w:rFonts w:ascii="OpenSymbol" w:eastAsia="OpenSymbol" w:hAnsi="OpenSymbol" w:cs="OpenSymbol"/>
      </w:rPr>
    </w:lvl>
    <w:lvl w:ilvl="1">
      <w:numFmt w:val="bullet"/>
      <w:lvlText w:val="o"/>
      <w:lvlJc w:val="left"/>
      <w:pPr>
        <w:ind w:left="2226" w:hanging="360"/>
      </w:pPr>
      <w:rPr>
        <w:rFonts w:ascii="Courier New" w:hAnsi="Courier New" w:cs="Courier New"/>
      </w:rPr>
    </w:lvl>
    <w:lvl w:ilvl="2">
      <w:numFmt w:val="bullet"/>
      <w:lvlText w:val=""/>
      <w:lvlJc w:val="left"/>
      <w:pPr>
        <w:ind w:left="2946" w:hanging="360"/>
      </w:pPr>
      <w:rPr>
        <w:rFonts w:ascii="Wingdings" w:hAnsi="Wingdings" w:cs="Wingdings"/>
      </w:rPr>
    </w:lvl>
    <w:lvl w:ilvl="3">
      <w:numFmt w:val="bullet"/>
      <w:lvlText w:val=""/>
      <w:lvlJc w:val="left"/>
      <w:pPr>
        <w:ind w:left="3666" w:hanging="360"/>
      </w:pPr>
      <w:rPr>
        <w:rFonts w:ascii="Symbol" w:hAnsi="Symbol" w:cs="Symbol"/>
      </w:rPr>
    </w:lvl>
    <w:lvl w:ilvl="4">
      <w:numFmt w:val="bullet"/>
      <w:lvlText w:val="o"/>
      <w:lvlJc w:val="left"/>
      <w:pPr>
        <w:ind w:left="4386" w:hanging="360"/>
      </w:pPr>
      <w:rPr>
        <w:rFonts w:ascii="Courier New" w:hAnsi="Courier New" w:cs="Courier New"/>
      </w:rPr>
    </w:lvl>
    <w:lvl w:ilvl="5">
      <w:numFmt w:val="bullet"/>
      <w:lvlText w:val=""/>
      <w:lvlJc w:val="left"/>
      <w:pPr>
        <w:ind w:left="5106" w:hanging="360"/>
      </w:pPr>
      <w:rPr>
        <w:rFonts w:ascii="Wingdings" w:hAnsi="Wingdings" w:cs="Wingdings"/>
      </w:rPr>
    </w:lvl>
    <w:lvl w:ilvl="6">
      <w:numFmt w:val="bullet"/>
      <w:lvlText w:val=""/>
      <w:lvlJc w:val="left"/>
      <w:pPr>
        <w:ind w:left="5826" w:hanging="360"/>
      </w:pPr>
      <w:rPr>
        <w:rFonts w:ascii="Symbol" w:hAnsi="Symbol" w:cs="Symbol"/>
      </w:rPr>
    </w:lvl>
    <w:lvl w:ilvl="7">
      <w:numFmt w:val="bullet"/>
      <w:lvlText w:val="o"/>
      <w:lvlJc w:val="left"/>
      <w:pPr>
        <w:ind w:left="6546" w:hanging="360"/>
      </w:pPr>
      <w:rPr>
        <w:rFonts w:ascii="Courier New" w:hAnsi="Courier New" w:cs="Courier New"/>
      </w:rPr>
    </w:lvl>
    <w:lvl w:ilvl="8">
      <w:numFmt w:val="bullet"/>
      <w:lvlText w:val=""/>
      <w:lvlJc w:val="left"/>
      <w:pPr>
        <w:ind w:left="7266" w:hanging="360"/>
      </w:pPr>
      <w:rPr>
        <w:rFonts w:ascii="Wingdings" w:hAnsi="Wingdings" w:cs="Wingdings"/>
      </w:rPr>
    </w:lvl>
  </w:abstractNum>
  <w:abstractNum w:abstractNumId="2" w15:restartNumberingAfterBreak="0">
    <w:nsid w:val="0C775EDA"/>
    <w:multiLevelType w:val="multilevel"/>
    <w:tmpl w:val="26DAEFFC"/>
    <w:styleLink w:val="WW8Num28"/>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3" w15:restartNumberingAfterBreak="0">
    <w:nsid w:val="10664CD1"/>
    <w:multiLevelType w:val="hybridMultilevel"/>
    <w:tmpl w:val="74AA16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3875C45"/>
    <w:multiLevelType w:val="hybridMultilevel"/>
    <w:tmpl w:val="2BAAA0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9D8309F"/>
    <w:multiLevelType w:val="multilevel"/>
    <w:tmpl w:val="1798A6F0"/>
    <w:styleLink w:val="WW8Num2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C151456"/>
    <w:multiLevelType w:val="multilevel"/>
    <w:tmpl w:val="B600CCAC"/>
    <w:styleLink w:val="WW8Num24"/>
    <w:lvl w:ilvl="0">
      <w:numFmt w:val="bullet"/>
      <w:lvlText w:val=""/>
      <w:lvlJc w:val="left"/>
      <w:pPr>
        <w:ind w:left="778" w:hanging="360"/>
      </w:pPr>
      <w:rPr>
        <w:rFonts w:ascii="Symbol" w:hAnsi="Symbol" w:cs="Symbol"/>
      </w:rPr>
    </w:lvl>
    <w:lvl w:ilvl="1">
      <w:numFmt w:val="bullet"/>
      <w:lvlText w:val="o"/>
      <w:lvlJc w:val="left"/>
      <w:pPr>
        <w:ind w:left="1498" w:hanging="360"/>
      </w:pPr>
      <w:rPr>
        <w:rFonts w:ascii="Courier New" w:hAnsi="Courier New" w:cs="Courier New"/>
      </w:rPr>
    </w:lvl>
    <w:lvl w:ilvl="2">
      <w:numFmt w:val="bullet"/>
      <w:lvlText w:val=""/>
      <w:lvlJc w:val="left"/>
      <w:pPr>
        <w:ind w:left="2218" w:hanging="360"/>
      </w:pPr>
      <w:rPr>
        <w:rFonts w:ascii="Wingdings" w:hAnsi="Wingdings" w:cs="Wingdings"/>
      </w:rPr>
    </w:lvl>
    <w:lvl w:ilvl="3">
      <w:numFmt w:val="bullet"/>
      <w:lvlText w:val=""/>
      <w:lvlJc w:val="left"/>
      <w:pPr>
        <w:ind w:left="2938" w:hanging="360"/>
      </w:pPr>
      <w:rPr>
        <w:rFonts w:ascii="Symbol" w:hAnsi="Symbol" w:cs="Symbol"/>
      </w:rPr>
    </w:lvl>
    <w:lvl w:ilvl="4">
      <w:numFmt w:val="bullet"/>
      <w:lvlText w:val="o"/>
      <w:lvlJc w:val="left"/>
      <w:pPr>
        <w:ind w:left="3658" w:hanging="360"/>
      </w:pPr>
      <w:rPr>
        <w:rFonts w:ascii="Courier New" w:hAnsi="Courier New" w:cs="Courier New"/>
      </w:rPr>
    </w:lvl>
    <w:lvl w:ilvl="5">
      <w:numFmt w:val="bullet"/>
      <w:lvlText w:val=""/>
      <w:lvlJc w:val="left"/>
      <w:pPr>
        <w:ind w:left="4378" w:hanging="360"/>
      </w:pPr>
      <w:rPr>
        <w:rFonts w:ascii="Wingdings" w:hAnsi="Wingdings" w:cs="Wingdings"/>
      </w:rPr>
    </w:lvl>
    <w:lvl w:ilvl="6">
      <w:numFmt w:val="bullet"/>
      <w:lvlText w:val=""/>
      <w:lvlJc w:val="left"/>
      <w:pPr>
        <w:ind w:left="5098" w:hanging="360"/>
      </w:pPr>
      <w:rPr>
        <w:rFonts w:ascii="Symbol" w:hAnsi="Symbol" w:cs="Symbol"/>
      </w:rPr>
    </w:lvl>
    <w:lvl w:ilvl="7">
      <w:numFmt w:val="bullet"/>
      <w:lvlText w:val="o"/>
      <w:lvlJc w:val="left"/>
      <w:pPr>
        <w:ind w:left="5818" w:hanging="360"/>
      </w:pPr>
      <w:rPr>
        <w:rFonts w:ascii="Courier New" w:hAnsi="Courier New" w:cs="Courier New"/>
      </w:rPr>
    </w:lvl>
    <w:lvl w:ilvl="8">
      <w:numFmt w:val="bullet"/>
      <w:lvlText w:val=""/>
      <w:lvlJc w:val="left"/>
      <w:pPr>
        <w:ind w:left="6538" w:hanging="360"/>
      </w:pPr>
      <w:rPr>
        <w:rFonts w:ascii="Wingdings" w:hAnsi="Wingdings" w:cs="Wingdings"/>
      </w:rPr>
    </w:lvl>
  </w:abstractNum>
  <w:abstractNum w:abstractNumId="7" w15:restartNumberingAfterBreak="0">
    <w:nsid w:val="1DAC09F6"/>
    <w:multiLevelType w:val="multilevel"/>
    <w:tmpl w:val="C2920D2C"/>
    <w:styleLink w:val="WW8Num5"/>
    <w:lvl w:ilvl="0">
      <w:numFmt w:val="bullet"/>
      <w:lvlText w:val="✔"/>
      <w:lvlJc w:val="left"/>
      <w:pPr>
        <w:ind w:left="786" w:hanging="360"/>
      </w:pPr>
      <w:rPr>
        <w:rFonts w:ascii="OpenSymbol" w:eastAsia="OpenSymbol" w:hAnsi="OpenSymbol" w:cs="OpenSymbol"/>
      </w:rPr>
    </w:lvl>
    <w:lvl w:ilvl="1">
      <w:numFmt w:val="bullet"/>
      <w:lvlText w:val="o"/>
      <w:lvlJc w:val="left"/>
      <w:pPr>
        <w:ind w:left="2226" w:hanging="360"/>
      </w:pPr>
      <w:rPr>
        <w:rFonts w:ascii="Courier New" w:hAnsi="Courier New" w:cs="Courier New"/>
      </w:rPr>
    </w:lvl>
    <w:lvl w:ilvl="2">
      <w:numFmt w:val="bullet"/>
      <w:lvlText w:val=""/>
      <w:lvlJc w:val="left"/>
      <w:pPr>
        <w:ind w:left="2946" w:hanging="360"/>
      </w:pPr>
      <w:rPr>
        <w:rFonts w:ascii="Wingdings" w:hAnsi="Wingdings" w:cs="Wingdings"/>
      </w:rPr>
    </w:lvl>
    <w:lvl w:ilvl="3">
      <w:numFmt w:val="bullet"/>
      <w:lvlText w:val=""/>
      <w:lvlJc w:val="left"/>
      <w:pPr>
        <w:ind w:left="3666" w:hanging="360"/>
      </w:pPr>
      <w:rPr>
        <w:rFonts w:ascii="Symbol" w:hAnsi="Symbol" w:cs="Symbol"/>
      </w:rPr>
    </w:lvl>
    <w:lvl w:ilvl="4">
      <w:numFmt w:val="bullet"/>
      <w:lvlText w:val="o"/>
      <w:lvlJc w:val="left"/>
      <w:pPr>
        <w:ind w:left="4386" w:hanging="360"/>
      </w:pPr>
      <w:rPr>
        <w:rFonts w:ascii="Courier New" w:hAnsi="Courier New" w:cs="Courier New"/>
      </w:rPr>
    </w:lvl>
    <w:lvl w:ilvl="5">
      <w:numFmt w:val="bullet"/>
      <w:lvlText w:val=""/>
      <w:lvlJc w:val="left"/>
      <w:pPr>
        <w:ind w:left="5106" w:hanging="360"/>
      </w:pPr>
      <w:rPr>
        <w:rFonts w:ascii="Wingdings" w:hAnsi="Wingdings" w:cs="Wingdings"/>
      </w:rPr>
    </w:lvl>
    <w:lvl w:ilvl="6">
      <w:numFmt w:val="bullet"/>
      <w:lvlText w:val=""/>
      <w:lvlJc w:val="left"/>
      <w:pPr>
        <w:ind w:left="5826" w:hanging="360"/>
      </w:pPr>
      <w:rPr>
        <w:rFonts w:ascii="Symbol" w:hAnsi="Symbol" w:cs="Symbol"/>
      </w:rPr>
    </w:lvl>
    <w:lvl w:ilvl="7">
      <w:numFmt w:val="bullet"/>
      <w:lvlText w:val="o"/>
      <w:lvlJc w:val="left"/>
      <w:pPr>
        <w:ind w:left="6546" w:hanging="360"/>
      </w:pPr>
      <w:rPr>
        <w:rFonts w:ascii="Courier New" w:hAnsi="Courier New" w:cs="Courier New"/>
      </w:rPr>
    </w:lvl>
    <w:lvl w:ilvl="8">
      <w:numFmt w:val="bullet"/>
      <w:lvlText w:val=""/>
      <w:lvlJc w:val="left"/>
      <w:pPr>
        <w:ind w:left="7266" w:hanging="360"/>
      </w:pPr>
      <w:rPr>
        <w:rFonts w:ascii="Wingdings" w:hAnsi="Wingdings" w:cs="Wingdings"/>
      </w:rPr>
    </w:lvl>
  </w:abstractNum>
  <w:abstractNum w:abstractNumId="8" w15:restartNumberingAfterBreak="0">
    <w:nsid w:val="21450B81"/>
    <w:multiLevelType w:val="multilevel"/>
    <w:tmpl w:val="FA287362"/>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D26BC0"/>
    <w:multiLevelType w:val="multilevel"/>
    <w:tmpl w:val="E48EBD62"/>
    <w:styleLink w:val="WW8Num22"/>
    <w:lvl w:ilvl="0">
      <w:numFmt w:val="bullet"/>
      <w:lvlText w:val=""/>
      <w:lvlJc w:val="left"/>
      <w:pPr>
        <w:ind w:left="1236" w:hanging="360"/>
      </w:pPr>
      <w:rPr>
        <w:rFonts w:ascii="Wingdings" w:hAnsi="Wingdings" w:cs="Wingdings"/>
      </w:rPr>
    </w:lvl>
    <w:lvl w:ilvl="1">
      <w:numFmt w:val="bullet"/>
      <w:lvlText w:val="o"/>
      <w:lvlJc w:val="left"/>
      <w:pPr>
        <w:ind w:left="1956" w:hanging="360"/>
      </w:pPr>
      <w:rPr>
        <w:rFonts w:ascii="Courier New" w:hAnsi="Courier New" w:cs="Courier New"/>
      </w:rPr>
    </w:lvl>
    <w:lvl w:ilvl="2">
      <w:numFmt w:val="bullet"/>
      <w:lvlText w:val=""/>
      <w:lvlJc w:val="left"/>
      <w:pPr>
        <w:ind w:left="2676" w:hanging="360"/>
      </w:pPr>
      <w:rPr>
        <w:rFonts w:ascii="Wingdings" w:hAnsi="Wingdings" w:cs="Wingdings"/>
      </w:rPr>
    </w:lvl>
    <w:lvl w:ilvl="3">
      <w:numFmt w:val="bullet"/>
      <w:lvlText w:val=""/>
      <w:lvlJc w:val="left"/>
      <w:pPr>
        <w:ind w:left="3396" w:hanging="360"/>
      </w:pPr>
      <w:rPr>
        <w:rFonts w:ascii="Symbol" w:hAnsi="Symbol" w:cs="Symbol"/>
      </w:rPr>
    </w:lvl>
    <w:lvl w:ilvl="4">
      <w:numFmt w:val="bullet"/>
      <w:lvlText w:val="o"/>
      <w:lvlJc w:val="left"/>
      <w:pPr>
        <w:ind w:left="4116" w:hanging="360"/>
      </w:pPr>
      <w:rPr>
        <w:rFonts w:ascii="Courier New" w:hAnsi="Courier New" w:cs="Courier New"/>
      </w:rPr>
    </w:lvl>
    <w:lvl w:ilvl="5">
      <w:numFmt w:val="bullet"/>
      <w:lvlText w:val=""/>
      <w:lvlJc w:val="left"/>
      <w:pPr>
        <w:ind w:left="4836" w:hanging="360"/>
      </w:pPr>
      <w:rPr>
        <w:rFonts w:ascii="Wingdings" w:hAnsi="Wingdings" w:cs="Wingdings"/>
      </w:rPr>
    </w:lvl>
    <w:lvl w:ilvl="6">
      <w:numFmt w:val="bullet"/>
      <w:lvlText w:val=""/>
      <w:lvlJc w:val="left"/>
      <w:pPr>
        <w:ind w:left="5556" w:hanging="360"/>
      </w:pPr>
      <w:rPr>
        <w:rFonts w:ascii="Symbol" w:hAnsi="Symbol" w:cs="Symbol"/>
      </w:rPr>
    </w:lvl>
    <w:lvl w:ilvl="7">
      <w:numFmt w:val="bullet"/>
      <w:lvlText w:val="o"/>
      <w:lvlJc w:val="left"/>
      <w:pPr>
        <w:ind w:left="6276" w:hanging="360"/>
      </w:pPr>
      <w:rPr>
        <w:rFonts w:ascii="Courier New" w:hAnsi="Courier New" w:cs="Courier New"/>
      </w:rPr>
    </w:lvl>
    <w:lvl w:ilvl="8">
      <w:numFmt w:val="bullet"/>
      <w:lvlText w:val=""/>
      <w:lvlJc w:val="left"/>
      <w:pPr>
        <w:ind w:left="6996" w:hanging="360"/>
      </w:pPr>
      <w:rPr>
        <w:rFonts w:ascii="Wingdings" w:hAnsi="Wingdings" w:cs="Wingdings"/>
      </w:rPr>
    </w:lvl>
  </w:abstractNum>
  <w:abstractNum w:abstractNumId="10" w15:restartNumberingAfterBreak="0">
    <w:nsid w:val="274702A1"/>
    <w:multiLevelType w:val="multilevel"/>
    <w:tmpl w:val="FE14D830"/>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11" w15:restartNumberingAfterBreak="0">
    <w:nsid w:val="2B550ECF"/>
    <w:multiLevelType w:val="multilevel"/>
    <w:tmpl w:val="AEE4EC12"/>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12" w15:restartNumberingAfterBreak="0">
    <w:nsid w:val="30254393"/>
    <w:multiLevelType w:val="multilevel"/>
    <w:tmpl w:val="3DBA88E8"/>
    <w:styleLink w:val="WW8Num29"/>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3C01397C"/>
    <w:multiLevelType w:val="multilevel"/>
    <w:tmpl w:val="23C82C36"/>
    <w:styleLink w:val="WW8Num8"/>
    <w:lvl w:ilvl="0">
      <w:start w:val="1"/>
      <w:numFmt w:val="decimal"/>
      <w:lvlText w:val="%1."/>
      <w:lvlJc w:val="left"/>
      <w:pPr>
        <w:ind w:left="1695" w:hanging="97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E5A4B65"/>
    <w:multiLevelType w:val="multilevel"/>
    <w:tmpl w:val="4CFE4280"/>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3F165D76"/>
    <w:multiLevelType w:val="multilevel"/>
    <w:tmpl w:val="685AD660"/>
    <w:styleLink w:val="WW8Num10"/>
    <w:lvl w:ilvl="0">
      <w:numFmt w:val="bullet"/>
      <w:lvlText w:val=""/>
      <w:lvlJc w:val="left"/>
      <w:pPr>
        <w:ind w:left="4897"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400F3012"/>
    <w:multiLevelType w:val="hybridMultilevel"/>
    <w:tmpl w:val="AF5A91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45115AA9"/>
    <w:multiLevelType w:val="multilevel"/>
    <w:tmpl w:val="C3201E7E"/>
    <w:styleLink w:val="WW8Num2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478912F9"/>
    <w:multiLevelType w:val="multilevel"/>
    <w:tmpl w:val="2570A7F4"/>
    <w:styleLink w:val="WW8Num15"/>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19" w15:restartNumberingAfterBreak="0">
    <w:nsid w:val="4945291C"/>
    <w:multiLevelType w:val="multilevel"/>
    <w:tmpl w:val="AFBEAC0E"/>
    <w:styleLink w:val="WW8Num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0" w15:restartNumberingAfterBreak="0">
    <w:nsid w:val="49590EFE"/>
    <w:multiLevelType w:val="multilevel"/>
    <w:tmpl w:val="CCC89B48"/>
    <w:styleLink w:val="WW8Num1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5274012D"/>
    <w:multiLevelType w:val="multilevel"/>
    <w:tmpl w:val="94A650B0"/>
    <w:styleLink w:val="WW8Num12"/>
    <w:lvl w:ilvl="0">
      <w:start w:val="1"/>
      <w:numFmt w:val="decimal"/>
      <w:lvlText w:val="%1."/>
      <w:lvlJc w:val="left"/>
      <w:pPr>
        <w:ind w:left="144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2" w15:restartNumberingAfterBreak="0">
    <w:nsid w:val="53E6705D"/>
    <w:multiLevelType w:val="multilevel"/>
    <w:tmpl w:val="CA42D8B8"/>
    <w:styleLink w:val="WW8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8C5503F"/>
    <w:multiLevelType w:val="multilevel"/>
    <w:tmpl w:val="7EC4B120"/>
    <w:styleLink w:val="WW8Num1"/>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24" w15:restartNumberingAfterBreak="0">
    <w:nsid w:val="59B82C4E"/>
    <w:multiLevelType w:val="multilevel"/>
    <w:tmpl w:val="E38C0C08"/>
    <w:styleLink w:val="WW8Num16"/>
    <w:lvl w:ilvl="0">
      <w:start w:val="1"/>
      <w:numFmt w:val="decimal"/>
      <w:lvlText w:val="%1)"/>
      <w:lvlJc w:val="left"/>
      <w:pPr>
        <w:ind w:left="502" w:hanging="360"/>
      </w:pPr>
      <w:rPr>
        <w:b w:val="0"/>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5AE31139"/>
    <w:multiLevelType w:val="multilevel"/>
    <w:tmpl w:val="E4B0EB3A"/>
    <w:styleLink w:val="WW8Num6"/>
    <w:lvl w:ilvl="0">
      <w:numFmt w:val="bullet"/>
      <w:lvlText w:val=""/>
      <w:lvlJc w:val="left"/>
      <w:pPr>
        <w:ind w:left="1260" w:hanging="360"/>
      </w:pPr>
      <w:rPr>
        <w:rFonts w:ascii="Symbol" w:hAnsi="Symbol" w:cs="Symbol"/>
        <w:color w:val="000000"/>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26" w15:restartNumberingAfterBreak="0">
    <w:nsid w:val="5BA52518"/>
    <w:multiLevelType w:val="multilevel"/>
    <w:tmpl w:val="5FC68F32"/>
    <w:styleLink w:val="WW8Num27"/>
    <w:lvl w:ilvl="0">
      <w:numFmt w:val="bullet"/>
      <w:lvlText w:val=""/>
      <w:lvlJc w:val="left"/>
      <w:pPr>
        <w:ind w:left="1214" w:hanging="360"/>
      </w:pPr>
      <w:rPr>
        <w:rFonts w:ascii="Wingdings" w:hAnsi="Wingdings" w:cs="Wingdings"/>
      </w:rPr>
    </w:lvl>
    <w:lvl w:ilvl="1">
      <w:numFmt w:val="bullet"/>
      <w:lvlText w:val="o"/>
      <w:lvlJc w:val="left"/>
      <w:pPr>
        <w:ind w:left="1934" w:hanging="360"/>
      </w:pPr>
      <w:rPr>
        <w:rFonts w:ascii="Courier New" w:hAnsi="Courier New" w:cs="Courier New"/>
      </w:rPr>
    </w:lvl>
    <w:lvl w:ilvl="2">
      <w:numFmt w:val="bullet"/>
      <w:lvlText w:val=""/>
      <w:lvlJc w:val="left"/>
      <w:pPr>
        <w:ind w:left="2654" w:hanging="360"/>
      </w:pPr>
      <w:rPr>
        <w:rFonts w:ascii="Wingdings" w:hAnsi="Wingdings" w:cs="Wingdings"/>
      </w:rPr>
    </w:lvl>
    <w:lvl w:ilvl="3">
      <w:numFmt w:val="bullet"/>
      <w:lvlText w:val=""/>
      <w:lvlJc w:val="left"/>
      <w:pPr>
        <w:ind w:left="3374" w:hanging="360"/>
      </w:pPr>
      <w:rPr>
        <w:rFonts w:ascii="Symbol" w:hAnsi="Symbol" w:cs="Symbol"/>
      </w:rPr>
    </w:lvl>
    <w:lvl w:ilvl="4">
      <w:numFmt w:val="bullet"/>
      <w:lvlText w:val="o"/>
      <w:lvlJc w:val="left"/>
      <w:pPr>
        <w:ind w:left="4094" w:hanging="360"/>
      </w:pPr>
      <w:rPr>
        <w:rFonts w:ascii="Courier New" w:hAnsi="Courier New" w:cs="Courier New"/>
      </w:rPr>
    </w:lvl>
    <w:lvl w:ilvl="5">
      <w:numFmt w:val="bullet"/>
      <w:lvlText w:val=""/>
      <w:lvlJc w:val="left"/>
      <w:pPr>
        <w:ind w:left="4814" w:hanging="360"/>
      </w:pPr>
      <w:rPr>
        <w:rFonts w:ascii="Wingdings" w:hAnsi="Wingdings" w:cs="Wingdings"/>
      </w:rPr>
    </w:lvl>
    <w:lvl w:ilvl="6">
      <w:numFmt w:val="bullet"/>
      <w:lvlText w:val=""/>
      <w:lvlJc w:val="left"/>
      <w:pPr>
        <w:ind w:left="5534" w:hanging="360"/>
      </w:pPr>
      <w:rPr>
        <w:rFonts w:ascii="Symbol" w:hAnsi="Symbol" w:cs="Symbol"/>
      </w:rPr>
    </w:lvl>
    <w:lvl w:ilvl="7">
      <w:numFmt w:val="bullet"/>
      <w:lvlText w:val="o"/>
      <w:lvlJc w:val="left"/>
      <w:pPr>
        <w:ind w:left="6254" w:hanging="360"/>
      </w:pPr>
      <w:rPr>
        <w:rFonts w:ascii="Courier New" w:hAnsi="Courier New" w:cs="Courier New"/>
      </w:rPr>
    </w:lvl>
    <w:lvl w:ilvl="8">
      <w:numFmt w:val="bullet"/>
      <w:lvlText w:val=""/>
      <w:lvlJc w:val="left"/>
      <w:pPr>
        <w:ind w:left="6974" w:hanging="360"/>
      </w:pPr>
      <w:rPr>
        <w:rFonts w:ascii="Wingdings" w:hAnsi="Wingdings" w:cs="Wingdings"/>
      </w:rPr>
    </w:lvl>
  </w:abstractNum>
  <w:abstractNum w:abstractNumId="27" w15:restartNumberingAfterBreak="0">
    <w:nsid w:val="63A91188"/>
    <w:multiLevelType w:val="multilevel"/>
    <w:tmpl w:val="62560E14"/>
    <w:styleLink w:val="WW8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F338EB"/>
    <w:multiLevelType w:val="multilevel"/>
    <w:tmpl w:val="AC081DA2"/>
    <w:styleLink w:val="WW8Num21"/>
    <w:lvl w:ilvl="0">
      <w:numFmt w:val="bullet"/>
      <w:lvlText w:val=""/>
      <w:lvlJc w:val="left"/>
      <w:pPr>
        <w:ind w:left="1287" w:hanging="360"/>
      </w:pPr>
      <w:rPr>
        <w:rFonts w:ascii="Wingdings" w:hAnsi="Wingdings" w:cs="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29" w15:restartNumberingAfterBreak="0">
    <w:nsid w:val="6465342E"/>
    <w:multiLevelType w:val="hybridMultilevel"/>
    <w:tmpl w:val="343A1676"/>
    <w:lvl w:ilvl="0" w:tplc="1CD45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5B81863"/>
    <w:multiLevelType w:val="multilevel"/>
    <w:tmpl w:val="6BF40BD2"/>
    <w:styleLink w:val="WW8Num2"/>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31" w15:restartNumberingAfterBreak="0">
    <w:nsid w:val="693851D5"/>
    <w:multiLevelType w:val="multilevel"/>
    <w:tmpl w:val="1FD6C87C"/>
    <w:styleLink w:val="WW8Num30"/>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32" w15:restartNumberingAfterBreak="0">
    <w:nsid w:val="6CB07A3D"/>
    <w:multiLevelType w:val="multilevel"/>
    <w:tmpl w:val="B00897B8"/>
    <w:styleLink w:val="WW8Num19"/>
    <w:lvl w:ilvl="0">
      <w:start w:val="33"/>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33" w15:restartNumberingAfterBreak="0">
    <w:nsid w:val="6D4A70F6"/>
    <w:multiLevelType w:val="multilevel"/>
    <w:tmpl w:val="CD1C4168"/>
    <w:styleLink w:val="WW8Num3"/>
    <w:lvl w:ilvl="0">
      <w:start w:val="1"/>
      <w:numFmt w:val="decimal"/>
      <w:lvlText w:val="%1."/>
      <w:lvlJc w:val="left"/>
      <w:pPr>
        <w:ind w:left="360" w:hanging="360"/>
      </w:pPr>
    </w:lvl>
    <w:lvl w:ilvl="1">
      <w:start w:val="7"/>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6DDF46BF"/>
    <w:multiLevelType w:val="multilevel"/>
    <w:tmpl w:val="B3A67418"/>
    <w:styleLink w:val="WW8Num23"/>
    <w:lvl w:ilvl="0">
      <w:numFmt w:val="bullet"/>
      <w:lvlText w:val=""/>
      <w:lvlJc w:val="left"/>
      <w:pPr>
        <w:ind w:left="2100" w:hanging="360"/>
      </w:pPr>
      <w:rPr>
        <w:rFonts w:ascii="Symbol" w:hAnsi="Symbol" w:cs="Symbol"/>
      </w:rPr>
    </w:lvl>
    <w:lvl w:ilvl="1">
      <w:numFmt w:val="bullet"/>
      <w:lvlText w:val="o"/>
      <w:lvlJc w:val="left"/>
      <w:pPr>
        <w:ind w:left="2820" w:hanging="360"/>
      </w:pPr>
      <w:rPr>
        <w:rFonts w:ascii="Courier New" w:hAnsi="Courier New" w:cs="Courier New"/>
      </w:rPr>
    </w:lvl>
    <w:lvl w:ilvl="2">
      <w:numFmt w:val="bullet"/>
      <w:lvlText w:val=""/>
      <w:lvlJc w:val="left"/>
      <w:pPr>
        <w:ind w:left="3540" w:hanging="360"/>
      </w:pPr>
      <w:rPr>
        <w:rFonts w:ascii="Wingdings" w:hAnsi="Wingdings" w:cs="Wingdings"/>
      </w:rPr>
    </w:lvl>
    <w:lvl w:ilvl="3">
      <w:numFmt w:val="bullet"/>
      <w:lvlText w:val=""/>
      <w:lvlJc w:val="left"/>
      <w:pPr>
        <w:ind w:left="4260" w:hanging="360"/>
      </w:pPr>
      <w:rPr>
        <w:rFonts w:ascii="Symbol" w:hAnsi="Symbol" w:cs="Symbol"/>
      </w:rPr>
    </w:lvl>
    <w:lvl w:ilvl="4">
      <w:numFmt w:val="bullet"/>
      <w:lvlText w:val="o"/>
      <w:lvlJc w:val="left"/>
      <w:pPr>
        <w:ind w:left="4980" w:hanging="360"/>
      </w:pPr>
      <w:rPr>
        <w:rFonts w:ascii="Courier New" w:hAnsi="Courier New" w:cs="Courier New"/>
      </w:rPr>
    </w:lvl>
    <w:lvl w:ilvl="5">
      <w:numFmt w:val="bullet"/>
      <w:lvlText w:val=""/>
      <w:lvlJc w:val="left"/>
      <w:pPr>
        <w:ind w:left="5700" w:hanging="360"/>
      </w:pPr>
      <w:rPr>
        <w:rFonts w:ascii="Wingdings" w:hAnsi="Wingdings" w:cs="Wingdings"/>
      </w:rPr>
    </w:lvl>
    <w:lvl w:ilvl="6">
      <w:numFmt w:val="bullet"/>
      <w:lvlText w:val=""/>
      <w:lvlJc w:val="left"/>
      <w:pPr>
        <w:ind w:left="6420" w:hanging="360"/>
      </w:pPr>
      <w:rPr>
        <w:rFonts w:ascii="Symbol" w:hAnsi="Symbol" w:cs="Symbol"/>
      </w:rPr>
    </w:lvl>
    <w:lvl w:ilvl="7">
      <w:numFmt w:val="bullet"/>
      <w:lvlText w:val="o"/>
      <w:lvlJc w:val="left"/>
      <w:pPr>
        <w:ind w:left="7140" w:hanging="360"/>
      </w:pPr>
      <w:rPr>
        <w:rFonts w:ascii="Courier New" w:hAnsi="Courier New" w:cs="Courier New"/>
      </w:rPr>
    </w:lvl>
    <w:lvl w:ilvl="8">
      <w:numFmt w:val="bullet"/>
      <w:lvlText w:val=""/>
      <w:lvlJc w:val="left"/>
      <w:pPr>
        <w:ind w:left="7860" w:hanging="360"/>
      </w:pPr>
      <w:rPr>
        <w:rFonts w:ascii="Wingdings" w:hAnsi="Wingdings" w:cs="Wingdings"/>
      </w:rPr>
    </w:lvl>
  </w:abstractNum>
  <w:abstractNum w:abstractNumId="35" w15:restartNumberingAfterBreak="0">
    <w:nsid w:val="6FF00E0C"/>
    <w:multiLevelType w:val="multilevel"/>
    <w:tmpl w:val="327059CE"/>
    <w:styleLink w:val="WW8Num31"/>
    <w:lvl w:ilvl="0">
      <w:start w:val="1"/>
      <w:numFmt w:val="decimal"/>
      <w:lvlText w:val="%1)"/>
      <w:lvlJc w:val="left"/>
      <w:pPr>
        <w:ind w:left="786" w:hanging="360"/>
      </w:pPr>
      <w:rPr>
        <w:b/>
        <w:color w:val="000000"/>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cs="Wingdings"/>
      </w:rPr>
    </w:lvl>
    <w:lvl w:ilvl="3">
      <w:numFmt w:val="bullet"/>
      <w:lvlText w:val=""/>
      <w:lvlJc w:val="left"/>
      <w:pPr>
        <w:ind w:left="2700" w:hanging="360"/>
      </w:pPr>
      <w:rPr>
        <w:rFonts w:ascii="Symbol" w:hAnsi="Symbol" w:cs="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cs="Wingdings"/>
      </w:rPr>
    </w:lvl>
    <w:lvl w:ilvl="6">
      <w:numFmt w:val="bullet"/>
      <w:lvlText w:val=""/>
      <w:lvlJc w:val="left"/>
      <w:pPr>
        <w:ind w:left="4860" w:hanging="360"/>
      </w:pPr>
      <w:rPr>
        <w:rFonts w:ascii="Symbol" w:hAnsi="Symbol" w:cs="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cs="Wingdings"/>
      </w:rPr>
    </w:lvl>
  </w:abstractNum>
  <w:abstractNum w:abstractNumId="36" w15:restartNumberingAfterBreak="0">
    <w:nsid w:val="70BE6A7A"/>
    <w:multiLevelType w:val="multilevel"/>
    <w:tmpl w:val="40A0C2C4"/>
    <w:styleLink w:val="WW8Num13"/>
    <w:lvl w:ilvl="0">
      <w:numFmt w:val="bullet"/>
      <w:lvlText w:val="✔"/>
      <w:lvlJc w:val="left"/>
      <w:pPr>
        <w:ind w:left="1287" w:hanging="360"/>
      </w:pPr>
      <w:rPr>
        <w:rFonts w:ascii="OpenSymbol" w:eastAsia="OpenSymbol" w:hAnsi="OpenSymbol" w:cs="Open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eastAsia="Calibri" w:hAnsi="Symbol" w:cs="Symbol"/>
        <w:lang w:eastAsia="en-US"/>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eastAsia="Calibri" w:hAnsi="Symbol" w:cs="Symbol"/>
        <w:lang w:eastAsia="en-US"/>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37" w15:restartNumberingAfterBreak="0">
    <w:nsid w:val="71174674"/>
    <w:multiLevelType w:val="multilevel"/>
    <w:tmpl w:val="47B8DFEA"/>
    <w:styleLink w:val="WW8Num2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8" w15:restartNumberingAfterBreak="0">
    <w:nsid w:val="79003494"/>
    <w:multiLevelType w:val="multilevel"/>
    <w:tmpl w:val="7D1ADD66"/>
    <w:styleLink w:val="WW8Num17"/>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num w:numId="1">
    <w:abstractNumId w:val="23"/>
  </w:num>
  <w:num w:numId="2">
    <w:abstractNumId w:val="30"/>
  </w:num>
  <w:num w:numId="3">
    <w:abstractNumId w:val="33"/>
  </w:num>
  <w:num w:numId="4">
    <w:abstractNumId w:val="19"/>
  </w:num>
  <w:num w:numId="5">
    <w:abstractNumId w:val="7"/>
  </w:num>
  <w:num w:numId="6">
    <w:abstractNumId w:val="25"/>
  </w:num>
  <w:num w:numId="7">
    <w:abstractNumId w:val="27"/>
  </w:num>
  <w:num w:numId="8">
    <w:abstractNumId w:val="13"/>
  </w:num>
  <w:num w:numId="9">
    <w:abstractNumId w:val="14"/>
  </w:num>
  <w:num w:numId="10">
    <w:abstractNumId w:val="15"/>
  </w:num>
  <w:num w:numId="11">
    <w:abstractNumId w:val="22"/>
  </w:num>
  <w:num w:numId="12">
    <w:abstractNumId w:val="21"/>
  </w:num>
  <w:num w:numId="13">
    <w:abstractNumId w:val="36"/>
  </w:num>
  <w:num w:numId="14">
    <w:abstractNumId w:val="20"/>
  </w:num>
  <w:num w:numId="15">
    <w:abstractNumId w:val="18"/>
  </w:num>
  <w:num w:numId="16">
    <w:abstractNumId w:val="24"/>
  </w:num>
  <w:num w:numId="17">
    <w:abstractNumId w:val="38"/>
  </w:num>
  <w:num w:numId="18">
    <w:abstractNumId w:val="8"/>
  </w:num>
  <w:num w:numId="19">
    <w:abstractNumId w:val="32"/>
  </w:num>
  <w:num w:numId="20">
    <w:abstractNumId w:val="37"/>
  </w:num>
  <w:num w:numId="21">
    <w:abstractNumId w:val="28"/>
  </w:num>
  <w:num w:numId="22">
    <w:abstractNumId w:val="9"/>
  </w:num>
  <w:num w:numId="23">
    <w:abstractNumId w:val="34"/>
  </w:num>
  <w:num w:numId="24">
    <w:abstractNumId w:val="6"/>
  </w:num>
  <w:num w:numId="25">
    <w:abstractNumId w:val="17"/>
  </w:num>
  <w:num w:numId="26">
    <w:abstractNumId w:val="5"/>
  </w:num>
  <w:num w:numId="27">
    <w:abstractNumId w:val="26"/>
  </w:num>
  <w:num w:numId="28">
    <w:abstractNumId w:val="2"/>
  </w:num>
  <w:num w:numId="29">
    <w:abstractNumId w:val="12"/>
  </w:num>
  <w:num w:numId="30">
    <w:abstractNumId w:val="31"/>
  </w:num>
  <w:num w:numId="31">
    <w:abstractNumId w:val="35"/>
  </w:num>
  <w:num w:numId="32">
    <w:abstractNumId w:val="7"/>
  </w:num>
  <w:num w:numId="33">
    <w:abstractNumId w:val="36"/>
  </w:num>
  <w:num w:numId="34">
    <w:abstractNumId w:val="35"/>
    <w:lvlOverride w:ilvl="0">
      <w:startOverride w:val="1"/>
    </w:lvlOverride>
  </w:num>
  <w:num w:numId="35">
    <w:abstractNumId w:val="10"/>
  </w:num>
  <w:num w:numId="36">
    <w:abstractNumId w:val="3"/>
  </w:num>
  <w:num w:numId="37">
    <w:abstractNumId w:val="4"/>
  </w:num>
  <w:num w:numId="38">
    <w:abstractNumId w:val="16"/>
  </w:num>
  <w:num w:numId="39">
    <w:abstractNumId w:val="0"/>
  </w:num>
  <w:num w:numId="40">
    <w:abstractNumId w:val="29"/>
  </w:num>
  <w:num w:numId="41">
    <w:abstractNumId w:val="23"/>
    <w:lvlOverride w:ilvl="0">
      <w:startOverride w:val="1"/>
    </w:lvlOverride>
  </w:num>
  <w:num w:numId="42">
    <w:abstractNumId w:val="11"/>
  </w:num>
  <w:num w:numId="43">
    <w:abstractNumId w:val="1"/>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DE"/>
    <w:rsid w:val="00002B8E"/>
    <w:rsid w:val="00033310"/>
    <w:rsid w:val="00035053"/>
    <w:rsid w:val="00043663"/>
    <w:rsid w:val="00053BF9"/>
    <w:rsid w:val="000642B1"/>
    <w:rsid w:val="000672E3"/>
    <w:rsid w:val="00072AC8"/>
    <w:rsid w:val="00074393"/>
    <w:rsid w:val="000762E3"/>
    <w:rsid w:val="0007642F"/>
    <w:rsid w:val="00076BBE"/>
    <w:rsid w:val="0008393B"/>
    <w:rsid w:val="00084E85"/>
    <w:rsid w:val="000941F2"/>
    <w:rsid w:val="00097D58"/>
    <w:rsid w:val="000A1452"/>
    <w:rsid w:val="000B58E4"/>
    <w:rsid w:val="000D3922"/>
    <w:rsid w:val="000E23F0"/>
    <w:rsid w:val="001012FB"/>
    <w:rsid w:val="0010255C"/>
    <w:rsid w:val="00123E3C"/>
    <w:rsid w:val="00130060"/>
    <w:rsid w:val="00130D6E"/>
    <w:rsid w:val="00144C4E"/>
    <w:rsid w:val="00146397"/>
    <w:rsid w:val="00162571"/>
    <w:rsid w:val="001628FE"/>
    <w:rsid w:val="0016578F"/>
    <w:rsid w:val="001719E9"/>
    <w:rsid w:val="00186840"/>
    <w:rsid w:val="00190D32"/>
    <w:rsid w:val="001A5C4E"/>
    <w:rsid w:val="001A5CD5"/>
    <w:rsid w:val="001B050A"/>
    <w:rsid w:val="001B6F83"/>
    <w:rsid w:val="001D284F"/>
    <w:rsid w:val="001D2AD0"/>
    <w:rsid w:val="001D7304"/>
    <w:rsid w:val="002155AB"/>
    <w:rsid w:val="0024540E"/>
    <w:rsid w:val="00254D4E"/>
    <w:rsid w:val="00257C0A"/>
    <w:rsid w:val="00271007"/>
    <w:rsid w:val="00272D08"/>
    <w:rsid w:val="00292370"/>
    <w:rsid w:val="0029451F"/>
    <w:rsid w:val="002A6840"/>
    <w:rsid w:val="002B4049"/>
    <w:rsid w:val="002C0611"/>
    <w:rsid w:val="002C08B8"/>
    <w:rsid w:val="002D7546"/>
    <w:rsid w:val="002E42BD"/>
    <w:rsid w:val="002E78A1"/>
    <w:rsid w:val="002F1980"/>
    <w:rsid w:val="002F2C43"/>
    <w:rsid w:val="00312C86"/>
    <w:rsid w:val="00314465"/>
    <w:rsid w:val="003219EE"/>
    <w:rsid w:val="003235F2"/>
    <w:rsid w:val="003270EB"/>
    <w:rsid w:val="00335065"/>
    <w:rsid w:val="003369E0"/>
    <w:rsid w:val="003437F4"/>
    <w:rsid w:val="00344294"/>
    <w:rsid w:val="00345A94"/>
    <w:rsid w:val="00346AEC"/>
    <w:rsid w:val="00350B16"/>
    <w:rsid w:val="00354827"/>
    <w:rsid w:val="00363E2F"/>
    <w:rsid w:val="00376CD6"/>
    <w:rsid w:val="00382D06"/>
    <w:rsid w:val="00383AF4"/>
    <w:rsid w:val="003B16F5"/>
    <w:rsid w:val="003B4806"/>
    <w:rsid w:val="003B697D"/>
    <w:rsid w:val="003C661E"/>
    <w:rsid w:val="003C6A24"/>
    <w:rsid w:val="003D1F9D"/>
    <w:rsid w:val="003E10CB"/>
    <w:rsid w:val="003E272F"/>
    <w:rsid w:val="003F2CB7"/>
    <w:rsid w:val="003F3F64"/>
    <w:rsid w:val="00410BA2"/>
    <w:rsid w:val="00411CF2"/>
    <w:rsid w:val="00412D58"/>
    <w:rsid w:val="00413C69"/>
    <w:rsid w:val="004227AF"/>
    <w:rsid w:val="004333D0"/>
    <w:rsid w:val="00433758"/>
    <w:rsid w:val="00435F4B"/>
    <w:rsid w:val="00445209"/>
    <w:rsid w:val="00463013"/>
    <w:rsid w:val="00465710"/>
    <w:rsid w:val="00480ECC"/>
    <w:rsid w:val="00484F2E"/>
    <w:rsid w:val="00490265"/>
    <w:rsid w:val="00490CAA"/>
    <w:rsid w:val="004A0E8A"/>
    <w:rsid w:val="004D3E3D"/>
    <w:rsid w:val="004F0E83"/>
    <w:rsid w:val="004F1146"/>
    <w:rsid w:val="004F6524"/>
    <w:rsid w:val="005023C8"/>
    <w:rsid w:val="0050798C"/>
    <w:rsid w:val="005101E7"/>
    <w:rsid w:val="005218D2"/>
    <w:rsid w:val="005226C8"/>
    <w:rsid w:val="00523294"/>
    <w:rsid w:val="0053631B"/>
    <w:rsid w:val="00541185"/>
    <w:rsid w:val="00545519"/>
    <w:rsid w:val="0055090B"/>
    <w:rsid w:val="00557526"/>
    <w:rsid w:val="00562B52"/>
    <w:rsid w:val="00585DD7"/>
    <w:rsid w:val="00596D5A"/>
    <w:rsid w:val="005A3A31"/>
    <w:rsid w:val="005B068C"/>
    <w:rsid w:val="005C242E"/>
    <w:rsid w:val="005C42B0"/>
    <w:rsid w:val="005E235A"/>
    <w:rsid w:val="005E6114"/>
    <w:rsid w:val="005F2305"/>
    <w:rsid w:val="00601DDB"/>
    <w:rsid w:val="006028BF"/>
    <w:rsid w:val="0060707C"/>
    <w:rsid w:val="00607E0F"/>
    <w:rsid w:val="00611CAE"/>
    <w:rsid w:val="00625E57"/>
    <w:rsid w:val="00626698"/>
    <w:rsid w:val="00637B7A"/>
    <w:rsid w:val="00642F53"/>
    <w:rsid w:val="00651C0E"/>
    <w:rsid w:val="0066375C"/>
    <w:rsid w:val="00675724"/>
    <w:rsid w:val="00681C70"/>
    <w:rsid w:val="0069045B"/>
    <w:rsid w:val="006946D5"/>
    <w:rsid w:val="006B044C"/>
    <w:rsid w:val="006C468A"/>
    <w:rsid w:val="006C78A0"/>
    <w:rsid w:val="006C7D57"/>
    <w:rsid w:val="006D58C0"/>
    <w:rsid w:val="006D7CBB"/>
    <w:rsid w:val="006F6F84"/>
    <w:rsid w:val="006F7E18"/>
    <w:rsid w:val="00714999"/>
    <w:rsid w:val="00722270"/>
    <w:rsid w:val="00736CEB"/>
    <w:rsid w:val="00777E6F"/>
    <w:rsid w:val="0079253B"/>
    <w:rsid w:val="00794FCE"/>
    <w:rsid w:val="007A323E"/>
    <w:rsid w:val="007B2D51"/>
    <w:rsid w:val="007C609F"/>
    <w:rsid w:val="007D6646"/>
    <w:rsid w:val="007D73B6"/>
    <w:rsid w:val="007E673F"/>
    <w:rsid w:val="007F4B42"/>
    <w:rsid w:val="00806EF8"/>
    <w:rsid w:val="0081239C"/>
    <w:rsid w:val="00812EEE"/>
    <w:rsid w:val="00815D80"/>
    <w:rsid w:val="00822913"/>
    <w:rsid w:val="0083769F"/>
    <w:rsid w:val="00841762"/>
    <w:rsid w:val="00866C96"/>
    <w:rsid w:val="00867B7F"/>
    <w:rsid w:val="008703AA"/>
    <w:rsid w:val="00871120"/>
    <w:rsid w:val="00872640"/>
    <w:rsid w:val="0087329A"/>
    <w:rsid w:val="00873D25"/>
    <w:rsid w:val="00883654"/>
    <w:rsid w:val="00886E62"/>
    <w:rsid w:val="00887079"/>
    <w:rsid w:val="008978BE"/>
    <w:rsid w:val="008B13C3"/>
    <w:rsid w:val="008B266A"/>
    <w:rsid w:val="008D302A"/>
    <w:rsid w:val="008D38AA"/>
    <w:rsid w:val="008E7243"/>
    <w:rsid w:val="008F019F"/>
    <w:rsid w:val="00902D09"/>
    <w:rsid w:val="0091333E"/>
    <w:rsid w:val="00921D2D"/>
    <w:rsid w:val="00930706"/>
    <w:rsid w:val="00930BBA"/>
    <w:rsid w:val="00931644"/>
    <w:rsid w:val="00934577"/>
    <w:rsid w:val="00936054"/>
    <w:rsid w:val="00945914"/>
    <w:rsid w:val="0094666C"/>
    <w:rsid w:val="009637E1"/>
    <w:rsid w:val="009667C0"/>
    <w:rsid w:val="00981C07"/>
    <w:rsid w:val="009945CF"/>
    <w:rsid w:val="009A1AAC"/>
    <w:rsid w:val="009A3DB1"/>
    <w:rsid w:val="009A437B"/>
    <w:rsid w:val="009A61FA"/>
    <w:rsid w:val="009B6D05"/>
    <w:rsid w:val="009C039F"/>
    <w:rsid w:val="009C4E24"/>
    <w:rsid w:val="009E4E76"/>
    <w:rsid w:val="009E72FC"/>
    <w:rsid w:val="009E7A34"/>
    <w:rsid w:val="009F293E"/>
    <w:rsid w:val="009F5C86"/>
    <w:rsid w:val="00A20B58"/>
    <w:rsid w:val="00A274FE"/>
    <w:rsid w:val="00A309CE"/>
    <w:rsid w:val="00A338A3"/>
    <w:rsid w:val="00A534F1"/>
    <w:rsid w:val="00A65A6C"/>
    <w:rsid w:val="00A67597"/>
    <w:rsid w:val="00A710EE"/>
    <w:rsid w:val="00A973D4"/>
    <w:rsid w:val="00AA5C49"/>
    <w:rsid w:val="00AC632A"/>
    <w:rsid w:val="00AD782D"/>
    <w:rsid w:val="00AD7E18"/>
    <w:rsid w:val="00AE25E4"/>
    <w:rsid w:val="00AE69B7"/>
    <w:rsid w:val="00AF226B"/>
    <w:rsid w:val="00B133F5"/>
    <w:rsid w:val="00B1455F"/>
    <w:rsid w:val="00B21A4C"/>
    <w:rsid w:val="00B2446C"/>
    <w:rsid w:val="00B25048"/>
    <w:rsid w:val="00B34161"/>
    <w:rsid w:val="00B448B8"/>
    <w:rsid w:val="00B4765B"/>
    <w:rsid w:val="00B4784B"/>
    <w:rsid w:val="00B47FD6"/>
    <w:rsid w:val="00B56A75"/>
    <w:rsid w:val="00B57916"/>
    <w:rsid w:val="00B64279"/>
    <w:rsid w:val="00B7377E"/>
    <w:rsid w:val="00B911E9"/>
    <w:rsid w:val="00BB3B1D"/>
    <w:rsid w:val="00BB6793"/>
    <w:rsid w:val="00BB7FC4"/>
    <w:rsid w:val="00BD666B"/>
    <w:rsid w:val="00BD6F30"/>
    <w:rsid w:val="00BE6C4B"/>
    <w:rsid w:val="00BE71EE"/>
    <w:rsid w:val="00BF2B14"/>
    <w:rsid w:val="00BF43D0"/>
    <w:rsid w:val="00BF7A0E"/>
    <w:rsid w:val="00C04D53"/>
    <w:rsid w:val="00C0540F"/>
    <w:rsid w:val="00C17CC1"/>
    <w:rsid w:val="00C22AFA"/>
    <w:rsid w:val="00C252EA"/>
    <w:rsid w:val="00C3239F"/>
    <w:rsid w:val="00C37E0A"/>
    <w:rsid w:val="00C473A8"/>
    <w:rsid w:val="00C50D0C"/>
    <w:rsid w:val="00C528C9"/>
    <w:rsid w:val="00C5426B"/>
    <w:rsid w:val="00C569D3"/>
    <w:rsid w:val="00C63C0B"/>
    <w:rsid w:val="00C63D8F"/>
    <w:rsid w:val="00C63F3A"/>
    <w:rsid w:val="00C6580E"/>
    <w:rsid w:val="00C81576"/>
    <w:rsid w:val="00C83C50"/>
    <w:rsid w:val="00C877A3"/>
    <w:rsid w:val="00C92F53"/>
    <w:rsid w:val="00CA2CCA"/>
    <w:rsid w:val="00CA4617"/>
    <w:rsid w:val="00CB1D19"/>
    <w:rsid w:val="00CB2570"/>
    <w:rsid w:val="00CC07FC"/>
    <w:rsid w:val="00CC0DC4"/>
    <w:rsid w:val="00CC78B0"/>
    <w:rsid w:val="00CC7C5B"/>
    <w:rsid w:val="00CD0655"/>
    <w:rsid w:val="00CE122C"/>
    <w:rsid w:val="00CE1855"/>
    <w:rsid w:val="00CF57F7"/>
    <w:rsid w:val="00CF5DAE"/>
    <w:rsid w:val="00D133A7"/>
    <w:rsid w:val="00D1710D"/>
    <w:rsid w:val="00D2196D"/>
    <w:rsid w:val="00D423AD"/>
    <w:rsid w:val="00D52028"/>
    <w:rsid w:val="00D7686A"/>
    <w:rsid w:val="00D80592"/>
    <w:rsid w:val="00D83741"/>
    <w:rsid w:val="00D85245"/>
    <w:rsid w:val="00D8704D"/>
    <w:rsid w:val="00D879E2"/>
    <w:rsid w:val="00D91AC0"/>
    <w:rsid w:val="00D92C56"/>
    <w:rsid w:val="00D93520"/>
    <w:rsid w:val="00D93E62"/>
    <w:rsid w:val="00D94425"/>
    <w:rsid w:val="00D95676"/>
    <w:rsid w:val="00D95DF0"/>
    <w:rsid w:val="00DA0C07"/>
    <w:rsid w:val="00DA1573"/>
    <w:rsid w:val="00DA5738"/>
    <w:rsid w:val="00DA77DE"/>
    <w:rsid w:val="00DC143C"/>
    <w:rsid w:val="00DC1E5A"/>
    <w:rsid w:val="00DC4609"/>
    <w:rsid w:val="00DC6609"/>
    <w:rsid w:val="00DE50CD"/>
    <w:rsid w:val="00DF0F93"/>
    <w:rsid w:val="00DF6BDF"/>
    <w:rsid w:val="00E011CD"/>
    <w:rsid w:val="00E02973"/>
    <w:rsid w:val="00E33A96"/>
    <w:rsid w:val="00E34473"/>
    <w:rsid w:val="00E37556"/>
    <w:rsid w:val="00E431FC"/>
    <w:rsid w:val="00E46665"/>
    <w:rsid w:val="00E47644"/>
    <w:rsid w:val="00E55AB0"/>
    <w:rsid w:val="00E57452"/>
    <w:rsid w:val="00E57EA4"/>
    <w:rsid w:val="00E626CA"/>
    <w:rsid w:val="00E66731"/>
    <w:rsid w:val="00E701AA"/>
    <w:rsid w:val="00E744FA"/>
    <w:rsid w:val="00E83888"/>
    <w:rsid w:val="00E87211"/>
    <w:rsid w:val="00E87EB0"/>
    <w:rsid w:val="00E90684"/>
    <w:rsid w:val="00E919EB"/>
    <w:rsid w:val="00EA37E1"/>
    <w:rsid w:val="00EB4136"/>
    <w:rsid w:val="00EC2159"/>
    <w:rsid w:val="00EE20B2"/>
    <w:rsid w:val="00EF02C5"/>
    <w:rsid w:val="00EF21D3"/>
    <w:rsid w:val="00F02F22"/>
    <w:rsid w:val="00F14B0C"/>
    <w:rsid w:val="00F22547"/>
    <w:rsid w:val="00F27308"/>
    <w:rsid w:val="00F41A25"/>
    <w:rsid w:val="00F463C1"/>
    <w:rsid w:val="00F610D5"/>
    <w:rsid w:val="00F61746"/>
    <w:rsid w:val="00F637FD"/>
    <w:rsid w:val="00F6580A"/>
    <w:rsid w:val="00F76038"/>
    <w:rsid w:val="00F83E91"/>
    <w:rsid w:val="00F870BD"/>
    <w:rsid w:val="00FA395B"/>
    <w:rsid w:val="00FC37F1"/>
    <w:rsid w:val="00FC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7A0C"/>
  <w15:docId w15:val="{A0874A48-0C5D-4C2C-88D9-1827B45C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ial Unicode MS" w:hAnsi="Liberation Serif"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Arial Unicode MS" w:hAnsi="Liberation Sans" w:cs="Mangal"/>
      <w:sz w:val="28"/>
      <w:szCs w:val="28"/>
    </w:rPr>
  </w:style>
  <w:style w:type="paragraph" w:customStyle="1" w:styleId="Textbody">
    <w:name w:val="Text body"/>
    <w:basedOn w:val="Standard"/>
    <w:pPr>
      <w:jc w:val="center"/>
    </w:pPr>
    <w:rPr>
      <w:b/>
      <w:bCs/>
      <w:szCs w:val="20"/>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footer"/>
    <w:basedOn w:val="Standard"/>
  </w:style>
  <w:style w:type="paragraph" w:styleId="a6">
    <w:name w:val="header"/>
    <w:basedOn w:val="Standard"/>
  </w:style>
  <w:style w:type="paragraph" w:styleId="a7">
    <w:name w:val="Balloon Text"/>
    <w:basedOn w:val="Standard"/>
    <w:rPr>
      <w:rFonts w:ascii="Tahoma" w:eastAsia="Tahoma" w:hAnsi="Tahoma" w:cs="Tahoma"/>
      <w:sz w:val="16"/>
      <w:szCs w:val="16"/>
    </w:rPr>
  </w:style>
  <w:style w:type="paragraph" w:customStyle="1" w:styleId="ConsPlusTitle">
    <w:name w:val="ConsPlusTitle"/>
    <w:pPr>
      <w:suppressAutoHyphens/>
      <w:autoSpaceDE w:val="0"/>
    </w:pPr>
    <w:rPr>
      <w:rFonts w:ascii="Arial" w:eastAsia="Times New Roman" w:hAnsi="Arial" w:cs="Arial"/>
      <w:b/>
      <w:bCs/>
      <w:sz w:val="20"/>
      <w:szCs w:val="20"/>
      <w:lang w:bidi="ar-SA"/>
    </w:rPr>
  </w:style>
  <w:style w:type="paragraph" w:customStyle="1" w:styleId="ConsPlusNormal">
    <w:name w:val="ConsPlusNormal"/>
    <w:pPr>
      <w:suppressAutoHyphens/>
      <w:autoSpaceDE w:val="0"/>
      <w:ind w:firstLine="720"/>
    </w:pPr>
    <w:rPr>
      <w:rFonts w:ascii="Arial" w:eastAsia="Times New Roman" w:hAnsi="Arial" w:cs="Arial"/>
      <w:sz w:val="20"/>
      <w:szCs w:val="20"/>
      <w:lang w:bidi="ar-SA"/>
    </w:rPr>
  </w:style>
  <w:style w:type="paragraph" w:customStyle="1" w:styleId="1">
    <w:name w:val="1"/>
    <w:pPr>
      <w:widowControl/>
      <w:suppressAutoHyphens/>
    </w:pPr>
    <w:rPr>
      <w:rFonts w:ascii="Times New Roman" w:eastAsia="Times New Roman" w:hAnsi="Times New Roman" w:cs="Times New Roman"/>
      <w:szCs w:val="20"/>
      <w:lang w:bidi="ar-SA"/>
    </w:rPr>
  </w:style>
  <w:style w:type="paragraph" w:customStyle="1" w:styleId="21">
    <w:name w:val="Заголовок 21"/>
    <w:basedOn w:val="Standard"/>
    <w:next w:val="Standard"/>
    <w:pPr>
      <w:keepNext/>
      <w:jc w:val="center"/>
      <w:outlineLvl w:val="1"/>
    </w:pPr>
    <w:rPr>
      <w:b/>
      <w:caps/>
      <w:sz w:val="34"/>
      <w:szCs w:val="20"/>
    </w:rPr>
  </w:style>
  <w:style w:type="paragraph" w:customStyle="1" w:styleId="Textbodyindent">
    <w:name w:val="Text body indent"/>
    <w:basedOn w:val="Standard"/>
    <w:pPr>
      <w:spacing w:after="120"/>
      <w:ind w:left="283"/>
    </w:pPr>
  </w:style>
  <w:style w:type="paragraph" w:styleId="a8">
    <w:name w:val="List Paragraph"/>
    <w:basedOn w:val="Standard"/>
    <w:qFormat/>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Symbol" w:eastAsia="Symbol" w:hAnsi="Symbol" w:cs="Symbol"/>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3">
    <w:name w:val="WW8Num5z3"/>
    <w:rPr>
      <w:rFonts w:ascii="Symbol" w:eastAsia="Symbol" w:hAnsi="Symbol" w:cs="Symbol"/>
    </w:rPr>
  </w:style>
  <w:style w:type="character" w:customStyle="1" w:styleId="WW8Num6z0">
    <w:name w:val="WW8Num6z0"/>
    <w:rPr>
      <w:rFonts w:ascii="Symbol" w:eastAsia="Symbol" w:hAnsi="Symbol" w:cs="Symbol"/>
      <w:color w:val="000000"/>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Calibri" w:hAnsi="Symbol" w:cs="Symbol"/>
      <w:lang w:eastAsia="en-US"/>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rPr>
      <w:b w:val="0"/>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Symbol" w:hAnsi="Symbol" w:cs="Symbol"/>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eastAsia="Wingdings" w:hAnsi="Wingdings" w:cs="Wingdings"/>
    </w:rPr>
  </w:style>
  <w:style w:type="character" w:customStyle="1" w:styleId="WW8Num21z1">
    <w:name w:val="WW8Num21z1"/>
    <w:rPr>
      <w:rFonts w:ascii="Courier New" w:eastAsia="Courier New" w:hAnsi="Courier New" w:cs="Courier New"/>
    </w:rPr>
  </w:style>
  <w:style w:type="character" w:customStyle="1" w:styleId="WW8Num21z3">
    <w:name w:val="WW8Num21z3"/>
    <w:rPr>
      <w:rFonts w:ascii="Symbol" w:eastAsia="Symbol" w:hAnsi="Symbol" w:cs="Symbol"/>
    </w:rPr>
  </w:style>
  <w:style w:type="character" w:customStyle="1" w:styleId="WW8Num22z0">
    <w:name w:val="WW8Num22z0"/>
    <w:rPr>
      <w:rFonts w:ascii="Wingdings" w:eastAsia="Wingdings" w:hAnsi="Wingdings" w:cs="Wingdings"/>
    </w:rPr>
  </w:style>
  <w:style w:type="character" w:customStyle="1" w:styleId="WW8Num22z1">
    <w:name w:val="WW8Num22z1"/>
    <w:rPr>
      <w:rFonts w:ascii="Courier New" w:eastAsia="Courier New" w:hAnsi="Courier New" w:cs="Courier New"/>
    </w:rPr>
  </w:style>
  <w:style w:type="character" w:customStyle="1" w:styleId="WW8Num22z3">
    <w:name w:val="WW8Num22z3"/>
    <w:rPr>
      <w:rFonts w:ascii="Symbol" w:eastAsia="Symbol" w:hAnsi="Symbol" w:cs="Symbol"/>
    </w:rPr>
  </w:style>
  <w:style w:type="character" w:customStyle="1" w:styleId="WW8Num23z0">
    <w:name w:val="WW8Num23z0"/>
    <w:rPr>
      <w:rFonts w:ascii="Symbol" w:eastAsia="Symbol" w:hAnsi="Symbol" w:cs="Symbol"/>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rPr>
      <w:rFonts w:ascii="Symbol" w:eastAsia="Symbol" w:hAnsi="Symbol" w:cs="Symbol"/>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6z0">
    <w:name w:val="WW8Num26z0"/>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7z0">
    <w:name w:val="WW8Num27z0"/>
    <w:rPr>
      <w:rFonts w:ascii="Wingdings" w:eastAsia="Wingdings" w:hAnsi="Wingdings" w:cs="Wingdings"/>
    </w:rPr>
  </w:style>
  <w:style w:type="character" w:customStyle="1" w:styleId="WW8Num27z1">
    <w:name w:val="WW8Num27z1"/>
    <w:rPr>
      <w:rFonts w:ascii="Courier New" w:eastAsia="Courier New" w:hAnsi="Courier New" w:cs="Courier New"/>
    </w:rPr>
  </w:style>
  <w:style w:type="character" w:customStyle="1" w:styleId="WW8Num27z3">
    <w:name w:val="WW8Num27z3"/>
    <w:rPr>
      <w:rFonts w:ascii="Symbol" w:eastAsia="Symbol" w:hAnsi="Symbol" w:cs="Symbol"/>
    </w:rPr>
  </w:style>
  <w:style w:type="character" w:customStyle="1" w:styleId="WW8Num28z0">
    <w:name w:val="WW8Num28z0"/>
    <w:rPr>
      <w:rFonts w:ascii="Symbol" w:eastAsia="Symbol" w:hAnsi="Symbol" w:cs="Symbol"/>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eastAsia="Symbol" w:hAnsi="Symbol" w:cs="Symbol"/>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1z0">
    <w:name w:val="WW8Num31z0"/>
    <w:rPr>
      <w:b/>
      <w:color w:val="000000"/>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1z3">
    <w:name w:val="WW8Num31z3"/>
    <w:rPr>
      <w:rFonts w:ascii="Symbol" w:eastAsia="Symbol" w:hAnsi="Symbol" w:cs="Symbol"/>
    </w:rPr>
  </w:style>
  <w:style w:type="character" w:styleId="a9">
    <w:name w:val="page number"/>
    <w:basedOn w:val="a0"/>
  </w:style>
  <w:style w:type="character" w:customStyle="1" w:styleId="Internetlink">
    <w:name w:val="Internet link"/>
    <w:rPr>
      <w:color w:val="0000FF"/>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rPr>
      <w:b/>
      <w:bC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character" w:styleId="aa">
    <w:name w:val="Strong"/>
    <w:qFormat/>
    <w:rsid w:val="00F14B0C"/>
    <w:rPr>
      <w:b/>
      <w:bCs/>
    </w:rPr>
  </w:style>
  <w:style w:type="paragraph" w:styleId="ab">
    <w:name w:val="No Spacing"/>
    <w:qFormat/>
    <w:rsid w:val="00F14B0C"/>
    <w:pPr>
      <w:widowControl/>
      <w:suppressAutoHyphens/>
      <w:autoSpaceDN/>
      <w:textAlignment w:val="auto"/>
    </w:pPr>
    <w:rPr>
      <w:rFonts w:ascii="Times New Roman" w:eastAsia="Times New Roman" w:hAnsi="Times New Roman" w:cs="Times New Roman"/>
      <w:kern w:val="0"/>
      <w:lang w:bidi="ar-SA"/>
    </w:rPr>
  </w:style>
  <w:style w:type="paragraph" w:customStyle="1" w:styleId="ac">
    <w:name w:val="Содержимое таблицы"/>
    <w:basedOn w:val="a"/>
    <w:rsid w:val="00F463C1"/>
    <w:pPr>
      <w:widowControl/>
      <w:suppressLineNumbers/>
      <w:autoSpaceDN/>
      <w:textAlignment w:val="auto"/>
    </w:pPr>
    <w:rPr>
      <w:rFonts w:ascii="Times New Roman" w:eastAsia="Times New Roman" w:hAnsi="Times New Roman" w:cs="Times New Roman"/>
      <w:kern w:val="0"/>
      <w:lang w:bidi="ar-SA"/>
    </w:rPr>
  </w:style>
  <w:style w:type="numbering" w:customStyle="1" w:styleId="WW8Num51">
    <w:name w:val="WW8Num51"/>
    <w:basedOn w:val="a2"/>
    <w:rsid w:val="003369E0"/>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96875-4A17-419E-81BD-B00AE066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5848</TotalTime>
  <Pages>1</Pages>
  <Words>3856</Words>
  <Characters>21981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Приказ Минфина России от 06.12.2010 N 162н(ред. от 28.12.2018)"Об утверждении Плана счетов бюджетного учета и Инструкции по его применению"(Зарегистрировано в Минюсте России 27.01.2011 N 19593)</vt:lpstr>
    </vt:vector>
  </TitlesOfParts>
  <Company/>
  <LinksUpToDate>false</LinksUpToDate>
  <CharactersWithSpaces>25786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06.12.2010 N 162н(ред. от 28.12.2018)"Об утверждении Плана счетов бюджетного учета и Инструкции по его применению"(Зарегистрировано в Минюсте России 27.01.2011 N 19593)</dc:title>
  <dc:subject/>
  <dc:creator>Гончарова Елена Сергеевна</dc:creator>
  <cp:keywords/>
  <dc:description/>
  <cp:lastModifiedBy>Головатинская Светлана Михайловна</cp:lastModifiedBy>
  <cp:revision>102</cp:revision>
  <cp:lastPrinted>2022-04-01T08:48:00Z</cp:lastPrinted>
  <dcterms:created xsi:type="dcterms:W3CDTF">2020-03-16T06:12:00Z</dcterms:created>
  <dcterms:modified xsi:type="dcterms:W3CDTF">2022-04-01T08:49:00Z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4018.00.20</vt:lpwstr>
  </property>
</Properties>
</file>