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AFDFE" w14:textId="77777777" w:rsidR="0026178A" w:rsidRPr="00873802" w:rsidRDefault="0026178A" w:rsidP="0026178A">
      <w:pPr>
        <w:pStyle w:val="a3"/>
        <w:tabs>
          <w:tab w:val="left" w:pos="180"/>
          <w:tab w:val="left" w:pos="360"/>
        </w:tabs>
        <w:spacing w:after="0"/>
        <w:ind w:left="6120"/>
        <w:jc w:val="center"/>
        <w:rPr>
          <w:b/>
        </w:rPr>
      </w:pPr>
      <w:r>
        <w:rPr>
          <w:b/>
        </w:rPr>
        <w:t xml:space="preserve">         </w:t>
      </w:r>
      <w:r w:rsidRPr="00873802">
        <w:rPr>
          <w:b/>
        </w:rPr>
        <w:t xml:space="preserve">УТВЕРЖДЕНО </w:t>
      </w:r>
    </w:p>
    <w:p w14:paraId="33CEE52C" w14:textId="77777777" w:rsidR="0026178A" w:rsidRDefault="0026178A" w:rsidP="0026178A">
      <w:pPr>
        <w:pStyle w:val="a3"/>
        <w:tabs>
          <w:tab w:val="left" w:pos="180"/>
          <w:tab w:val="left" w:pos="360"/>
        </w:tabs>
        <w:spacing w:after="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председатель</w:t>
      </w:r>
      <w:r w:rsidRPr="00873802">
        <w:t xml:space="preserve"> контрольно-счетной </w:t>
      </w:r>
      <w:r>
        <w:t xml:space="preserve">         </w:t>
      </w:r>
    </w:p>
    <w:p w14:paraId="233A920B" w14:textId="77777777" w:rsidR="0026178A" w:rsidRDefault="0026178A" w:rsidP="0026178A">
      <w:pPr>
        <w:pStyle w:val="a3"/>
        <w:tabs>
          <w:tab w:val="left" w:pos="180"/>
          <w:tab w:val="left" w:pos="360"/>
        </w:tabs>
        <w:spacing w:after="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873802">
        <w:t>палаты Волгоградской области</w:t>
      </w:r>
    </w:p>
    <w:p w14:paraId="1901674C" w14:textId="77777777" w:rsidR="0026178A" w:rsidRPr="002534CF" w:rsidRDefault="0026178A" w:rsidP="0026178A">
      <w:pPr>
        <w:pStyle w:val="a3"/>
        <w:tabs>
          <w:tab w:val="left" w:pos="180"/>
          <w:tab w:val="left" w:pos="360"/>
        </w:tabs>
        <w:spacing w:after="0"/>
        <w:jc w:val="center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  <w:t>________________ И.А. Дьяченко</w:t>
      </w:r>
    </w:p>
    <w:p w14:paraId="65E48408" w14:textId="751B167E" w:rsidR="0026178A" w:rsidRDefault="0026178A" w:rsidP="0026178A">
      <w:pPr>
        <w:pStyle w:val="a3"/>
        <w:tabs>
          <w:tab w:val="left" w:pos="180"/>
          <w:tab w:val="left" w:pos="360"/>
        </w:tabs>
        <w:spacing w:after="0"/>
        <w:jc w:val="center"/>
      </w:pPr>
      <w:r>
        <w:t xml:space="preserve">                                                «</w:t>
      </w:r>
      <w:r w:rsidRPr="00873802">
        <w:t xml:space="preserve"> </w:t>
      </w:r>
      <w:r>
        <w:t xml:space="preserve">__» </w:t>
      </w:r>
      <w:r w:rsidR="006A3F55">
        <w:t>октября</w:t>
      </w:r>
      <w:r>
        <w:t xml:space="preserve"> </w:t>
      </w:r>
      <w:r w:rsidR="007215D2">
        <w:t>202</w:t>
      </w:r>
      <w:r w:rsidR="0038105E">
        <w:t>1</w:t>
      </w:r>
      <w:r w:rsidRPr="00873802">
        <w:t xml:space="preserve"> года </w:t>
      </w:r>
    </w:p>
    <w:p w14:paraId="0AAA144E" w14:textId="77777777" w:rsidR="0026178A" w:rsidRDefault="006953E9" w:rsidP="006953E9">
      <w:pPr>
        <w:pStyle w:val="a3"/>
        <w:tabs>
          <w:tab w:val="left" w:pos="180"/>
          <w:tab w:val="left" w:pos="360"/>
        </w:tabs>
        <w:spacing w:after="0"/>
        <w:ind w:left="6120"/>
        <w:jc w:val="center"/>
        <w:rPr>
          <w:b/>
        </w:rPr>
      </w:pPr>
      <w:r>
        <w:rPr>
          <w:b/>
        </w:rPr>
        <w:t xml:space="preserve">        </w:t>
      </w:r>
    </w:p>
    <w:p w14:paraId="39D9AF4E" w14:textId="77777777" w:rsidR="006953E9" w:rsidRDefault="006953E9" w:rsidP="006953E9">
      <w:pPr>
        <w:jc w:val="center"/>
        <w:rPr>
          <w:b/>
          <w:i/>
        </w:rPr>
      </w:pPr>
      <w:r>
        <w:rPr>
          <w:b/>
          <w:i/>
        </w:rPr>
        <w:t>Отчет</w:t>
      </w:r>
    </w:p>
    <w:p w14:paraId="7B56C600" w14:textId="1DBA0F52" w:rsidR="006A3F55" w:rsidRPr="00EB54A3" w:rsidRDefault="006A3F55" w:rsidP="006A3F55">
      <w:pPr>
        <w:ind w:firstLine="709"/>
        <w:jc w:val="center"/>
        <w:rPr>
          <w:b/>
          <w:iCs/>
        </w:rPr>
      </w:pPr>
      <w:r w:rsidRPr="00EB54A3">
        <w:rPr>
          <w:b/>
          <w:iCs/>
        </w:rPr>
        <w:t>о результатах мониторинга доходной части</w:t>
      </w:r>
    </w:p>
    <w:p w14:paraId="4AF6E942" w14:textId="77777777" w:rsidR="006A3F55" w:rsidRPr="00EB54A3" w:rsidRDefault="006A3F55" w:rsidP="006A3F55">
      <w:pPr>
        <w:ind w:firstLine="709"/>
        <w:jc w:val="center"/>
        <w:rPr>
          <w:b/>
          <w:iCs/>
        </w:rPr>
      </w:pPr>
      <w:r w:rsidRPr="00EB54A3">
        <w:rPr>
          <w:b/>
          <w:iCs/>
        </w:rPr>
        <w:t>консолидированного бюджета Волгоградской области</w:t>
      </w:r>
    </w:p>
    <w:p w14:paraId="5CC75703" w14:textId="7D5F5B2B" w:rsidR="007E0E54" w:rsidRDefault="006A3F55" w:rsidP="006A3F55">
      <w:pPr>
        <w:jc w:val="center"/>
      </w:pPr>
      <w:r w:rsidRPr="00EB54A3">
        <w:rPr>
          <w:b/>
          <w:iCs/>
        </w:rPr>
        <w:t>за январь</w:t>
      </w:r>
      <w:r>
        <w:rPr>
          <w:b/>
          <w:iCs/>
        </w:rPr>
        <w:t xml:space="preserve"> </w:t>
      </w:r>
      <w:r w:rsidRPr="00EB54A3">
        <w:rPr>
          <w:b/>
          <w:iCs/>
        </w:rPr>
        <w:t>-</w:t>
      </w:r>
      <w:r>
        <w:rPr>
          <w:b/>
          <w:iCs/>
        </w:rPr>
        <w:t xml:space="preserve"> сентябрь</w:t>
      </w:r>
      <w:r w:rsidRPr="00EB54A3">
        <w:rPr>
          <w:b/>
          <w:iCs/>
        </w:rPr>
        <w:t xml:space="preserve"> 202</w:t>
      </w:r>
      <w:r>
        <w:rPr>
          <w:b/>
          <w:iCs/>
        </w:rPr>
        <w:t>1</w:t>
      </w:r>
      <w:r w:rsidRPr="00EB54A3">
        <w:rPr>
          <w:b/>
          <w:iCs/>
        </w:rPr>
        <w:t xml:space="preserve"> года</w:t>
      </w:r>
    </w:p>
    <w:p w14:paraId="6E0F35EE" w14:textId="77777777" w:rsidR="006A3F55" w:rsidRDefault="006A3F55" w:rsidP="006A3F55">
      <w:pPr>
        <w:autoSpaceDE w:val="0"/>
        <w:autoSpaceDN w:val="0"/>
        <w:adjustRightInd w:val="0"/>
        <w:ind w:firstLine="709"/>
        <w:jc w:val="both"/>
      </w:pPr>
      <w:r w:rsidRPr="000747AE">
        <w:t xml:space="preserve">Мониторинг </w:t>
      </w:r>
      <w:r>
        <w:t xml:space="preserve">доходной части консолидированного бюджета Волгоградской области (далее – Мониторинг) проведен в соответствии с п. 4.2. </w:t>
      </w:r>
      <w:r w:rsidRPr="000747AE">
        <w:t>плана работы контрольно-сч</w:t>
      </w:r>
      <w:r>
        <w:t>ё</w:t>
      </w:r>
      <w:r w:rsidRPr="000747AE">
        <w:t xml:space="preserve">тной палаты Волгоградской области </w:t>
      </w:r>
      <w:r>
        <w:t xml:space="preserve">(далее – КСП) </w:t>
      </w:r>
      <w:r w:rsidRPr="000747AE">
        <w:t>на 20</w:t>
      </w:r>
      <w:r w:rsidRPr="00AC034D">
        <w:t>2</w:t>
      </w:r>
      <w:r>
        <w:t>1</w:t>
      </w:r>
      <w:r w:rsidRPr="000747AE">
        <w:t xml:space="preserve"> год, утвержденного постановлением коллегии </w:t>
      </w:r>
      <w:r>
        <w:t>КСП</w:t>
      </w:r>
      <w:r w:rsidRPr="000747AE">
        <w:t xml:space="preserve"> от </w:t>
      </w:r>
      <w:r>
        <w:t>03</w:t>
      </w:r>
      <w:r w:rsidRPr="000747AE">
        <w:t>.12.20</w:t>
      </w:r>
      <w:r>
        <w:t>20</w:t>
      </w:r>
      <w:r w:rsidRPr="000747AE">
        <w:t xml:space="preserve"> № </w:t>
      </w:r>
      <w:r>
        <w:t>13</w:t>
      </w:r>
      <w:r w:rsidRPr="000747AE">
        <w:t>/</w:t>
      </w:r>
      <w:r>
        <w:t>3</w:t>
      </w:r>
      <w:r w:rsidRPr="000747AE">
        <w:t>.</w:t>
      </w:r>
    </w:p>
    <w:p w14:paraId="5894F062" w14:textId="77777777" w:rsidR="006A3F55" w:rsidRDefault="006A3F55" w:rsidP="006A3F55">
      <w:pPr>
        <w:autoSpaceDE w:val="0"/>
        <w:autoSpaceDN w:val="0"/>
        <w:adjustRightInd w:val="0"/>
        <w:ind w:firstLine="709"/>
        <w:jc w:val="both"/>
      </w:pPr>
      <w:r>
        <w:t>Мониторинг проведен на основе данных отчетов комитета финансов Волгоградской области (далее – Облфин) на 01.10.2021, а именно:</w:t>
      </w:r>
    </w:p>
    <w:p w14:paraId="64D6C26E" w14:textId="77777777" w:rsidR="006A3F55" w:rsidRDefault="006A3F55" w:rsidP="006A3F55">
      <w:pPr>
        <w:autoSpaceDE w:val="0"/>
        <w:autoSpaceDN w:val="0"/>
        <w:adjustRightInd w:val="0"/>
        <w:ind w:firstLine="709"/>
        <w:jc w:val="both"/>
      </w:pPr>
      <w:r>
        <w:t>-отчета об исполнении консолидированного бюджета субъекта РФ и бюджета территориального государственного внебюджетного фонда (ф.0503317);</w:t>
      </w:r>
    </w:p>
    <w:p w14:paraId="1DEDE635" w14:textId="77777777" w:rsidR="006A3F55" w:rsidRDefault="006A3F55" w:rsidP="006A3F55">
      <w:pPr>
        <w:autoSpaceDE w:val="0"/>
        <w:autoSpaceDN w:val="0"/>
        <w:adjustRightInd w:val="0"/>
        <w:ind w:firstLine="709"/>
        <w:jc w:val="both"/>
      </w:pPr>
      <w:r>
        <w:t>-отчета об исполнении бюджета Волгоградской области (ф.0503117);</w:t>
      </w:r>
    </w:p>
    <w:p w14:paraId="4AA5367A" w14:textId="77777777" w:rsidR="006A3F55" w:rsidRDefault="006A3F55" w:rsidP="006A3F55">
      <w:pPr>
        <w:autoSpaceDE w:val="0"/>
        <w:autoSpaceDN w:val="0"/>
        <w:adjustRightInd w:val="0"/>
        <w:ind w:firstLine="709"/>
        <w:jc w:val="both"/>
      </w:pPr>
      <w:r>
        <w:t>-сводки об исполнении бюджетов муниципальных образований Волгоградской области.</w:t>
      </w:r>
    </w:p>
    <w:p w14:paraId="3F27BB24" w14:textId="77777777" w:rsidR="006A3F55" w:rsidRPr="00993098" w:rsidRDefault="006A3F55" w:rsidP="006A3F55">
      <w:pPr>
        <w:ind w:firstLine="709"/>
        <w:jc w:val="both"/>
        <w:rPr>
          <w:b/>
          <w:i/>
          <w:color w:val="FF0000"/>
        </w:rPr>
      </w:pPr>
    </w:p>
    <w:p w14:paraId="54548526" w14:textId="77777777" w:rsidR="002A698A" w:rsidRPr="002D0528" w:rsidRDefault="002A698A" w:rsidP="002A698A">
      <w:pPr>
        <w:jc w:val="center"/>
        <w:rPr>
          <w:b/>
          <w:i/>
        </w:rPr>
      </w:pPr>
      <w:r w:rsidRPr="002D0528">
        <w:rPr>
          <w:b/>
          <w:i/>
        </w:rPr>
        <w:t>Исполнение доходной части консолидированного бюджета Волгоградской области</w:t>
      </w:r>
    </w:p>
    <w:p w14:paraId="6B3866F8" w14:textId="205DF48D" w:rsidR="006A3F55" w:rsidRPr="002D3FAC" w:rsidRDefault="006A3F55" w:rsidP="006A3F55">
      <w:pPr>
        <w:ind w:firstLine="709"/>
        <w:jc w:val="both"/>
      </w:pPr>
      <w:r w:rsidRPr="002D3FAC">
        <w:t xml:space="preserve">За </w:t>
      </w:r>
      <w:r w:rsidR="002D3FAC" w:rsidRPr="002D3FAC">
        <w:t>9</w:t>
      </w:r>
      <w:r w:rsidRPr="002D3FAC">
        <w:t xml:space="preserve"> месяцев 2021 года доходы консолидированного бюджета Волгоградской области составили </w:t>
      </w:r>
      <w:r w:rsidR="002D3FAC" w:rsidRPr="002D3FAC">
        <w:t>109</w:t>
      </w:r>
      <w:r w:rsidRPr="002D3FAC">
        <w:t> </w:t>
      </w:r>
      <w:r w:rsidR="002D3FAC" w:rsidRPr="002D3FAC">
        <w:t>687</w:t>
      </w:r>
      <w:r w:rsidRPr="002D3FAC">
        <w:t xml:space="preserve">,0 млн. руб., или </w:t>
      </w:r>
      <w:r w:rsidR="002D3FAC" w:rsidRPr="002D3FAC">
        <w:t>67,5</w:t>
      </w:r>
      <w:r w:rsidRPr="002D3FAC">
        <w:t xml:space="preserve">% от годовых прогнозных назначений, что больше аналогичного показателя 2020 года на </w:t>
      </w:r>
      <w:r w:rsidR="002D3FAC" w:rsidRPr="002D3FAC">
        <w:t>7</w:t>
      </w:r>
      <w:r w:rsidRPr="002D3FAC">
        <w:t> 9</w:t>
      </w:r>
      <w:r w:rsidR="002D3FAC" w:rsidRPr="002D3FAC">
        <w:t>59</w:t>
      </w:r>
      <w:r w:rsidRPr="002D3FAC">
        <w:t>,</w:t>
      </w:r>
      <w:r w:rsidR="002D3FAC" w:rsidRPr="002D3FAC">
        <w:t>1</w:t>
      </w:r>
      <w:r w:rsidRPr="002D3FAC">
        <w:t xml:space="preserve"> млн. руб. (+</w:t>
      </w:r>
      <w:r w:rsidR="002D3FAC" w:rsidRPr="002D3FAC">
        <w:t>7,8</w:t>
      </w:r>
      <w:r w:rsidRPr="002D3FAC">
        <w:t>%).</w:t>
      </w:r>
    </w:p>
    <w:p w14:paraId="6DD33B71" w14:textId="77777777" w:rsidR="006A3F55" w:rsidRPr="002D3FAC" w:rsidRDefault="006A3F55" w:rsidP="006A3F55">
      <w:pPr>
        <w:ind w:firstLine="709"/>
        <w:jc w:val="both"/>
      </w:pPr>
      <w:r w:rsidRPr="002D3FAC">
        <w:t>За анализируемый период в консолидированный бюджет региона поступило:</w:t>
      </w:r>
    </w:p>
    <w:p w14:paraId="5B9C47EC" w14:textId="62C394F0" w:rsidR="006A3F55" w:rsidRPr="002D3FAC" w:rsidRDefault="006A3F55" w:rsidP="006A3F55">
      <w:pPr>
        <w:ind w:firstLine="709"/>
        <w:jc w:val="both"/>
      </w:pPr>
      <w:r w:rsidRPr="002D3FAC">
        <w:t xml:space="preserve">-налоговых доходов – </w:t>
      </w:r>
      <w:r w:rsidR="002D3FAC" w:rsidRPr="002D3FAC">
        <w:t>70</w:t>
      </w:r>
      <w:r w:rsidRPr="002D3FAC">
        <w:t> </w:t>
      </w:r>
      <w:r w:rsidR="002D3FAC" w:rsidRPr="002D3FAC">
        <w:t>180</w:t>
      </w:r>
      <w:r w:rsidRPr="002D3FAC">
        <w:t>,</w:t>
      </w:r>
      <w:r w:rsidR="002D3FAC" w:rsidRPr="002D3FAC">
        <w:t>9</w:t>
      </w:r>
      <w:r w:rsidRPr="002D3FAC">
        <w:t xml:space="preserve"> млн. руб. (</w:t>
      </w:r>
      <w:r w:rsidR="002D3FAC" w:rsidRPr="002D3FAC">
        <w:t>70,2</w:t>
      </w:r>
      <w:r w:rsidRPr="002D3FAC">
        <w:t xml:space="preserve">% от годовых прогнозных назначений), что больше на </w:t>
      </w:r>
      <w:r w:rsidR="002D3FAC" w:rsidRPr="002D3FAC">
        <w:t>5</w:t>
      </w:r>
      <w:r w:rsidRPr="002D3FAC">
        <w:t> </w:t>
      </w:r>
      <w:r w:rsidR="002D3FAC" w:rsidRPr="002D3FAC">
        <w:t>831</w:t>
      </w:r>
      <w:r w:rsidRPr="002D3FAC">
        <w:t>,</w:t>
      </w:r>
      <w:r w:rsidR="002D3FAC" w:rsidRPr="002D3FAC">
        <w:t>1</w:t>
      </w:r>
      <w:r w:rsidRPr="002D3FAC">
        <w:t xml:space="preserve"> млн. руб. (+</w:t>
      </w:r>
      <w:r w:rsidR="002D3FAC" w:rsidRPr="002D3FAC">
        <w:t>9,1</w:t>
      </w:r>
      <w:r w:rsidRPr="002D3FAC">
        <w:t xml:space="preserve">%) соответствующего показателя 2020 года; </w:t>
      </w:r>
    </w:p>
    <w:p w14:paraId="15801BE7" w14:textId="11553A10" w:rsidR="006A3F55" w:rsidRPr="002D3FAC" w:rsidRDefault="006A3F55" w:rsidP="006A3F55">
      <w:pPr>
        <w:pStyle w:val="aff6"/>
        <w:tabs>
          <w:tab w:val="num" w:pos="0"/>
        </w:tabs>
        <w:ind w:firstLine="709"/>
        <w:jc w:val="both"/>
        <w:outlineLvl w:val="0"/>
      </w:pPr>
      <w:r w:rsidRPr="002D3FAC">
        <w:t xml:space="preserve">-неналоговых доходов – </w:t>
      </w:r>
      <w:r w:rsidR="002D3FAC" w:rsidRPr="002D3FAC">
        <w:t>3</w:t>
      </w:r>
      <w:r w:rsidRPr="002D3FAC">
        <w:t> </w:t>
      </w:r>
      <w:r w:rsidR="002D3FAC" w:rsidRPr="002D3FAC">
        <w:t>720</w:t>
      </w:r>
      <w:r w:rsidRPr="002D3FAC">
        <w:t>,</w:t>
      </w:r>
      <w:r w:rsidR="002D3FAC" w:rsidRPr="002D3FAC">
        <w:t>3</w:t>
      </w:r>
      <w:r w:rsidRPr="002D3FAC">
        <w:t xml:space="preserve"> млн. руб. (</w:t>
      </w:r>
      <w:r w:rsidR="002D3FAC" w:rsidRPr="002D3FAC">
        <w:t>67,8</w:t>
      </w:r>
      <w:r w:rsidRPr="002D3FAC">
        <w:t xml:space="preserve">%), что на </w:t>
      </w:r>
      <w:r w:rsidR="002D3FAC" w:rsidRPr="002D3FAC">
        <w:t>160,1</w:t>
      </w:r>
      <w:r w:rsidRPr="002D3FAC">
        <w:t xml:space="preserve"> млн. руб. (+</w:t>
      </w:r>
      <w:r w:rsidR="002D3FAC" w:rsidRPr="002D3FAC">
        <w:t>4,5</w:t>
      </w:r>
      <w:r w:rsidRPr="002D3FAC">
        <w:t>%) выше уровня прошлого года;</w:t>
      </w:r>
    </w:p>
    <w:p w14:paraId="6EBB275C" w14:textId="1FEFF7C3" w:rsidR="006A3F55" w:rsidRPr="002D3FAC" w:rsidRDefault="006A3F55" w:rsidP="006A3F55">
      <w:pPr>
        <w:pStyle w:val="aff6"/>
        <w:tabs>
          <w:tab w:val="num" w:pos="0"/>
        </w:tabs>
        <w:ind w:firstLine="709"/>
        <w:jc w:val="both"/>
        <w:outlineLvl w:val="0"/>
      </w:pPr>
      <w:r w:rsidRPr="002D3FAC">
        <w:t xml:space="preserve">-безвозмездных поступлений – </w:t>
      </w:r>
      <w:r w:rsidR="002D3FAC" w:rsidRPr="002D3FAC">
        <w:t>35</w:t>
      </w:r>
      <w:r w:rsidRPr="002D3FAC">
        <w:t> </w:t>
      </w:r>
      <w:r w:rsidR="002D3FAC" w:rsidRPr="002D3FAC">
        <w:t>785</w:t>
      </w:r>
      <w:r w:rsidRPr="002D3FAC">
        <w:t>,</w:t>
      </w:r>
      <w:r w:rsidR="002D3FAC" w:rsidRPr="002D3FAC">
        <w:t>8</w:t>
      </w:r>
      <w:r w:rsidRPr="002D3FAC">
        <w:t xml:space="preserve"> млн. руб. (</w:t>
      </w:r>
      <w:r w:rsidR="002D3FAC" w:rsidRPr="002D3FAC">
        <w:t>62,7</w:t>
      </w:r>
      <w:r w:rsidRPr="002D3FAC">
        <w:t xml:space="preserve">%), что больше на </w:t>
      </w:r>
      <w:r w:rsidR="002D3FAC" w:rsidRPr="002D3FAC">
        <w:t>1 967,8</w:t>
      </w:r>
      <w:r w:rsidRPr="002D3FAC">
        <w:t xml:space="preserve"> млн. руб. (+</w:t>
      </w:r>
      <w:r w:rsidR="002D3FAC" w:rsidRPr="002D3FAC">
        <w:t>5,8</w:t>
      </w:r>
      <w:r w:rsidRPr="002D3FAC">
        <w:t>%) поступлений 2020 года.</w:t>
      </w:r>
    </w:p>
    <w:p w14:paraId="1CE1E857" w14:textId="5EEEA009" w:rsidR="006A3F55" w:rsidRPr="002D3FAC" w:rsidRDefault="006A3F55" w:rsidP="006A3F55">
      <w:pPr>
        <w:ind w:firstLine="709"/>
        <w:jc w:val="both"/>
      </w:pPr>
      <w:r w:rsidRPr="002D3FAC">
        <w:t xml:space="preserve">Сведения о поступлении доходов в консолидированный бюджет Волгоградской области за </w:t>
      </w:r>
      <w:r w:rsidR="00172445">
        <w:t>9 месяцев</w:t>
      </w:r>
      <w:r w:rsidRPr="002D3FAC">
        <w:t xml:space="preserve"> 2021 года приведены в приложении №1.</w:t>
      </w:r>
    </w:p>
    <w:p w14:paraId="65725473" w14:textId="77777777" w:rsidR="00A43548" w:rsidRPr="002D0528" w:rsidRDefault="00A43548" w:rsidP="00A43548">
      <w:pPr>
        <w:autoSpaceDE w:val="0"/>
        <w:autoSpaceDN w:val="0"/>
        <w:adjustRightInd w:val="0"/>
        <w:ind w:firstLine="540"/>
        <w:jc w:val="both"/>
      </w:pPr>
    </w:p>
    <w:p w14:paraId="6E1E9EDC" w14:textId="77777777" w:rsidR="001F24F7" w:rsidRPr="007D03D7" w:rsidRDefault="001F24F7" w:rsidP="001F24F7">
      <w:pPr>
        <w:tabs>
          <w:tab w:val="num" w:pos="0"/>
        </w:tabs>
        <w:jc w:val="center"/>
        <w:rPr>
          <w:b/>
          <w:i/>
        </w:rPr>
      </w:pPr>
      <w:r w:rsidRPr="002D0528">
        <w:rPr>
          <w:b/>
          <w:i/>
        </w:rPr>
        <w:t>Исполнение доходной части областного бюджета</w:t>
      </w:r>
    </w:p>
    <w:p w14:paraId="7A0DDE96" w14:textId="77777777" w:rsidR="00364A99" w:rsidRPr="00380D01" w:rsidRDefault="00364A99" w:rsidP="00364A99">
      <w:pPr>
        <w:ind w:firstLine="709"/>
        <w:jc w:val="both"/>
      </w:pPr>
      <w:r w:rsidRPr="00380D01">
        <w:t xml:space="preserve">За </w:t>
      </w:r>
      <w:r>
        <w:t>9 месяцев</w:t>
      </w:r>
      <w:r w:rsidRPr="00380D01">
        <w:t xml:space="preserve"> 202</w:t>
      </w:r>
      <w:r>
        <w:t>1</w:t>
      </w:r>
      <w:r w:rsidRPr="00380D01">
        <w:t xml:space="preserve"> года в доход областного бюджета поступило </w:t>
      </w:r>
      <w:r>
        <w:t>95 602,4</w:t>
      </w:r>
      <w:r w:rsidRPr="00380D01">
        <w:t xml:space="preserve"> млн. руб. (</w:t>
      </w:r>
      <w:r>
        <w:t>69,3</w:t>
      </w:r>
      <w:r w:rsidRPr="00380D01">
        <w:t xml:space="preserve">% от годовых прогнозных назначений), что на </w:t>
      </w:r>
      <w:r>
        <w:t>7 691,9</w:t>
      </w:r>
      <w:r w:rsidRPr="00380D01">
        <w:t xml:space="preserve"> млн. руб. (+</w:t>
      </w:r>
      <w:r>
        <w:t>8,7</w:t>
      </w:r>
      <w:r w:rsidRPr="00380D01">
        <w:t>%) выше соответствующего показателя 20</w:t>
      </w:r>
      <w:r>
        <w:t>20</w:t>
      </w:r>
      <w:r w:rsidRPr="00380D01">
        <w:t xml:space="preserve"> года. </w:t>
      </w:r>
    </w:p>
    <w:p w14:paraId="01211EFA" w14:textId="77777777" w:rsidR="00364A99" w:rsidRPr="002E5C72" w:rsidRDefault="00364A99" w:rsidP="00364A99">
      <w:pPr>
        <w:ind w:firstLine="709"/>
        <w:jc w:val="both"/>
      </w:pPr>
      <w:r w:rsidRPr="002E5C72">
        <w:t>Исполнение составило:</w:t>
      </w:r>
    </w:p>
    <w:p w14:paraId="6EAE014F" w14:textId="77777777" w:rsidR="00364A99" w:rsidRPr="002E5C72" w:rsidRDefault="00364A99" w:rsidP="00364A99">
      <w:pPr>
        <w:ind w:firstLine="709"/>
        <w:jc w:val="both"/>
      </w:pPr>
      <w:r w:rsidRPr="002E5C72">
        <w:t xml:space="preserve">-по налоговым доходам – </w:t>
      </w:r>
      <w:r>
        <w:t>58 573,9</w:t>
      </w:r>
      <w:r w:rsidRPr="002E5C72">
        <w:t xml:space="preserve"> млн. руб. (</w:t>
      </w:r>
      <w:r>
        <w:t>70,8</w:t>
      </w:r>
      <w:r w:rsidRPr="002E5C72">
        <w:t xml:space="preserve">% от прогнозных назначений), что на </w:t>
      </w:r>
      <w:r>
        <w:t>5 774,8</w:t>
      </w:r>
      <w:r w:rsidRPr="002E5C72">
        <w:t xml:space="preserve"> млн. руб. (+</w:t>
      </w:r>
      <w:r>
        <w:t>10,9</w:t>
      </w:r>
      <w:r w:rsidRPr="002E5C72">
        <w:t>%) выше соответствующего показателя 20</w:t>
      </w:r>
      <w:r>
        <w:t>20</w:t>
      </w:r>
      <w:r w:rsidRPr="002E5C72">
        <w:t xml:space="preserve"> года;</w:t>
      </w:r>
    </w:p>
    <w:p w14:paraId="24751F26" w14:textId="77777777" w:rsidR="00364A99" w:rsidRPr="00BD0A73" w:rsidRDefault="00364A99" w:rsidP="00364A99">
      <w:pPr>
        <w:ind w:firstLine="709"/>
        <w:jc w:val="both"/>
      </w:pPr>
      <w:r w:rsidRPr="00BD0A73">
        <w:t xml:space="preserve">-по неналоговым доходам – </w:t>
      </w:r>
      <w:r>
        <w:t>1 209,9</w:t>
      </w:r>
      <w:r w:rsidRPr="00BD0A73">
        <w:t xml:space="preserve"> млн. руб. (</w:t>
      </w:r>
      <w:r>
        <w:t>73,6</w:t>
      </w:r>
      <w:r w:rsidRPr="00BD0A73">
        <w:t xml:space="preserve">%), что на </w:t>
      </w:r>
      <w:r>
        <w:t>63,8</w:t>
      </w:r>
      <w:r w:rsidRPr="00BD0A73">
        <w:t xml:space="preserve"> млн. руб. (</w:t>
      </w:r>
      <w:r>
        <w:t>-5,0</w:t>
      </w:r>
      <w:r w:rsidRPr="00BD0A73">
        <w:t xml:space="preserve">%) </w:t>
      </w:r>
      <w:r>
        <w:t>ниже</w:t>
      </w:r>
      <w:r w:rsidRPr="00BD0A73">
        <w:t xml:space="preserve"> соответствующего показателя предыдущего года;</w:t>
      </w:r>
    </w:p>
    <w:p w14:paraId="3C38C5F4" w14:textId="77777777" w:rsidR="00364A99" w:rsidRPr="00BD0A73" w:rsidRDefault="00364A99" w:rsidP="00364A99">
      <w:pPr>
        <w:ind w:firstLine="709"/>
        <w:jc w:val="both"/>
      </w:pPr>
      <w:r w:rsidRPr="00BD0A73">
        <w:t xml:space="preserve">-по безвозмездным поступлениям – </w:t>
      </w:r>
      <w:r>
        <w:t>35 818,6</w:t>
      </w:r>
      <w:r w:rsidRPr="00BD0A73">
        <w:t xml:space="preserve"> млн. руб. (</w:t>
      </w:r>
      <w:r>
        <w:t>66,8</w:t>
      </w:r>
      <w:r w:rsidRPr="00BD0A73">
        <w:t xml:space="preserve">%), что на </w:t>
      </w:r>
      <w:r>
        <w:t>1 980,9</w:t>
      </w:r>
      <w:r w:rsidRPr="00BD0A73">
        <w:t xml:space="preserve"> млн. руб., </w:t>
      </w:r>
      <w:r>
        <w:t>(+5,9%) выше</w:t>
      </w:r>
      <w:r w:rsidRPr="003A272C">
        <w:t xml:space="preserve"> соответствующего</w:t>
      </w:r>
      <w:r>
        <w:t xml:space="preserve"> периода </w:t>
      </w:r>
      <w:r w:rsidRPr="00BD0A73">
        <w:t>20</w:t>
      </w:r>
      <w:r>
        <w:t>20</w:t>
      </w:r>
      <w:r w:rsidRPr="00BD0A73">
        <w:t xml:space="preserve"> года.</w:t>
      </w:r>
    </w:p>
    <w:p w14:paraId="690EF09D" w14:textId="77777777" w:rsidR="00364A99" w:rsidRPr="00226659" w:rsidRDefault="00364A99" w:rsidP="00364A99">
      <w:pPr>
        <w:ind w:firstLine="709"/>
        <w:jc w:val="both"/>
      </w:pPr>
      <w:r w:rsidRPr="00226659">
        <w:t>Данные о поступлении доходов в областной бюджет в разрезе их видов приведены в приложении №2.</w:t>
      </w:r>
    </w:p>
    <w:p w14:paraId="7D31A21B" w14:textId="77777777" w:rsidR="00364A99" w:rsidRPr="00D72021" w:rsidRDefault="00364A99" w:rsidP="00364A99">
      <w:pPr>
        <w:ind w:firstLine="709"/>
        <w:jc w:val="both"/>
      </w:pPr>
      <w:r w:rsidRPr="00D72021">
        <w:t>Информация о ежемесячном поступлении доходов областного бюджета за 6 месяцев 2021 года в сравнении с аналогичным периодом прошлого года представлена на диаграмме.</w:t>
      </w:r>
    </w:p>
    <w:p w14:paraId="4F1C43ED" w14:textId="286886C7" w:rsidR="000F6834" w:rsidRDefault="00AC0366" w:rsidP="00F32219">
      <w:pPr>
        <w:ind w:firstLine="567"/>
        <w:jc w:val="both"/>
        <w:rPr>
          <w:noProof/>
        </w:rPr>
      </w:pPr>
      <w:r w:rsidRPr="008768F2">
        <w:rPr>
          <w:noProof/>
          <w:color w:val="FF0000"/>
          <w:bdr w:val="double" w:sz="4" w:space="0" w:color="auto"/>
        </w:rPr>
        <w:lastRenderedPageBreak/>
        <w:drawing>
          <wp:anchor distT="0" distB="0" distL="114300" distR="114300" simplePos="0" relativeHeight="251658240" behindDoc="0" locked="0" layoutInCell="1" allowOverlap="1" wp14:anchorId="0A66B0E5" wp14:editId="07FB9461">
            <wp:simplePos x="0" y="0"/>
            <wp:positionH relativeFrom="column">
              <wp:posOffset>1905</wp:posOffset>
            </wp:positionH>
            <wp:positionV relativeFrom="paragraph">
              <wp:posOffset>354330</wp:posOffset>
            </wp:positionV>
            <wp:extent cx="6432550" cy="2131695"/>
            <wp:effectExtent l="0" t="0" r="6350" b="1905"/>
            <wp:wrapSquare wrapText="bothSides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</wp:anchor>
        </w:drawing>
      </w:r>
      <w:r w:rsidR="00363D20">
        <w:rPr>
          <w:noProof/>
        </w:rPr>
        <w:br w:type="textWrapping" w:clear="all"/>
      </w:r>
    </w:p>
    <w:p w14:paraId="72DE7CF0" w14:textId="77777777" w:rsidR="001F24F7" w:rsidRPr="007979AD" w:rsidRDefault="001F24F7" w:rsidP="001F24F7">
      <w:pPr>
        <w:jc w:val="center"/>
        <w:rPr>
          <w:b/>
          <w:i/>
          <w14:textOutline w14:w="9525" w14:cap="rnd" w14:cmpd="dbl" w14:algn="ctr">
            <w14:solidFill>
              <w14:schemeClr w14:val="tx1"/>
            </w14:solidFill>
            <w14:prstDash w14:val="solid"/>
            <w14:bevel/>
          </w14:textOutline>
        </w:rPr>
      </w:pPr>
      <w:r w:rsidRPr="007D03D7">
        <w:rPr>
          <w:b/>
          <w:i/>
        </w:rPr>
        <w:t>Объем налоговых доходов</w:t>
      </w:r>
    </w:p>
    <w:p w14:paraId="5C6C0749" w14:textId="3CA2140B" w:rsidR="001F24F7" w:rsidRPr="00C87C3B" w:rsidRDefault="007215D2" w:rsidP="00D94073">
      <w:pPr>
        <w:ind w:firstLine="709"/>
        <w:jc w:val="both"/>
      </w:pPr>
      <w:r>
        <w:t xml:space="preserve">За январь – </w:t>
      </w:r>
      <w:r w:rsidR="009F57A6">
        <w:t>сентябрь</w:t>
      </w:r>
      <w:r>
        <w:t xml:space="preserve"> 202</w:t>
      </w:r>
      <w:r w:rsidR="00064383">
        <w:t>1</w:t>
      </w:r>
      <w:r w:rsidR="001F24F7" w:rsidRPr="00C87C3B">
        <w:t xml:space="preserve"> года в общей сумме налоговых доходов наибольший удельный вес приходится на налог на доходы ф</w:t>
      </w:r>
      <w:r>
        <w:t xml:space="preserve">изических лиц (далее - НДФЛ) </w:t>
      </w:r>
      <w:r w:rsidR="009F57A6">
        <w:t xml:space="preserve">и </w:t>
      </w:r>
      <w:r w:rsidR="009F57A6" w:rsidRPr="00C87C3B">
        <w:t>налог на прибыль органи</w:t>
      </w:r>
      <w:r w:rsidR="009F57A6">
        <w:t>заций – 30,4% и 29,5%,</w:t>
      </w:r>
      <w:r>
        <w:t xml:space="preserve"> акцизы – </w:t>
      </w:r>
      <w:r w:rsidR="009F57A6">
        <w:t>20,6</w:t>
      </w:r>
      <w:r w:rsidR="00BC5443" w:rsidRPr="00C87C3B">
        <w:t>%,</w:t>
      </w:r>
      <w:r w:rsidR="001F24F7" w:rsidRPr="00C87C3B">
        <w:t xml:space="preserve"> налог на имущество организаций – </w:t>
      </w:r>
      <w:r w:rsidR="00766500">
        <w:t>9,6</w:t>
      </w:r>
      <w:r w:rsidR="001F24F7" w:rsidRPr="00C87C3B">
        <w:t>%, налог, взимаемый в связи с применением упрощенной системы налогообложения</w:t>
      </w:r>
      <w:r>
        <w:t xml:space="preserve"> </w:t>
      </w:r>
      <w:r w:rsidR="00841A07">
        <w:t>–</w:t>
      </w:r>
      <w:r>
        <w:t xml:space="preserve"> </w:t>
      </w:r>
      <w:r w:rsidR="00766500">
        <w:t>8</w:t>
      </w:r>
      <w:r w:rsidR="00841A07">
        <w:t>,2</w:t>
      </w:r>
      <w:r w:rsidR="001F24F7" w:rsidRPr="00C87C3B">
        <w:t xml:space="preserve"> процента. В совокупности эти </w:t>
      </w:r>
      <w:r w:rsidR="001F24F7" w:rsidRPr="00C87C3B">
        <w:rPr>
          <w:bCs/>
        </w:rPr>
        <w:t>налоги</w:t>
      </w:r>
      <w:r w:rsidR="001F24F7" w:rsidRPr="00C87C3B">
        <w:t xml:space="preserve"> обеспечили 9</w:t>
      </w:r>
      <w:r w:rsidR="00685A00">
        <w:t>8</w:t>
      </w:r>
      <w:r w:rsidR="001F24F7" w:rsidRPr="00C87C3B">
        <w:t>,</w:t>
      </w:r>
      <w:r w:rsidR="00685A00">
        <w:t>1</w:t>
      </w:r>
      <w:r w:rsidR="001F24F7" w:rsidRPr="00C87C3B">
        <w:t>% от п</w:t>
      </w:r>
      <w:r w:rsidR="001F24F7" w:rsidRPr="00C87C3B">
        <w:rPr>
          <w:bCs/>
        </w:rPr>
        <w:t>оступлений налоговых доходов</w:t>
      </w:r>
      <w:r w:rsidR="001F24F7" w:rsidRPr="00C87C3B">
        <w:t>.</w:t>
      </w:r>
    </w:p>
    <w:p w14:paraId="37605E5A" w14:textId="522EDDEC" w:rsidR="001F24F7" w:rsidRDefault="001F24F7" w:rsidP="00D94073">
      <w:pPr>
        <w:ind w:firstLine="709"/>
        <w:jc w:val="both"/>
      </w:pPr>
      <w:r w:rsidRPr="00C87C3B">
        <w:t xml:space="preserve">Информация о ежемесячном поступлении налоговых доходов в областной бюджет за </w:t>
      </w:r>
      <w:r w:rsidR="00685A00">
        <w:t>9</w:t>
      </w:r>
      <w:r w:rsidRPr="00914644">
        <w:t xml:space="preserve"> месяц</w:t>
      </w:r>
      <w:r w:rsidR="00685A00">
        <w:t>ев</w:t>
      </w:r>
      <w:r w:rsidRPr="00914644">
        <w:t xml:space="preserve"> 20</w:t>
      </w:r>
      <w:r w:rsidR="00841A07">
        <w:t>20</w:t>
      </w:r>
      <w:r w:rsidR="007215D2">
        <w:t xml:space="preserve"> и 202</w:t>
      </w:r>
      <w:r w:rsidR="00841A07">
        <w:t>1</w:t>
      </w:r>
      <w:r w:rsidRPr="00914644">
        <w:t xml:space="preserve"> годов представлена на диаграмме.</w:t>
      </w:r>
    </w:p>
    <w:p w14:paraId="07106C94" w14:textId="77777777" w:rsidR="00777626" w:rsidRDefault="00777626" w:rsidP="00777626">
      <w:pPr>
        <w:ind w:firstLine="709"/>
        <w:jc w:val="both"/>
        <w:rPr>
          <w:noProof/>
        </w:rPr>
      </w:pPr>
    </w:p>
    <w:p w14:paraId="1C2220FE" w14:textId="77777777" w:rsidR="00777626" w:rsidRDefault="00147B08" w:rsidP="00777626">
      <w:pPr>
        <w:ind w:firstLine="709"/>
        <w:jc w:val="both"/>
        <w:rPr>
          <w:noProof/>
        </w:rPr>
      </w:pPr>
      <w:r>
        <w:rPr>
          <w:noProof/>
          <w:color w:val="FF0000"/>
          <w:bdr w:val="double" w:sz="4" w:space="0" w:color="auto"/>
        </w:rPr>
        <w:drawing>
          <wp:inline distT="0" distB="0" distL="0" distR="0" wp14:anchorId="081090C7" wp14:editId="4724C3C2">
            <wp:extent cx="5252720" cy="223710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4585EBA" w14:textId="5D3CB076" w:rsidR="00574FA5" w:rsidRDefault="001F24F7" w:rsidP="00D94073">
      <w:pPr>
        <w:ind w:firstLine="709"/>
        <w:jc w:val="both"/>
      </w:pPr>
      <w:r w:rsidRPr="00AA345C">
        <w:t>Поступления</w:t>
      </w:r>
      <w:r w:rsidRPr="00AA345C">
        <w:rPr>
          <w:b/>
          <w:i/>
        </w:rPr>
        <w:t xml:space="preserve"> налога на прибыль организаций </w:t>
      </w:r>
      <w:r w:rsidRPr="00AA345C">
        <w:t xml:space="preserve">за </w:t>
      </w:r>
      <w:r w:rsidR="007979AD">
        <w:t>9 месяцев</w:t>
      </w:r>
      <w:r w:rsidR="007215D2">
        <w:t xml:space="preserve"> 202</w:t>
      </w:r>
      <w:r w:rsidR="0064373C">
        <w:t>1</w:t>
      </w:r>
      <w:r w:rsidRPr="00AA345C">
        <w:t xml:space="preserve"> года составили </w:t>
      </w:r>
      <w:r w:rsidR="007979AD">
        <w:t>17</w:t>
      </w:r>
      <w:r w:rsidR="007215D2">
        <w:t> </w:t>
      </w:r>
      <w:r w:rsidR="007979AD">
        <w:t>257</w:t>
      </w:r>
      <w:r w:rsidR="007215D2">
        <w:t>,</w:t>
      </w:r>
      <w:r w:rsidR="007979AD">
        <w:t>6</w:t>
      </w:r>
      <w:r w:rsidRPr="00AA345C">
        <w:t xml:space="preserve"> млн. руб. (</w:t>
      </w:r>
      <w:r w:rsidR="007979AD">
        <w:t>72,4</w:t>
      </w:r>
      <w:r w:rsidRPr="00AA345C">
        <w:t xml:space="preserve">% от годовых прогнозных назначений), что на </w:t>
      </w:r>
      <w:r w:rsidR="00933F15">
        <w:t>1</w:t>
      </w:r>
      <w:r w:rsidR="007979AD">
        <w:t> 943,6</w:t>
      </w:r>
      <w:r w:rsidRPr="00AA345C">
        <w:t xml:space="preserve"> млн. руб. (</w:t>
      </w:r>
      <w:r w:rsidR="007979AD">
        <w:t>+12,7</w:t>
      </w:r>
      <w:r w:rsidRPr="00AA345C">
        <w:t xml:space="preserve">%) </w:t>
      </w:r>
      <w:r w:rsidR="007979AD">
        <w:t>боль</w:t>
      </w:r>
      <w:r w:rsidR="00933F15">
        <w:t>ше</w:t>
      </w:r>
      <w:r w:rsidRPr="00AA345C">
        <w:t xml:space="preserve"> поступлений за аналогичный период предыдущего года</w:t>
      </w:r>
      <w:r w:rsidR="00301A19">
        <w:t>.</w:t>
      </w:r>
    </w:p>
    <w:p w14:paraId="2D36F717" w14:textId="49C1C8E2" w:rsidR="001F24F7" w:rsidRPr="00D75066" w:rsidRDefault="001F24F7" w:rsidP="00D94073">
      <w:pPr>
        <w:ind w:firstLine="709"/>
        <w:jc w:val="both"/>
      </w:pPr>
      <w:r w:rsidRPr="00D75066">
        <w:t>В таблице представлен сравнительный анализ изменений отдельных показателей социально-экономического развития Волгоград</w:t>
      </w:r>
      <w:r w:rsidR="007215D2" w:rsidRPr="00D75066">
        <w:t xml:space="preserve">ской области за </w:t>
      </w:r>
      <w:r w:rsidR="009A404F" w:rsidRPr="00D75066">
        <w:t>8</w:t>
      </w:r>
      <w:r w:rsidR="007215D2" w:rsidRPr="00D75066">
        <w:t xml:space="preserve"> месяц</w:t>
      </w:r>
      <w:r w:rsidR="009A404F" w:rsidRPr="00D75066">
        <w:t>ев</w:t>
      </w:r>
      <w:r w:rsidR="007215D2" w:rsidRPr="00D75066">
        <w:t xml:space="preserve"> 202</w:t>
      </w:r>
      <w:r w:rsidR="0064373C" w:rsidRPr="00D75066">
        <w:t>1</w:t>
      </w:r>
      <w:r w:rsidRPr="00D75066">
        <w:t xml:space="preserve"> года к уровню прошлого года</w:t>
      </w:r>
      <w:r w:rsidR="009A404F" w:rsidRPr="00D75066">
        <w:t xml:space="preserve"> (в связи с переносом Волгоградстатом сроков представления информации статданных за 9 месяцев до 5 ноября) </w:t>
      </w:r>
    </w:p>
    <w:p w14:paraId="30B1E7F3" w14:textId="10D89098" w:rsidR="001F24F7" w:rsidRPr="00D75066" w:rsidRDefault="00424B95" w:rsidP="001F24F7">
      <w:pPr>
        <w:ind w:firstLine="680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1F24F7" w:rsidRPr="00D75066">
        <w:rPr>
          <w:sz w:val="20"/>
          <w:szCs w:val="20"/>
        </w:rPr>
        <w:t>аблица (в %)</w:t>
      </w:r>
    </w:p>
    <w:tbl>
      <w:tblPr>
        <w:tblW w:w="983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00"/>
        <w:gridCol w:w="850"/>
        <w:gridCol w:w="851"/>
        <w:gridCol w:w="1031"/>
      </w:tblGrid>
      <w:tr w:rsidR="00D75066" w:rsidRPr="00D75066" w14:paraId="56DE5A4F" w14:textId="77777777" w:rsidTr="003F1164">
        <w:trPr>
          <w:trHeight w:val="440"/>
          <w:jc w:val="center"/>
        </w:trPr>
        <w:tc>
          <w:tcPr>
            <w:tcW w:w="7100" w:type="dxa"/>
            <w:vMerge w:val="restart"/>
            <w:shd w:val="clear" w:color="auto" w:fill="EEECE1"/>
            <w:vAlign w:val="center"/>
            <w:hideMark/>
          </w:tcPr>
          <w:p w14:paraId="341C30C4" w14:textId="77777777" w:rsidR="00777626" w:rsidRPr="00D75066" w:rsidRDefault="00777626" w:rsidP="003F1164">
            <w:pPr>
              <w:jc w:val="center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Наименование статистического показателя</w:t>
            </w:r>
          </w:p>
        </w:tc>
        <w:tc>
          <w:tcPr>
            <w:tcW w:w="1701" w:type="dxa"/>
            <w:gridSpan w:val="2"/>
            <w:shd w:val="clear" w:color="auto" w:fill="EEECE1"/>
            <w:vAlign w:val="center"/>
            <w:hideMark/>
          </w:tcPr>
          <w:p w14:paraId="3887A0BA" w14:textId="77777777" w:rsidR="00777626" w:rsidRPr="00D75066" w:rsidRDefault="00777626" w:rsidP="003F1164">
            <w:pPr>
              <w:jc w:val="center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 xml:space="preserve">Стат. данные </w:t>
            </w:r>
          </w:p>
          <w:p w14:paraId="462DCB06" w14:textId="64E41507" w:rsidR="00777626" w:rsidRPr="00D75066" w:rsidRDefault="00777626" w:rsidP="003F1164">
            <w:pPr>
              <w:jc w:val="center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за январь-</w:t>
            </w:r>
            <w:r w:rsidR="00D75066">
              <w:rPr>
                <w:sz w:val="20"/>
                <w:szCs w:val="20"/>
              </w:rPr>
              <w:t>август</w:t>
            </w:r>
          </w:p>
        </w:tc>
        <w:tc>
          <w:tcPr>
            <w:tcW w:w="1031" w:type="dxa"/>
            <w:vMerge w:val="restart"/>
            <w:shd w:val="clear" w:color="auto" w:fill="EEECE1"/>
            <w:vAlign w:val="center"/>
            <w:hideMark/>
          </w:tcPr>
          <w:p w14:paraId="65D27BA5" w14:textId="77777777" w:rsidR="00777626" w:rsidRPr="00D75066" w:rsidRDefault="00777626" w:rsidP="003F1164">
            <w:pPr>
              <w:jc w:val="center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Изменение темпов роста п.п.</w:t>
            </w:r>
          </w:p>
        </w:tc>
      </w:tr>
      <w:tr w:rsidR="00D75066" w:rsidRPr="00D75066" w14:paraId="7B88B8C8" w14:textId="77777777" w:rsidTr="003F1164">
        <w:trPr>
          <w:trHeight w:val="20"/>
          <w:jc w:val="center"/>
        </w:trPr>
        <w:tc>
          <w:tcPr>
            <w:tcW w:w="7100" w:type="dxa"/>
            <w:vMerge/>
            <w:vAlign w:val="center"/>
            <w:hideMark/>
          </w:tcPr>
          <w:p w14:paraId="2B3B5BB9" w14:textId="77777777" w:rsidR="00777626" w:rsidRPr="00D75066" w:rsidRDefault="00777626" w:rsidP="0077762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EECE1"/>
            <w:vAlign w:val="center"/>
          </w:tcPr>
          <w:p w14:paraId="1F3A8593" w14:textId="77777777" w:rsidR="00777626" w:rsidRPr="00D75066" w:rsidRDefault="00777626" w:rsidP="00777626">
            <w:pPr>
              <w:jc w:val="center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2021 к 2020</w:t>
            </w:r>
          </w:p>
        </w:tc>
        <w:tc>
          <w:tcPr>
            <w:tcW w:w="851" w:type="dxa"/>
            <w:shd w:val="clear" w:color="auto" w:fill="EEECE1"/>
            <w:vAlign w:val="center"/>
          </w:tcPr>
          <w:p w14:paraId="2323292D" w14:textId="77777777" w:rsidR="00777626" w:rsidRPr="00D75066" w:rsidRDefault="00777626" w:rsidP="00777626">
            <w:pPr>
              <w:jc w:val="center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2020 к 2019</w:t>
            </w:r>
          </w:p>
        </w:tc>
        <w:tc>
          <w:tcPr>
            <w:tcW w:w="1031" w:type="dxa"/>
            <w:vMerge/>
            <w:vAlign w:val="center"/>
            <w:hideMark/>
          </w:tcPr>
          <w:p w14:paraId="16EF75D9" w14:textId="77777777" w:rsidR="00777626" w:rsidRPr="00D75066" w:rsidRDefault="00777626" w:rsidP="00777626">
            <w:pPr>
              <w:rPr>
                <w:sz w:val="20"/>
                <w:szCs w:val="20"/>
                <w:highlight w:val="yellow"/>
              </w:rPr>
            </w:pPr>
          </w:p>
        </w:tc>
      </w:tr>
      <w:tr w:rsidR="00D75066" w:rsidRPr="00D75066" w14:paraId="2E380300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4725BE47" w14:textId="77777777" w:rsidR="00777626" w:rsidRPr="00D75066" w:rsidRDefault="00777626" w:rsidP="00777626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Индекс промышленного производства, в т.ч.:</w:t>
            </w:r>
          </w:p>
        </w:tc>
        <w:tc>
          <w:tcPr>
            <w:tcW w:w="850" w:type="dxa"/>
            <w:shd w:val="clear" w:color="auto" w:fill="auto"/>
          </w:tcPr>
          <w:p w14:paraId="0E0179BF" w14:textId="7DB6BCAF" w:rsidR="00777626" w:rsidRPr="00D75066" w:rsidRDefault="00777626" w:rsidP="00777626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9</w:t>
            </w:r>
            <w:r w:rsidR="00D75066">
              <w:rPr>
                <w:sz w:val="20"/>
                <w:szCs w:val="20"/>
              </w:rPr>
              <w:t>7,0</w:t>
            </w:r>
          </w:p>
        </w:tc>
        <w:tc>
          <w:tcPr>
            <w:tcW w:w="851" w:type="dxa"/>
            <w:shd w:val="clear" w:color="auto" w:fill="auto"/>
          </w:tcPr>
          <w:p w14:paraId="69A84098" w14:textId="45ABEAB3" w:rsidR="00777626" w:rsidRPr="00D75066" w:rsidRDefault="00424B95" w:rsidP="00777626">
            <w:pPr>
              <w:ind w:right="57"/>
              <w:jc w:val="right"/>
              <w:rPr>
                <w:sz w:val="20"/>
                <w:szCs w:val="20"/>
                <w:highlight w:val="yellow"/>
              </w:rPr>
            </w:pPr>
            <w:r w:rsidRPr="00F22BE0">
              <w:rPr>
                <w:sz w:val="20"/>
                <w:szCs w:val="20"/>
              </w:rPr>
              <w:t>98,4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6C2E780" w14:textId="5DDBABF9" w:rsidR="00777626" w:rsidRPr="00D75066" w:rsidRDefault="00364A99" w:rsidP="00777626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6E86C8B" wp14:editId="23F744DF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2540</wp:posOffset>
                      </wp:positionV>
                      <wp:extent cx="90805" cy="136525"/>
                      <wp:effectExtent l="20955" t="12065" r="21590" b="22860"/>
                      <wp:wrapNone/>
                      <wp:docPr id="17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2BDEA6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AutoShape 14" o:spid="_x0000_s1026" type="#_x0000_t68" style="position:absolute;margin-left:.6pt;margin-top:.2pt;width:7.15pt;height:10.75pt;rotation:18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="00777626" w:rsidRPr="00D75066">
              <w:rPr>
                <w:sz w:val="20"/>
                <w:szCs w:val="20"/>
              </w:rPr>
              <w:t>-</w:t>
            </w:r>
            <w:r w:rsidR="00F22BE0">
              <w:rPr>
                <w:sz w:val="20"/>
                <w:szCs w:val="20"/>
              </w:rPr>
              <w:t>1,4</w:t>
            </w:r>
          </w:p>
        </w:tc>
      </w:tr>
      <w:tr w:rsidR="00D75066" w:rsidRPr="00D75066" w14:paraId="557ABFFE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35D7E740" w14:textId="77777777" w:rsidR="00777626" w:rsidRPr="00D75066" w:rsidRDefault="00777626" w:rsidP="00777626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 xml:space="preserve">   добыча полезных ископаемых</w:t>
            </w:r>
          </w:p>
        </w:tc>
        <w:tc>
          <w:tcPr>
            <w:tcW w:w="850" w:type="dxa"/>
            <w:shd w:val="clear" w:color="auto" w:fill="auto"/>
          </w:tcPr>
          <w:p w14:paraId="36CF4A55" w14:textId="3D2A468A" w:rsidR="00777626" w:rsidRPr="00D75066" w:rsidRDefault="00491099" w:rsidP="00777626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851" w:type="dxa"/>
            <w:shd w:val="clear" w:color="auto" w:fill="auto"/>
          </w:tcPr>
          <w:p w14:paraId="49636EAD" w14:textId="2636FC89" w:rsidR="00777626" w:rsidRPr="00D75066" w:rsidRDefault="00424B95" w:rsidP="00777626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699CDD9" w14:textId="0C175058" w:rsidR="00777626" w:rsidRPr="00D75066" w:rsidRDefault="00F22BE0" w:rsidP="00777626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6FF0B47" wp14:editId="4160812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26670</wp:posOffset>
                      </wp:positionV>
                      <wp:extent cx="90805" cy="136525"/>
                      <wp:effectExtent l="20955" t="21590" r="21590" b="13335"/>
                      <wp:wrapNone/>
                      <wp:docPr id="25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EB6DC1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AutoShape 28" o:spid="_x0000_s1026" type="#_x0000_t68" style="position:absolute;margin-left:-.4pt;margin-top:2.1pt;width:7.15pt;height:10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20,3</w:t>
            </w:r>
          </w:p>
        </w:tc>
      </w:tr>
      <w:tr w:rsidR="00D75066" w:rsidRPr="00D75066" w14:paraId="1B2558CE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61245C06" w14:textId="77777777" w:rsidR="00777626" w:rsidRPr="00D75066" w:rsidRDefault="00777626" w:rsidP="00777626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 xml:space="preserve">   обрабатывающие производства</w:t>
            </w:r>
          </w:p>
        </w:tc>
        <w:tc>
          <w:tcPr>
            <w:tcW w:w="850" w:type="dxa"/>
            <w:shd w:val="clear" w:color="auto" w:fill="auto"/>
          </w:tcPr>
          <w:p w14:paraId="4AEB2979" w14:textId="06B13CD8" w:rsidR="00777626" w:rsidRPr="00D75066" w:rsidRDefault="00777626" w:rsidP="00777626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9</w:t>
            </w:r>
            <w:r w:rsidR="00491099">
              <w:rPr>
                <w:sz w:val="20"/>
                <w:szCs w:val="20"/>
              </w:rPr>
              <w:t>8,3</w:t>
            </w:r>
          </w:p>
        </w:tc>
        <w:tc>
          <w:tcPr>
            <w:tcW w:w="851" w:type="dxa"/>
            <w:shd w:val="clear" w:color="auto" w:fill="auto"/>
          </w:tcPr>
          <w:p w14:paraId="3AA2D1E3" w14:textId="4008A646" w:rsidR="00777626" w:rsidRPr="00D75066" w:rsidRDefault="00424B95" w:rsidP="00777626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35ABD85" w14:textId="4E2B319C" w:rsidR="00777626" w:rsidRPr="00D75066" w:rsidRDefault="00364A99" w:rsidP="00777626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D8E007C" wp14:editId="39534FB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0</wp:posOffset>
                      </wp:positionV>
                      <wp:extent cx="90805" cy="136525"/>
                      <wp:effectExtent l="17145" t="5715" r="15875" b="19685"/>
                      <wp:wrapNone/>
                      <wp:docPr id="15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64DF3" id="AutoShape 16" o:spid="_x0000_s1026" type="#_x0000_t68" style="position:absolute;margin-left:.3pt;margin-top:0;width:7.15pt;height:10.75pt;rotation:18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="00777626" w:rsidRPr="00D75066">
              <w:rPr>
                <w:sz w:val="20"/>
                <w:szCs w:val="20"/>
              </w:rPr>
              <w:t>-</w:t>
            </w:r>
            <w:r w:rsidR="00F22BE0">
              <w:rPr>
                <w:sz w:val="20"/>
                <w:szCs w:val="20"/>
              </w:rPr>
              <w:t>2,9</w:t>
            </w:r>
          </w:p>
        </w:tc>
      </w:tr>
      <w:tr w:rsidR="00D75066" w:rsidRPr="00D75066" w14:paraId="28EE681E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02CCA73D" w14:textId="77777777" w:rsidR="00777626" w:rsidRPr="00D75066" w:rsidRDefault="00777626" w:rsidP="00777626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 xml:space="preserve">   производство и распределение электроэнергии, газа и пара</w:t>
            </w:r>
          </w:p>
        </w:tc>
        <w:tc>
          <w:tcPr>
            <w:tcW w:w="850" w:type="dxa"/>
            <w:shd w:val="clear" w:color="auto" w:fill="auto"/>
          </w:tcPr>
          <w:p w14:paraId="00387ED2" w14:textId="2496830D" w:rsidR="00777626" w:rsidRPr="00D75066" w:rsidRDefault="00777626" w:rsidP="00777626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9</w:t>
            </w:r>
            <w:r w:rsidR="00491099"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shd w:val="clear" w:color="auto" w:fill="auto"/>
          </w:tcPr>
          <w:p w14:paraId="1265DF7D" w14:textId="31565A04" w:rsidR="00777626" w:rsidRPr="00D75066" w:rsidRDefault="00424B95" w:rsidP="00777626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93B746D" w14:textId="14FFC0CA" w:rsidR="00777626" w:rsidRPr="00D75066" w:rsidRDefault="00364A99" w:rsidP="00777626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BB56C7D" wp14:editId="0A142D0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-13335</wp:posOffset>
                      </wp:positionV>
                      <wp:extent cx="90805" cy="136525"/>
                      <wp:effectExtent l="15240" t="5080" r="17780" b="20320"/>
                      <wp:wrapNone/>
                      <wp:docPr id="1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F50AB" id="AutoShape 18" o:spid="_x0000_s1026" type="#_x0000_t68" style="position:absolute;margin-left:.15pt;margin-top:-1.05pt;width:7.15pt;height:10.75pt;rotation:18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="00F22BE0">
              <w:rPr>
                <w:sz w:val="20"/>
                <w:szCs w:val="20"/>
              </w:rPr>
              <w:t>-18,1</w:t>
            </w:r>
          </w:p>
        </w:tc>
      </w:tr>
      <w:tr w:rsidR="00D75066" w:rsidRPr="00D75066" w14:paraId="7BA595DE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5D1D1DAA" w14:textId="77777777" w:rsidR="00777626" w:rsidRPr="00D75066" w:rsidRDefault="00777626" w:rsidP="003F1164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 xml:space="preserve">Объем отгруженных товаров: </w:t>
            </w:r>
          </w:p>
        </w:tc>
        <w:tc>
          <w:tcPr>
            <w:tcW w:w="850" w:type="dxa"/>
            <w:shd w:val="clear" w:color="auto" w:fill="auto"/>
          </w:tcPr>
          <w:p w14:paraId="4107E9A2" w14:textId="77777777" w:rsidR="00777626" w:rsidRPr="00D75066" w:rsidRDefault="00777626" w:rsidP="003F1164">
            <w:pPr>
              <w:ind w:right="57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79AD4C0" w14:textId="77777777" w:rsidR="00777626" w:rsidRPr="00D75066" w:rsidRDefault="00777626" w:rsidP="003F1164">
            <w:pPr>
              <w:ind w:right="57"/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39E0AEFB" w14:textId="77777777" w:rsidR="00777626" w:rsidRPr="00D75066" w:rsidRDefault="00777626" w:rsidP="003F1164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 </w:t>
            </w:r>
          </w:p>
        </w:tc>
      </w:tr>
      <w:tr w:rsidR="00D75066" w:rsidRPr="00D75066" w14:paraId="40BF19AC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1A7358D1" w14:textId="77777777" w:rsidR="008413AF" w:rsidRPr="00D75066" w:rsidRDefault="008413AF" w:rsidP="008413AF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 xml:space="preserve">   добыча полезных ископаемых</w:t>
            </w:r>
          </w:p>
        </w:tc>
        <w:tc>
          <w:tcPr>
            <w:tcW w:w="850" w:type="dxa"/>
            <w:shd w:val="clear" w:color="auto" w:fill="auto"/>
          </w:tcPr>
          <w:p w14:paraId="56230472" w14:textId="7D3A17FE" w:rsidR="008413AF" w:rsidRPr="00D75066" w:rsidRDefault="00491099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152,4</w:t>
            </w:r>
          </w:p>
        </w:tc>
        <w:tc>
          <w:tcPr>
            <w:tcW w:w="851" w:type="dxa"/>
            <w:shd w:val="clear" w:color="auto" w:fill="auto"/>
          </w:tcPr>
          <w:p w14:paraId="186E5DF0" w14:textId="22396BC5" w:rsidR="008413AF" w:rsidRPr="00D75066" w:rsidRDefault="00424B95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D166F77" w14:textId="6FBA27C4" w:rsidR="008413AF" w:rsidRPr="00D75066" w:rsidRDefault="00364A99" w:rsidP="008413AF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0FD046" wp14:editId="5C9F4AD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6350</wp:posOffset>
                      </wp:positionV>
                      <wp:extent cx="90805" cy="136525"/>
                      <wp:effectExtent l="20955" t="21590" r="21590" b="13335"/>
                      <wp:wrapNone/>
                      <wp:docPr id="13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D47F8" id="AutoShape 28" o:spid="_x0000_s1026" type="#_x0000_t68" style="position:absolute;margin-left:.6pt;margin-top:.5pt;width:7.15pt;height:1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 w:rsidR="00F22BE0">
              <w:rPr>
                <w:sz w:val="20"/>
                <w:szCs w:val="20"/>
              </w:rPr>
              <w:t>99,2</w:t>
            </w:r>
          </w:p>
        </w:tc>
      </w:tr>
      <w:tr w:rsidR="00D75066" w:rsidRPr="00D75066" w14:paraId="23C66B59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7E48B578" w14:textId="77777777" w:rsidR="008413AF" w:rsidRPr="00D75066" w:rsidRDefault="008413AF" w:rsidP="008413AF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 xml:space="preserve">   обрабатывающие производства</w:t>
            </w:r>
          </w:p>
        </w:tc>
        <w:tc>
          <w:tcPr>
            <w:tcW w:w="850" w:type="dxa"/>
            <w:shd w:val="clear" w:color="auto" w:fill="auto"/>
          </w:tcPr>
          <w:p w14:paraId="4666C291" w14:textId="694AAAA6" w:rsidR="008413AF" w:rsidRPr="00D75066" w:rsidRDefault="008413AF" w:rsidP="008413AF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9</w:t>
            </w:r>
            <w:r w:rsidR="00262747">
              <w:rPr>
                <w:sz w:val="20"/>
                <w:szCs w:val="20"/>
              </w:rPr>
              <w:t>8,7</w:t>
            </w:r>
          </w:p>
        </w:tc>
        <w:tc>
          <w:tcPr>
            <w:tcW w:w="851" w:type="dxa"/>
            <w:shd w:val="clear" w:color="auto" w:fill="auto"/>
          </w:tcPr>
          <w:p w14:paraId="6F4305D2" w14:textId="7E14F7EE" w:rsidR="008413AF" w:rsidRPr="00D75066" w:rsidRDefault="00234F22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9433EA0" w14:textId="01DE4F9D" w:rsidR="008413AF" w:rsidRPr="00D75066" w:rsidRDefault="00F22BE0" w:rsidP="008413AF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F49FD5F" wp14:editId="2489DD7C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20320</wp:posOffset>
                      </wp:positionV>
                      <wp:extent cx="90805" cy="136525"/>
                      <wp:effectExtent l="20955" t="21590" r="21590" b="13335"/>
                      <wp:wrapNone/>
                      <wp:docPr id="2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056D6" id="AutoShape 28" o:spid="_x0000_s1026" type="#_x0000_t68" style="position:absolute;margin-left:-.4pt;margin-top:1.6pt;width:7.15pt;height:10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10,4</w:t>
            </w:r>
          </w:p>
        </w:tc>
      </w:tr>
      <w:tr w:rsidR="00D75066" w:rsidRPr="00D75066" w14:paraId="263E1C56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0E110C7A" w14:textId="77777777" w:rsidR="008413AF" w:rsidRPr="00D75066" w:rsidRDefault="008413AF" w:rsidP="008413AF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 xml:space="preserve">   производство и распределение электроэнергии, газа и пара</w:t>
            </w:r>
          </w:p>
        </w:tc>
        <w:tc>
          <w:tcPr>
            <w:tcW w:w="850" w:type="dxa"/>
            <w:shd w:val="clear" w:color="auto" w:fill="auto"/>
          </w:tcPr>
          <w:p w14:paraId="3F186150" w14:textId="2AB40C42" w:rsidR="008413AF" w:rsidRPr="00D75066" w:rsidRDefault="00262747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</w:p>
        </w:tc>
        <w:tc>
          <w:tcPr>
            <w:tcW w:w="851" w:type="dxa"/>
            <w:shd w:val="clear" w:color="auto" w:fill="auto"/>
          </w:tcPr>
          <w:p w14:paraId="255A0E5C" w14:textId="396D0658" w:rsidR="008413AF" w:rsidRPr="00D75066" w:rsidRDefault="00234F22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101,9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AE5A02A" w14:textId="458D4F7F" w:rsidR="008413AF" w:rsidRPr="00EA4640" w:rsidRDefault="00364A99" w:rsidP="008413AF">
            <w:pPr>
              <w:ind w:right="57"/>
              <w:jc w:val="right"/>
              <w:rPr>
                <w:sz w:val="20"/>
                <w:szCs w:val="20"/>
                <w:lang w:val="en-US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EE8B78B" wp14:editId="1E7CB4BE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128905</wp:posOffset>
                      </wp:positionV>
                      <wp:extent cx="90805" cy="136525"/>
                      <wp:effectExtent l="17145" t="7620" r="15875" b="17780"/>
                      <wp:wrapNone/>
                      <wp:docPr id="11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D3FE9" id="AutoShape 34" o:spid="_x0000_s1026" type="#_x0000_t68" style="position:absolute;margin-left:.3pt;margin-top:10.15pt;width:7.15pt;height:10.75pt;rotation:18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0D63F37" wp14:editId="2B40E97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-12065</wp:posOffset>
                      </wp:positionV>
                      <wp:extent cx="90805" cy="136525"/>
                      <wp:effectExtent l="15240" t="9525" r="17780" b="15875"/>
                      <wp:wrapNone/>
                      <wp:docPr id="10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85588" id="AutoShape 29" o:spid="_x0000_s1026" type="#_x0000_t68" style="position:absolute;margin-left:.15pt;margin-top:-.95pt;width:7.15pt;height:10.7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="008413AF" w:rsidRPr="00D75066">
              <w:rPr>
                <w:sz w:val="20"/>
                <w:szCs w:val="20"/>
              </w:rPr>
              <w:t>-</w:t>
            </w:r>
            <w:r w:rsidR="00F22BE0">
              <w:rPr>
                <w:sz w:val="20"/>
                <w:szCs w:val="20"/>
              </w:rPr>
              <w:t>12,</w:t>
            </w:r>
            <w:r w:rsidR="00EA4640">
              <w:rPr>
                <w:sz w:val="20"/>
                <w:szCs w:val="20"/>
                <w:lang w:val="en-US"/>
              </w:rPr>
              <w:t>0</w:t>
            </w:r>
          </w:p>
        </w:tc>
      </w:tr>
      <w:tr w:rsidR="00D75066" w:rsidRPr="00D75066" w14:paraId="76701C0B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37D1E81C" w14:textId="77777777" w:rsidR="008413AF" w:rsidRPr="00D75066" w:rsidRDefault="008413AF" w:rsidP="008413AF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lastRenderedPageBreak/>
              <w:t>Объем выполненных работ по виду деятельности «Строительство»</w:t>
            </w:r>
          </w:p>
        </w:tc>
        <w:tc>
          <w:tcPr>
            <w:tcW w:w="850" w:type="dxa"/>
            <w:shd w:val="clear" w:color="auto" w:fill="auto"/>
          </w:tcPr>
          <w:p w14:paraId="0AC23DFC" w14:textId="6C3409EF" w:rsidR="008413AF" w:rsidRPr="00D75066" w:rsidRDefault="00262747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  <w:tc>
          <w:tcPr>
            <w:tcW w:w="851" w:type="dxa"/>
            <w:shd w:val="clear" w:color="auto" w:fill="auto"/>
          </w:tcPr>
          <w:p w14:paraId="58D0AEC8" w14:textId="597C2657" w:rsidR="008413AF" w:rsidRPr="00D75066" w:rsidRDefault="00234F22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127,2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8CE1E60" w14:textId="30B12B47" w:rsidR="008413AF" w:rsidRPr="00D75066" w:rsidRDefault="008413AF" w:rsidP="008413AF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-</w:t>
            </w:r>
            <w:r w:rsidR="00F22BE0">
              <w:rPr>
                <w:sz w:val="20"/>
                <w:szCs w:val="20"/>
              </w:rPr>
              <w:t>35,1</w:t>
            </w:r>
          </w:p>
        </w:tc>
      </w:tr>
      <w:tr w:rsidR="00D75066" w:rsidRPr="00D75066" w14:paraId="43CB89F4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45F0C3AA" w14:textId="77777777" w:rsidR="008413AF" w:rsidRPr="00D75066" w:rsidRDefault="008413AF" w:rsidP="008413AF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Продукция сельского хозяйства (в хозяйствах всех категорий)</w:t>
            </w:r>
          </w:p>
        </w:tc>
        <w:tc>
          <w:tcPr>
            <w:tcW w:w="850" w:type="dxa"/>
            <w:shd w:val="clear" w:color="auto" w:fill="auto"/>
          </w:tcPr>
          <w:p w14:paraId="408F195D" w14:textId="1E206A4F" w:rsidR="008413AF" w:rsidRPr="00D75066" w:rsidRDefault="00262747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851" w:type="dxa"/>
            <w:shd w:val="clear" w:color="auto" w:fill="auto"/>
          </w:tcPr>
          <w:p w14:paraId="4CCCDF00" w14:textId="5BC8661E" w:rsidR="008413AF" w:rsidRPr="00D75066" w:rsidRDefault="00234F22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107,7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A93D126" w14:textId="026160D4" w:rsidR="008413AF" w:rsidRPr="00D75066" w:rsidRDefault="00364A99" w:rsidP="008413AF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643F439" wp14:editId="3B829BC3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5080</wp:posOffset>
                      </wp:positionV>
                      <wp:extent cx="90805" cy="136525"/>
                      <wp:effectExtent l="19050" t="8890" r="13970" b="16510"/>
                      <wp:wrapNone/>
                      <wp:docPr id="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D8B8F" id="AutoShape 30" o:spid="_x0000_s1026" type="#_x0000_t68" style="position:absolute;margin-left:.45pt;margin-top:.4pt;width:7.15pt;height:10.75pt;rotation:18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="008413AF" w:rsidRPr="00D75066">
              <w:rPr>
                <w:sz w:val="20"/>
                <w:szCs w:val="20"/>
              </w:rPr>
              <w:t>-</w:t>
            </w:r>
            <w:r w:rsidR="00F22BE0">
              <w:rPr>
                <w:sz w:val="20"/>
                <w:szCs w:val="20"/>
              </w:rPr>
              <w:t>16,5</w:t>
            </w:r>
          </w:p>
        </w:tc>
      </w:tr>
      <w:tr w:rsidR="00D75066" w:rsidRPr="00D75066" w14:paraId="46C03125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727825BC" w14:textId="77777777" w:rsidR="008413AF" w:rsidRPr="00D75066" w:rsidRDefault="008413AF" w:rsidP="008413AF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850" w:type="dxa"/>
            <w:shd w:val="clear" w:color="auto" w:fill="auto"/>
          </w:tcPr>
          <w:p w14:paraId="064CA42C" w14:textId="2A6B33DA" w:rsidR="008413AF" w:rsidRPr="00D75066" w:rsidRDefault="00262747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24B95">
              <w:rPr>
                <w:sz w:val="20"/>
                <w:szCs w:val="20"/>
              </w:rPr>
              <w:t>8,3</w:t>
            </w:r>
          </w:p>
        </w:tc>
        <w:tc>
          <w:tcPr>
            <w:tcW w:w="851" w:type="dxa"/>
            <w:shd w:val="clear" w:color="auto" w:fill="auto"/>
          </w:tcPr>
          <w:p w14:paraId="4542DDA9" w14:textId="475DA0A7" w:rsidR="008413AF" w:rsidRPr="00D75066" w:rsidRDefault="00234F22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13E86A5" w14:textId="399DC389" w:rsidR="008413AF" w:rsidRPr="00D75066" w:rsidRDefault="00F22BE0" w:rsidP="008413AF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D41519E" wp14:editId="6DE4D238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24765</wp:posOffset>
                      </wp:positionV>
                      <wp:extent cx="90805" cy="136525"/>
                      <wp:effectExtent l="20955" t="21590" r="21590" b="13335"/>
                      <wp:wrapNone/>
                      <wp:docPr id="2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2B92E2" id="AutoShape 28" o:spid="_x0000_s1026" type="#_x0000_t68" style="position:absolute;margin-left:-.4pt;margin-top:1.95pt;width:7.15pt;height:10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14,7</w:t>
            </w:r>
          </w:p>
        </w:tc>
      </w:tr>
      <w:tr w:rsidR="00D75066" w:rsidRPr="00D75066" w14:paraId="42E9B5EE" w14:textId="77777777" w:rsidTr="003F1164">
        <w:trPr>
          <w:trHeight w:val="20"/>
          <w:jc w:val="center"/>
        </w:trPr>
        <w:tc>
          <w:tcPr>
            <w:tcW w:w="7100" w:type="dxa"/>
            <w:shd w:val="clear" w:color="auto" w:fill="auto"/>
            <w:hideMark/>
          </w:tcPr>
          <w:p w14:paraId="562A440A" w14:textId="77777777" w:rsidR="008413AF" w:rsidRPr="00D75066" w:rsidRDefault="008413AF" w:rsidP="008413AF">
            <w:pPr>
              <w:jc w:val="both"/>
              <w:rPr>
                <w:sz w:val="20"/>
                <w:szCs w:val="20"/>
              </w:rPr>
            </w:pPr>
            <w:r w:rsidRPr="00D75066">
              <w:rPr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850" w:type="dxa"/>
            <w:shd w:val="clear" w:color="auto" w:fill="auto"/>
          </w:tcPr>
          <w:p w14:paraId="2E81072E" w14:textId="0537736F" w:rsidR="008413AF" w:rsidRPr="00D75066" w:rsidRDefault="00424B95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  <w:tc>
          <w:tcPr>
            <w:tcW w:w="851" w:type="dxa"/>
            <w:shd w:val="clear" w:color="auto" w:fill="auto"/>
          </w:tcPr>
          <w:p w14:paraId="26FD377E" w14:textId="18A31C9F" w:rsidR="008413AF" w:rsidRPr="00D75066" w:rsidRDefault="00F22BE0" w:rsidP="008413AF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B46B710" w14:textId="3B86F770" w:rsidR="008413AF" w:rsidRPr="00D75066" w:rsidRDefault="00F22BE0" w:rsidP="008413AF">
            <w:pPr>
              <w:ind w:right="57"/>
              <w:jc w:val="right"/>
              <w:rPr>
                <w:sz w:val="20"/>
                <w:szCs w:val="20"/>
              </w:rPr>
            </w:pPr>
            <w:r w:rsidRPr="00D7506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510AB58" wp14:editId="2B8A386F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19685</wp:posOffset>
                      </wp:positionV>
                      <wp:extent cx="90805" cy="136525"/>
                      <wp:effectExtent l="20955" t="21590" r="21590" b="13335"/>
                      <wp:wrapNone/>
                      <wp:docPr id="2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B1B47" id="AutoShape 28" o:spid="_x0000_s1026" type="#_x0000_t68" style="position:absolute;margin-left:-.4pt;margin-top:1.55pt;width:7.15pt;height:10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>24,2</w:t>
            </w:r>
          </w:p>
        </w:tc>
      </w:tr>
    </w:tbl>
    <w:p w14:paraId="1AF5527D" w14:textId="77777777" w:rsidR="00777626" w:rsidRPr="00F22BE0" w:rsidRDefault="00777626" w:rsidP="00D94073">
      <w:pPr>
        <w:ind w:firstLine="709"/>
        <w:jc w:val="both"/>
      </w:pPr>
    </w:p>
    <w:p w14:paraId="781D3ED1" w14:textId="3293D3FC" w:rsidR="00960AEE" w:rsidRDefault="00574FA5" w:rsidP="0089433D">
      <w:pPr>
        <w:ind w:firstLine="709"/>
        <w:jc w:val="both"/>
      </w:pPr>
      <w:r w:rsidRPr="00F22BE0">
        <w:t xml:space="preserve">По сравнению с соответствующим периодом прошлого года </w:t>
      </w:r>
      <w:r w:rsidR="00933F15" w:rsidRPr="00F22BE0">
        <w:t>наблюдается о</w:t>
      </w:r>
      <w:r w:rsidR="004D3786" w:rsidRPr="00F22BE0">
        <w:t xml:space="preserve">трицательная динамика по </w:t>
      </w:r>
      <w:r w:rsidR="00960AEE">
        <w:t>6-ти</w:t>
      </w:r>
      <w:r w:rsidR="004D3786" w:rsidRPr="00F22BE0">
        <w:t xml:space="preserve"> показателям</w:t>
      </w:r>
      <w:r w:rsidR="00960AEE">
        <w:t xml:space="preserve"> из 11-ти.</w:t>
      </w:r>
    </w:p>
    <w:p w14:paraId="349C025F" w14:textId="003EA838" w:rsidR="00960AEE" w:rsidRPr="00F22BE0" w:rsidRDefault="00960AEE" w:rsidP="00960AEE">
      <w:pPr>
        <w:ind w:firstLine="709"/>
        <w:jc w:val="both"/>
      </w:pPr>
      <w:r>
        <w:t xml:space="preserve">В разрезе промышленных производств отмечается отрицательная динамика по двум из трех показателей. Рост отмечен по показателю «Добыча полезных ископаемых» и составил 20,3 </w:t>
      </w:r>
      <w:r w:rsidRPr="00F22BE0">
        <w:t>процентных пункта (далее – п.п.).</w:t>
      </w:r>
    </w:p>
    <w:p w14:paraId="6827EE81" w14:textId="59CA3349" w:rsidR="004D3786" w:rsidRPr="00F22BE0" w:rsidRDefault="00933F15" w:rsidP="00DF2F62">
      <w:pPr>
        <w:ind w:firstLine="709"/>
        <w:jc w:val="both"/>
      </w:pPr>
      <w:r w:rsidRPr="00F22BE0">
        <w:t>Значительное</w:t>
      </w:r>
      <w:r w:rsidR="004D3786" w:rsidRPr="00F22BE0">
        <w:t xml:space="preserve"> снижение наблюдается </w:t>
      </w:r>
      <w:r w:rsidRPr="00F22BE0">
        <w:t>по</w:t>
      </w:r>
      <w:r w:rsidR="004D3786" w:rsidRPr="00F22BE0">
        <w:t xml:space="preserve"> темпа</w:t>
      </w:r>
      <w:r w:rsidRPr="00F22BE0">
        <w:t>м</w:t>
      </w:r>
      <w:r w:rsidR="004D3786" w:rsidRPr="00F22BE0">
        <w:t xml:space="preserve"> роста объемов выполненных работ по виду деятельности «Строительство» - на </w:t>
      </w:r>
      <w:r w:rsidR="00960AEE">
        <w:t>35,1</w:t>
      </w:r>
      <w:r w:rsidR="004D3786" w:rsidRPr="00F22BE0">
        <w:t xml:space="preserve"> п.п.</w:t>
      </w:r>
    </w:p>
    <w:p w14:paraId="25C46433" w14:textId="4A03D640" w:rsidR="00510BD9" w:rsidRDefault="00BF7695" w:rsidP="007C0C6F">
      <w:pPr>
        <w:ind w:firstLine="851"/>
        <w:jc w:val="both"/>
      </w:pPr>
      <w:r w:rsidRPr="00B12790">
        <w:t>За январь-</w:t>
      </w:r>
      <w:r w:rsidR="000350D5">
        <w:t>сентябрь</w:t>
      </w:r>
      <w:r w:rsidR="00B12790" w:rsidRPr="00B12790">
        <w:t xml:space="preserve"> 202</w:t>
      </w:r>
      <w:r w:rsidR="004D3786">
        <w:t>1</w:t>
      </w:r>
      <w:r w:rsidRPr="00B12790">
        <w:t xml:space="preserve"> </w:t>
      </w:r>
      <w:r w:rsidRPr="00C45BA1">
        <w:t xml:space="preserve">года в консолидированный бюджет </w:t>
      </w:r>
      <w:r w:rsidR="008A265F" w:rsidRPr="00C45BA1">
        <w:t xml:space="preserve">Волгоградской области </w:t>
      </w:r>
      <w:r w:rsidRPr="00C45BA1">
        <w:t>поступления</w:t>
      </w:r>
      <w:r w:rsidR="00933F15">
        <w:t xml:space="preserve"> по</w:t>
      </w:r>
      <w:r w:rsidRPr="00C45BA1">
        <w:t xml:space="preserve"> </w:t>
      </w:r>
      <w:r w:rsidRPr="00C45BA1">
        <w:rPr>
          <w:b/>
          <w:i/>
        </w:rPr>
        <w:t>НДФЛ</w:t>
      </w:r>
      <w:r w:rsidRPr="00C45BA1">
        <w:rPr>
          <w:b/>
        </w:rPr>
        <w:t xml:space="preserve"> </w:t>
      </w:r>
      <w:r w:rsidR="00B12790" w:rsidRPr="00C45BA1">
        <w:t xml:space="preserve">составили </w:t>
      </w:r>
      <w:r w:rsidR="000350D5">
        <w:t>26</w:t>
      </w:r>
      <w:r w:rsidR="00C45BA1" w:rsidRPr="00C45BA1">
        <w:t> </w:t>
      </w:r>
      <w:r w:rsidR="000350D5">
        <w:t>019</w:t>
      </w:r>
      <w:r w:rsidR="00C45BA1" w:rsidRPr="00C45BA1">
        <w:t>,</w:t>
      </w:r>
      <w:r w:rsidR="000350D5">
        <w:t>0</w:t>
      </w:r>
      <w:r w:rsidRPr="00C45BA1">
        <w:t xml:space="preserve"> млн. руб., или на </w:t>
      </w:r>
      <w:r w:rsidR="000350D5">
        <w:t>1 091,3</w:t>
      </w:r>
      <w:r w:rsidR="00B12790" w:rsidRPr="00C45BA1">
        <w:t xml:space="preserve"> млн. руб. (+</w:t>
      </w:r>
      <w:r w:rsidR="000350D5">
        <w:t>4,4</w:t>
      </w:r>
      <w:r w:rsidRPr="00C45BA1">
        <w:t>%</w:t>
      </w:r>
      <w:r w:rsidR="008A265F" w:rsidRPr="00C45BA1">
        <w:t>)</w:t>
      </w:r>
      <w:r w:rsidR="00B12790" w:rsidRPr="00C45BA1">
        <w:t xml:space="preserve"> больше</w:t>
      </w:r>
      <w:r w:rsidRPr="00B12790">
        <w:t xml:space="preserve"> ана</w:t>
      </w:r>
      <w:r w:rsidR="00717BF8">
        <w:t>логичного периода прошлого года</w:t>
      </w:r>
      <w:r w:rsidR="00510BD9">
        <w:t>.</w:t>
      </w:r>
    </w:p>
    <w:p w14:paraId="0B802541" w14:textId="57F03D54" w:rsidR="006A13EA" w:rsidRPr="006A13EA" w:rsidRDefault="00933F15" w:rsidP="006A13EA">
      <w:pPr>
        <w:ind w:firstLine="709"/>
        <w:jc w:val="both"/>
        <w:rPr>
          <w:bCs/>
        </w:rPr>
      </w:pPr>
      <w:r>
        <w:t>В</w:t>
      </w:r>
      <w:r w:rsidR="001F24F7" w:rsidRPr="007D03D7">
        <w:t xml:space="preserve"> областной бюджет</w:t>
      </w:r>
      <w:r w:rsidR="001F24F7" w:rsidRPr="007D03D7">
        <w:rPr>
          <w:i/>
        </w:rPr>
        <w:t xml:space="preserve"> </w:t>
      </w:r>
      <w:r w:rsidR="001F24F7" w:rsidRPr="007D03D7">
        <w:t>поступило</w:t>
      </w:r>
      <w:r w:rsidR="00D6247F">
        <w:t xml:space="preserve"> </w:t>
      </w:r>
      <w:r w:rsidR="008A265F">
        <w:t>НДФЛ</w:t>
      </w:r>
      <w:r w:rsidR="001F24F7" w:rsidRPr="007D03D7">
        <w:rPr>
          <w:b/>
        </w:rPr>
        <w:t xml:space="preserve"> </w:t>
      </w:r>
      <w:r w:rsidR="007C0C6F">
        <w:t xml:space="preserve">в размере </w:t>
      </w:r>
      <w:r w:rsidR="000350D5">
        <w:t>17</w:t>
      </w:r>
      <w:r w:rsidR="00216060">
        <w:t> </w:t>
      </w:r>
      <w:r w:rsidR="000350D5">
        <w:t>788</w:t>
      </w:r>
      <w:r w:rsidR="00216060">
        <w:t>,</w:t>
      </w:r>
      <w:r w:rsidR="000350D5">
        <w:t>5</w:t>
      </w:r>
      <w:r w:rsidR="001F24F7" w:rsidRPr="007D03D7">
        <w:t xml:space="preserve"> млн. руб., или </w:t>
      </w:r>
      <w:r w:rsidR="000350D5">
        <w:t>69,7</w:t>
      </w:r>
      <w:r w:rsidR="001F24F7" w:rsidRPr="007D03D7">
        <w:t xml:space="preserve">% от годовых прогнозных назначений. Фактические поступления </w:t>
      </w:r>
      <w:r w:rsidR="001F24F7">
        <w:t>бол</w:t>
      </w:r>
      <w:r w:rsidR="001F24F7" w:rsidRPr="007D03D7">
        <w:t>ьше показателя за аналогичный период 20</w:t>
      </w:r>
      <w:r w:rsidR="005B3207">
        <w:t>20</w:t>
      </w:r>
      <w:r w:rsidR="001F24F7" w:rsidRPr="007D03D7">
        <w:t xml:space="preserve"> года на </w:t>
      </w:r>
      <w:r w:rsidR="000350D5">
        <w:t>1 087,9</w:t>
      </w:r>
      <w:r w:rsidR="001F24F7" w:rsidRPr="007D03D7">
        <w:t xml:space="preserve"> млн. руб. (</w:t>
      </w:r>
      <w:r w:rsidR="001F24F7">
        <w:t>+</w:t>
      </w:r>
      <w:r w:rsidR="000350D5">
        <w:t>6,5</w:t>
      </w:r>
      <w:r w:rsidR="008D4BBF">
        <w:t>%)</w:t>
      </w:r>
      <w:r w:rsidR="006A13EA">
        <w:t xml:space="preserve">, что </w:t>
      </w:r>
      <w:r w:rsidR="006A13EA" w:rsidRPr="006A13EA">
        <w:t xml:space="preserve">в основном обусловлено ростом начисленной среднемесячной номинальной заработной платы (в пределах прогнозируемого изменения роста среднемесячной заработной платы работников на 5,6%, предусмотренного Прогнозом социально-экономического развития Волгоградской области на 2021 год). </w:t>
      </w:r>
      <w:r w:rsidR="006A13EA">
        <w:t xml:space="preserve">Так, по данным </w:t>
      </w:r>
      <w:r w:rsidR="006A13EA" w:rsidRPr="006A13EA">
        <w:t>Социально-экономическо</w:t>
      </w:r>
      <w:r w:rsidR="006A13EA">
        <w:t>го</w:t>
      </w:r>
      <w:r w:rsidR="006A13EA" w:rsidRPr="006A13EA">
        <w:t xml:space="preserve"> положени</w:t>
      </w:r>
      <w:r w:rsidR="006A13EA">
        <w:t xml:space="preserve">я </w:t>
      </w:r>
      <w:r w:rsidR="006A13EA" w:rsidRPr="006A13EA">
        <w:t>Волгоградской области</w:t>
      </w:r>
      <w:r w:rsidR="006A13EA">
        <w:t xml:space="preserve"> за</w:t>
      </w:r>
      <w:r w:rsidR="006A13EA" w:rsidRPr="006A13EA">
        <w:rPr>
          <w:bCs/>
        </w:rPr>
        <w:t xml:space="preserve"> январ</w:t>
      </w:r>
      <w:r w:rsidR="006A13EA">
        <w:rPr>
          <w:bCs/>
        </w:rPr>
        <w:t>ь</w:t>
      </w:r>
      <w:r w:rsidR="006A13EA" w:rsidRPr="006A13EA">
        <w:rPr>
          <w:bCs/>
        </w:rPr>
        <w:t>-август 202</w:t>
      </w:r>
      <w:r w:rsidR="00172445">
        <w:rPr>
          <w:bCs/>
        </w:rPr>
        <w:t>1</w:t>
      </w:r>
      <w:r w:rsidR="006A13EA" w:rsidRPr="006A13EA">
        <w:rPr>
          <w:bCs/>
        </w:rPr>
        <w:t xml:space="preserve"> года</w:t>
      </w:r>
      <w:r w:rsidR="006A13EA">
        <w:rPr>
          <w:bCs/>
        </w:rPr>
        <w:t xml:space="preserve"> с</w:t>
      </w:r>
      <w:r w:rsidR="006A13EA" w:rsidRPr="006A13EA">
        <w:rPr>
          <w:bCs/>
        </w:rPr>
        <w:t>реднемесячная начисленная заработная плата</w:t>
      </w:r>
      <w:r w:rsidR="006A13EA">
        <w:rPr>
          <w:bCs/>
        </w:rPr>
        <w:t xml:space="preserve"> </w:t>
      </w:r>
      <w:r w:rsidR="006A13EA" w:rsidRPr="006A13EA">
        <w:rPr>
          <w:bCs/>
        </w:rPr>
        <w:t>увеличилась по сравнению с январем - ию</w:t>
      </w:r>
      <w:r w:rsidR="001004AF">
        <w:rPr>
          <w:bCs/>
        </w:rPr>
        <w:t>л</w:t>
      </w:r>
      <w:r w:rsidR="006A13EA" w:rsidRPr="006A13EA">
        <w:rPr>
          <w:bCs/>
        </w:rPr>
        <w:t>ем 20</w:t>
      </w:r>
      <w:r w:rsidR="001004AF">
        <w:rPr>
          <w:bCs/>
        </w:rPr>
        <w:t>20</w:t>
      </w:r>
      <w:r w:rsidR="006A13EA" w:rsidRPr="006A13EA">
        <w:rPr>
          <w:bCs/>
        </w:rPr>
        <w:t xml:space="preserve"> г. на </w:t>
      </w:r>
      <w:r w:rsidR="001004AF">
        <w:rPr>
          <w:bCs/>
        </w:rPr>
        <w:t>6,9</w:t>
      </w:r>
      <w:r w:rsidR="006A13EA">
        <w:rPr>
          <w:bCs/>
        </w:rPr>
        <w:t xml:space="preserve"> процента</w:t>
      </w:r>
      <w:r w:rsidR="006A13EA" w:rsidRPr="006A13EA">
        <w:rPr>
          <w:bCs/>
        </w:rPr>
        <w:t>.</w:t>
      </w:r>
    </w:p>
    <w:p w14:paraId="44FEEC14" w14:textId="1AFD05C1" w:rsidR="001F24F7" w:rsidRPr="00391772" w:rsidRDefault="00933F15" w:rsidP="000E03D2">
      <w:pPr>
        <w:spacing w:line="240" w:lineRule="atLeast"/>
        <w:ind w:firstLine="709"/>
        <w:jc w:val="both"/>
      </w:pPr>
      <w:r w:rsidRPr="000A3034">
        <w:rPr>
          <w:b/>
          <w:bCs/>
          <w:i/>
          <w:iCs/>
        </w:rPr>
        <w:t>Акцизов</w:t>
      </w:r>
      <w:r>
        <w:t xml:space="preserve"> </w:t>
      </w:r>
      <w:r w:rsidR="007C0C6F">
        <w:t xml:space="preserve">в областной бюджет </w:t>
      </w:r>
      <w:r w:rsidRPr="004C0821">
        <w:t>поступило</w:t>
      </w:r>
      <w:r w:rsidRPr="004C0821">
        <w:rPr>
          <w:b/>
          <w:i/>
        </w:rPr>
        <w:t xml:space="preserve"> </w:t>
      </w:r>
      <w:r w:rsidR="001F24F7" w:rsidRPr="004C0821">
        <w:t xml:space="preserve">в размере </w:t>
      </w:r>
      <w:r w:rsidR="000350D5">
        <w:t>12</w:t>
      </w:r>
      <w:r w:rsidR="005B3207">
        <w:t> </w:t>
      </w:r>
      <w:r w:rsidR="000350D5">
        <w:t>043</w:t>
      </w:r>
      <w:r w:rsidR="005B3207">
        <w:t>,</w:t>
      </w:r>
      <w:r w:rsidR="000350D5">
        <w:t>5</w:t>
      </w:r>
      <w:r w:rsidR="001F24F7" w:rsidRPr="004C0821">
        <w:t xml:space="preserve"> млн. руб. (</w:t>
      </w:r>
      <w:r w:rsidR="000350D5">
        <w:t>73,3</w:t>
      </w:r>
      <w:r w:rsidR="001F24F7" w:rsidRPr="004C0821">
        <w:t>% от</w:t>
      </w:r>
      <w:r w:rsidR="001F24F7" w:rsidRPr="007D03D7">
        <w:t xml:space="preserve"> годовых прогнозных назначений), что на </w:t>
      </w:r>
      <w:r w:rsidR="000350D5">
        <w:t>1 054,0</w:t>
      </w:r>
      <w:r w:rsidR="001F24F7">
        <w:t xml:space="preserve"> </w:t>
      </w:r>
      <w:r w:rsidR="001F24F7" w:rsidRPr="007D03D7">
        <w:t>млн. руб. (</w:t>
      </w:r>
      <w:r w:rsidR="00216060">
        <w:t>+</w:t>
      </w:r>
      <w:r w:rsidR="000350D5">
        <w:t>9,6</w:t>
      </w:r>
      <w:r w:rsidR="001F24F7" w:rsidRPr="007D03D7">
        <w:t xml:space="preserve">%) </w:t>
      </w:r>
      <w:r w:rsidR="00195E07">
        <w:t>выше</w:t>
      </w:r>
      <w:r w:rsidR="001F24F7" w:rsidRPr="007D03D7">
        <w:t xml:space="preserve"> уровня аналогичного периода 20</w:t>
      </w:r>
      <w:r w:rsidR="005B3207">
        <w:t>20</w:t>
      </w:r>
      <w:r w:rsidR="001F24F7" w:rsidRPr="007D03D7">
        <w:t xml:space="preserve"> года</w:t>
      </w:r>
      <w:bookmarkStart w:id="0" w:name="sub_222"/>
      <w:r w:rsidR="00391772">
        <w:t>.</w:t>
      </w:r>
      <w:r w:rsidR="00A30DDC">
        <w:t xml:space="preserve"> </w:t>
      </w:r>
      <w:r w:rsidR="00A443A8">
        <w:t>П</w:t>
      </w:r>
      <w:r w:rsidR="003033A5">
        <w:t>оступлени</w:t>
      </w:r>
      <w:r w:rsidR="008A265F">
        <w:t>я</w:t>
      </w:r>
      <w:r w:rsidR="003033A5">
        <w:t xml:space="preserve"> а</w:t>
      </w:r>
      <w:r w:rsidR="00216060">
        <w:t xml:space="preserve">кцизов на пиво </w:t>
      </w:r>
      <w:r w:rsidR="000350D5">
        <w:t>за 9 месяцев</w:t>
      </w:r>
      <w:r w:rsidR="00216060">
        <w:t xml:space="preserve"> 202</w:t>
      </w:r>
      <w:r w:rsidR="005B3207">
        <w:t>1</w:t>
      </w:r>
      <w:r w:rsidR="003033A5">
        <w:t xml:space="preserve"> года по сравнению с аналогичны</w:t>
      </w:r>
      <w:r w:rsidR="00216060">
        <w:t xml:space="preserve">м периодом прошлого года </w:t>
      </w:r>
      <w:r w:rsidR="00147A39">
        <w:t xml:space="preserve">увеличились </w:t>
      </w:r>
      <w:r w:rsidR="00216060">
        <w:t xml:space="preserve">на </w:t>
      </w:r>
      <w:r w:rsidR="000350D5">
        <w:t>50,7</w:t>
      </w:r>
      <w:r w:rsidR="00216060">
        <w:t xml:space="preserve"> млн. руб. (</w:t>
      </w:r>
      <w:r w:rsidR="00A443A8">
        <w:t>+</w:t>
      </w:r>
      <w:r w:rsidR="000350D5">
        <w:t>2,8</w:t>
      </w:r>
      <w:r w:rsidR="003033A5">
        <w:t>%).</w:t>
      </w:r>
    </w:p>
    <w:bookmarkEnd w:id="0"/>
    <w:p w14:paraId="0D36941E" w14:textId="2B60BC4D" w:rsidR="006D10B6" w:rsidRPr="00FC4178" w:rsidRDefault="001F24F7" w:rsidP="006D10B6">
      <w:pPr>
        <w:autoSpaceDE w:val="0"/>
        <w:autoSpaceDN w:val="0"/>
        <w:adjustRightInd w:val="0"/>
        <w:ind w:firstLine="709"/>
        <w:jc w:val="both"/>
      </w:pPr>
      <w:r w:rsidRPr="007D03D7">
        <w:rPr>
          <w:b/>
          <w:i/>
        </w:rPr>
        <w:t>Налога, взимаемого в связи с применением упрощенной системы налогообложения</w:t>
      </w:r>
      <w:r w:rsidR="007C0C6F">
        <w:rPr>
          <w:b/>
          <w:i/>
        </w:rPr>
        <w:t xml:space="preserve">, </w:t>
      </w:r>
      <w:r w:rsidRPr="007D03D7">
        <w:t xml:space="preserve">поступило </w:t>
      </w:r>
      <w:r w:rsidR="000350D5">
        <w:t>4</w:t>
      </w:r>
      <w:r w:rsidR="00B0539E">
        <w:t> </w:t>
      </w:r>
      <w:r w:rsidR="000350D5">
        <w:t>788</w:t>
      </w:r>
      <w:r w:rsidR="00B0539E">
        <w:t>,</w:t>
      </w:r>
      <w:r w:rsidR="000350D5">
        <w:t>2</w:t>
      </w:r>
      <w:r w:rsidRPr="007D03D7">
        <w:t xml:space="preserve"> млн. руб. (</w:t>
      </w:r>
      <w:r w:rsidR="005413E5">
        <w:t>71,1</w:t>
      </w:r>
      <w:r w:rsidRPr="007D03D7">
        <w:t xml:space="preserve">% от годовых прогнозных назначений). </w:t>
      </w:r>
      <w:r w:rsidRPr="008B2683">
        <w:t>К уровню 20</w:t>
      </w:r>
      <w:r w:rsidR="005413E5">
        <w:t>20</w:t>
      </w:r>
      <w:r w:rsidRPr="008B2683">
        <w:t xml:space="preserve"> года поступления выросли на </w:t>
      </w:r>
      <w:r w:rsidR="00216060">
        <w:t>1</w:t>
      </w:r>
      <w:r w:rsidR="005413E5">
        <w:t> 436,1</w:t>
      </w:r>
      <w:r w:rsidRPr="008B2683">
        <w:t xml:space="preserve"> млн. руб. (+</w:t>
      </w:r>
      <w:r w:rsidR="005413E5">
        <w:t>42,8</w:t>
      </w:r>
      <w:r w:rsidRPr="008B2683">
        <w:t>%)</w:t>
      </w:r>
      <w:r w:rsidR="006D10B6">
        <w:t xml:space="preserve"> в связи </w:t>
      </w:r>
      <w:r w:rsidR="006D10B6" w:rsidRPr="00FC4178">
        <w:t>с отменой с 01.01.2021 систем</w:t>
      </w:r>
      <w:r w:rsidR="006D10B6">
        <w:t>ы</w:t>
      </w:r>
      <w:r w:rsidR="006D10B6" w:rsidRPr="00FC4178">
        <w:t xml:space="preserve"> налогообложения</w:t>
      </w:r>
      <w:r w:rsidR="006D10B6">
        <w:t xml:space="preserve"> в виде е</w:t>
      </w:r>
      <w:r w:rsidR="006D10B6" w:rsidRPr="00FC4178">
        <w:t>дин</w:t>
      </w:r>
      <w:r w:rsidR="006D10B6">
        <w:t>ого</w:t>
      </w:r>
      <w:r w:rsidR="006D10B6" w:rsidRPr="00FC4178">
        <w:t xml:space="preserve"> налог</w:t>
      </w:r>
      <w:r w:rsidR="006D10B6">
        <w:t>а</w:t>
      </w:r>
      <w:r w:rsidR="006D10B6" w:rsidRPr="00FC4178">
        <w:t xml:space="preserve"> на вмененный доход </w:t>
      </w:r>
      <w:r w:rsidR="006D10B6">
        <w:t>(</w:t>
      </w:r>
      <w:r w:rsidR="006D10B6" w:rsidRPr="00FC4178">
        <w:t>ЕНВД</w:t>
      </w:r>
      <w:r w:rsidR="006D10B6">
        <w:t>)</w:t>
      </w:r>
      <w:r w:rsidR="006D10B6" w:rsidRPr="00FC4178">
        <w:t xml:space="preserve"> </w:t>
      </w:r>
      <w:r w:rsidR="006D10B6">
        <w:t xml:space="preserve">и </w:t>
      </w:r>
      <w:r w:rsidR="006D10B6" w:rsidRPr="00FC4178">
        <w:t>переход</w:t>
      </w:r>
      <w:r w:rsidR="006D10B6">
        <w:t>ом</w:t>
      </w:r>
      <w:r w:rsidR="006D10B6" w:rsidRPr="00FC4178">
        <w:t xml:space="preserve"> налогоплательщиками на УСН и патентную систему налогообложения</w:t>
      </w:r>
      <w:r w:rsidR="006D10B6">
        <w:t>.</w:t>
      </w:r>
      <w:r w:rsidR="006D10B6" w:rsidRPr="00FC4178">
        <w:t xml:space="preserve"> </w:t>
      </w:r>
    </w:p>
    <w:p w14:paraId="3FD34E51" w14:textId="76BFB1E8" w:rsidR="0078456B" w:rsidRDefault="001F24F7" w:rsidP="000E03D2">
      <w:pPr>
        <w:spacing w:line="240" w:lineRule="atLeast"/>
        <w:ind w:firstLine="709"/>
        <w:jc w:val="both"/>
      </w:pPr>
      <w:r w:rsidRPr="00E86224">
        <w:rPr>
          <w:b/>
          <w:i/>
        </w:rPr>
        <w:t>Налога на имущество организаций</w:t>
      </w:r>
      <w:r w:rsidRPr="00E86224">
        <w:t xml:space="preserve"> поступило </w:t>
      </w:r>
      <w:r w:rsidR="00E86224" w:rsidRPr="00E86224">
        <w:t>5</w:t>
      </w:r>
      <w:r w:rsidR="00B0539E" w:rsidRPr="00E86224">
        <w:t> </w:t>
      </w:r>
      <w:r w:rsidR="00E86224" w:rsidRPr="00E86224">
        <w:t>600</w:t>
      </w:r>
      <w:r w:rsidR="00B0539E" w:rsidRPr="00E86224">
        <w:t>,</w:t>
      </w:r>
      <w:r w:rsidR="00E86224" w:rsidRPr="00E86224">
        <w:t>1</w:t>
      </w:r>
      <w:r w:rsidRPr="00E86224">
        <w:t xml:space="preserve"> млн. руб. (</w:t>
      </w:r>
      <w:r w:rsidR="00E86224" w:rsidRPr="00E86224">
        <w:t>75.4</w:t>
      </w:r>
      <w:r w:rsidRPr="00E86224">
        <w:t xml:space="preserve">% от годовых назначений), что </w:t>
      </w:r>
      <w:r w:rsidR="00E86224">
        <w:t>выше</w:t>
      </w:r>
      <w:r w:rsidRPr="00E86224">
        <w:t xml:space="preserve"> уровня соответствующего периода 20</w:t>
      </w:r>
      <w:r w:rsidR="00B0539E" w:rsidRPr="00E86224">
        <w:t>20</w:t>
      </w:r>
      <w:r w:rsidRPr="00E86224">
        <w:t xml:space="preserve"> года на </w:t>
      </w:r>
      <w:r w:rsidR="00E86224">
        <w:t xml:space="preserve">92,0 </w:t>
      </w:r>
      <w:r w:rsidR="000813C7" w:rsidRPr="00E86224">
        <w:t>млн. руб. (</w:t>
      </w:r>
      <w:r w:rsidR="00E86224">
        <w:t>+1,7</w:t>
      </w:r>
      <w:r w:rsidR="00391772" w:rsidRPr="00E86224">
        <w:t>%)</w:t>
      </w:r>
      <w:r w:rsidR="0014127C" w:rsidRPr="00E86224">
        <w:t>.</w:t>
      </w:r>
      <w:r w:rsidR="007C0C6F">
        <w:t xml:space="preserve"> </w:t>
      </w:r>
    </w:p>
    <w:p w14:paraId="28704269" w14:textId="3C093FDE" w:rsidR="001F24F7" w:rsidRPr="007D03D7" w:rsidRDefault="001F24F7" w:rsidP="000E03D2">
      <w:pPr>
        <w:autoSpaceDE w:val="0"/>
        <w:autoSpaceDN w:val="0"/>
        <w:adjustRightInd w:val="0"/>
        <w:spacing w:line="240" w:lineRule="atLeast"/>
        <w:ind w:firstLine="709"/>
        <w:jc w:val="both"/>
      </w:pPr>
      <w:r w:rsidRPr="007D03D7">
        <w:t xml:space="preserve">Объем поступлений </w:t>
      </w:r>
      <w:r w:rsidRPr="007D03D7">
        <w:rPr>
          <w:b/>
          <w:i/>
        </w:rPr>
        <w:t xml:space="preserve">транспортного налога </w:t>
      </w:r>
      <w:r w:rsidRPr="007D03D7">
        <w:t xml:space="preserve">составил </w:t>
      </w:r>
      <w:r w:rsidR="00E86224">
        <w:t>749,7</w:t>
      </w:r>
      <w:r w:rsidRPr="007D03D7">
        <w:t xml:space="preserve"> млн. руб. (</w:t>
      </w:r>
      <w:r w:rsidR="00E86224">
        <w:t>33,1</w:t>
      </w:r>
      <w:r w:rsidRPr="007D03D7">
        <w:t xml:space="preserve">% от годовых </w:t>
      </w:r>
      <w:r>
        <w:t xml:space="preserve">прогнозных назначений), что </w:t>
      </w:r>
      <w:r w:rsidR="00E86224">
        <w:t>выше</w:t>
      </w:r>
      <w:r w:rsidR="0014127C">
        <w:t xml:space="preserve"> </w:t>
      </w:r>
      <w:r w:rsidRPr="007D03D7">
        <w:t xml:space="preserve">уровня прошлого года на </w:t>
      </w:r>
      <w:r w:rsidR="00E86224">
        <w:t>53,4</w:t>
      </w:r>
      <w:r>
        <w:t xml:space="preserve"> млн. руб. (</w:t>
      </w:r>
      <w:r w:rsidR="00E86224">
        <w:t>+7,7</w:t>
      </w:r>
      <w:r w:rsidRPr="007D03D7">
        <w:t>%).</w:t>
      </w:r>
    </w:p>
    <w:p w14:paraId="75B07D79" w14:textId="06D45565" w:rsidR="001F24F7" w:rsidRPr="007D03D7" w:rsidRDefault="007C0C6F" w:rsidP="000E03D2">
      <w:pPr>
        <w:autoSpaceDE w:val="0"/>
        <w:autoSpaceDN w:val="0"/>
        <w:adjustRightInd w:val="0"/>
        <w:ind w:firstLine="709"/>
        <w:jc w:val="both"/>
      </w:pPr>
      <w:r>
        <w:t>П</w:t>
      </w:r>
      <w:r w:rsidR="001F24F7" w:rsidRPr="007D03D7">
        <w:t xml:space="preserve">оступления </w:t>
      </w:r>
      <w:r w:rsidR="001F24F7" w:rsidRPr="007D03D7">
        <w:rPr>
          <w:b/>
          <w:i/>
        </w:rPr>
        <w:t>налогов за пользование природными ресурсами</w:t>
      </w:r>
      <w:r w:rsidR="00216060">
        <w:t xml:space="preserve"> за </w:t>
      </w:r>
      <w:r w:rsidR="00E86224">
        <w:t>9</w:t>
      </w:r>
      <w:r w:rsidR="00216060">
        <w:t xml:space="preserve"> месяц</w:t>
      </w:r>
      <w:r w:rsidR="00E86224">
        <w:t>ев</w:t>
      </w:r>
      <w:r w:rsidR="00216060">
        <w:t xml:space="preserve"> 202</w:t>
      </w:r>
      <w:r w:rsidR="00C54BAB">
        <w:t>1</w:t>
      </w:r>
      <w:r w:rsidR="001F24F7" w:rsidRPr="007D03D7">
        <w:t xml:space="preserve"> года составили </w:t>
      </w:r>
      <w:r w:rsidR="00E86224">
        <w:t>87,2</w:t>
      </w:r>
      <w:r w:rsidR="001F24F7" w:rsidRPr="007D03D7">
        <w:t xml:space="preserve"> млн. руб. (</w:t>
      </w:r>
      <w:r w:rsidR="00E86224">
        <w:t>84,4</w:t>
      </w:r>
      <w:r w:rsidR="001F24F7" w:rsidRPr="007D03D7">
        <w:t xml:space="preserve">% годовых прогнозных назначений), что </w:t>
      </w:r>
      <w:r w:rsidR="00C54BAB">
        <w:t>выше</w:t>
      </w:r>
      <w:r w:rsidR="001F24F7">
        <w:t xml:space="preserve"> </w:t>
      </w:r>
      <w:r w:rsidR="001F24F7" w:rsidRPr="007D03D7">
        <w:t>аналогичного периода прошлого года</w:t>
      </w:r>
      <w:r w:rsidR="001F24F7">
        <w:t xml:space="preserve"> н</w:t>
      </w:r>
      <w:r w:rsidR="00216060">
        <w:t xml:space="preserve">а </w:t>
      </w:r>
      <w:r w:rsidR="00E86224">
        <w:t>24,7</w:t>
      </w:r>
      <w:r w:rsidR="000813C7">
        <w:t xml:space="preserve"> млн.</w:t>
      </w:r>
      <w:r w:rsidR="00A30DDC">
        <w:t xml:space="preserve"> </w:t>
      </w:r>
      <w:r w:rsidR="00216060">
        <w:t>руб. (</w:t>
      </w:r>
      <w:r w:rsidR="00E86224">
        <w:t>+39,5</w:t>
      </w:r>
      <w:r w:rsidR="001F24F7">
        <w:t>%)</w:t>
      </w:r>
      <w:r w:rsidR="001F24F7" w:rsidRPr="007D03D7">
        <w:t>.</w:t>
      </w:r>
    </w:p>
    <w:p w14:paraId="0ECA882A" w14:textId="32521BB0" w:rsidR="001F24F7" w:rsidRDefault="001F24F7" w:rsidP="000E03D2">
      <w:pPr>
        <w:pStyle w:val="a6"/>
        <w:tabs>
          <w:tab w:val="num" w:pos="0"/>
        </w:tabs>
        <w:ind w:firstLine="709"/>
        <w:jc w:val="both"/>
        <w:outlineLvl w:val="0"/>
      </w:pPr>
      <w:r w:rsidRPr="007D03D7">
        <w:t xml:space="preserve">Поступления от уплаты </w:t>
      </w:r>
      <w:r w:rsidRPr="007D03D7">
        <w:rPr>
          <w:b/>
          <w:i/>
        </w:rPr>
        <w:t>госпошлины</w:t>
      </w:r>
      <w:r w:rsidRPr="007D03D7">
        <w:t xml:space="preserve"> составили </w:t>
      </w:r>
      <w:r w:rsidR="00E86224">
        <w:t>176,2</w:t>
      </w:r>
      <w:r w:rsidRPr="007D03D7">
        <w:t xml:space="preserve"> млн. руб. (</w:t>
      </w:r>
      <w:r w:rsidR="00E86224">
        <w:t>65,6</w:t>
      </w:r>
      <w:r w:rsidRPr="007D03D7">
        <w:t>% от годовых прогнозных назначений)</w:t>
      </w:r>
      <w:r w:rsidR="00216060">
        <w:t>, к уровню прошлого года у</w:t>
      </w:r>
      <w:r w:rsidR="00E86224">
        <w:t>величились</w:t>
      </w:r>
      <w:r w:rsidRPr="007D03D7">
        <w:t xml:space="preserve"> на </w:t>
      </w:r>
      <w:r w:rsidR="00C54BAB">
        <w:t>1</w:t>
      </w:r>
      <w:r w:rsidR="00E86224">
        <w:t>2,8</w:t>
      </w:r>
      <w:r w:rsidR="00216060">
        <w:t xml:space="preserve"> млн. руб. (</w:t>
      </w:r>
      <w:r w:rsidR="00E86224">
        <w:t>+7,8</w:t>
      </w:r>
      <w:r>
        <w:t xml:space="preserve">%). </w:t>
      </w:r>
    </w:p>
    <w:p w14:paraId="0AD67AD1" w14:textId="77777777" w:rsidR="001F24F7" w:rsidRPr="007D03D7" w:rsidRDefault="001F24F7" w:rsidP="00FE050C"/>
    <w:p w14:paraId="6132694F" w14:textId="77777777" w:rsidR="002D0528" w:rsidRDefault="002D0528" w:rsidP="002D0528">
      <w:pPr>
        <w:jc w:val="center"/>
        <w:rPr>
          <w:b/>
          <w:i/>
        </w:rPr>
      </w:pPr>
      <w:r>
        <w:rPr>
          <w:b/>
          <w:i/>
        </w:rPr>
        <w:t>Объем неналоговых доходов</w:t>
      </w:r>
    </w:p>
    <w:p w14:paraId="65FEDD2E" w14:textId="285B47F9" w:rsidR="004B5576" w:rsidRPr="004B5576" w:rsidRDefault="004B5576" w:rsidP="004B5576">
      <w:pPr>
        <w:ind w:firstLine="567"/>
        <w:jc w:val="both"/>
      </w:pPr>
      <w:r>
        <w:t xml:space="preserve">Всего неналоговых доходов </w:t>
      </w:r>
      <w:r w:rsidR="00EA4640">
        <w:t>за 9 месяцев</w:t>
      </w:r>
      <w:r>
        <w:t xml:space="preserve"> 202</w:t>
      </w:r>
      <w:r w:rsidR="00FE6124">
        <w:t>1</w:t>
      </w:r>
      <w:r>
        <w:t xml:space="preserve"> года </w:t>
      </w:r>
      <w:r w:rsidRPr="00BE6ED4">
        <w:t>поступило</w:t>
      </w:r>
      <w:r>
        <w:t xml:space="preserve"> </w:t>
      </w:r>
      <w:r w:rsidR="002438CC">
        <w:t>1 209,9</w:t>
      </w:r>
      <w:r w:rsidRPr="00BE6ED4">
        <w:t xml:space="preserve"> млн. руб. (</w:t>
      </w:r>
      <w:r w:rsidR="002438CC">
        <w:t>73,6</w:t>
      </w:r>
      <w:r w:rsidRPr="00BE6ED4">
        <w:t xml:space="preserve">% от годовых прогнозных назначений), что на </w:t>
      </w:r>
      <w:r w:rsidR="002438CC">
        <w:t>63,8</w:t>
      </w:r>
      <w:r w:rsidRPr="00BE6ED4">
        <w:t xml:space="preserve"> млн. руб. (</w:t>
      </w:r>
      <w:r w:rsidR="002438CC">
        <w:t>-5,0</w:t>
      </w:r>
      <w:r w:rsidRPr="00BE6ED4">
        <w:t xml:space="preserve">%) </w:t>
      </w:r>
      <w:r w:rsidR="002438CC">
        <w:t>ниже</w:t>
      </w:r>
      <w:r w:rsidRPr="007D03D7">
        <w:t xml:space="preserve"> соответствующего показателя 20</w:t>
      </w:r>
      <w:r w:rsidR="00FE6124">
        <w:t>20</w:t>
      </w:r>
      <w:r w:rsidRPr="007D03D7">
        <w:t xml:space="preserve"> года. </w:t>
      </w:r>
    </w:p>
    <w:p w14:paraId="7D78139C" w14:textId="7D350EA5" w:rsidR="002D0528" w:rsidRDefault="002D0528" w:rsidP="002D0528">
      <w:pPr>
        <w:ind w:firstLine="567"/>
        <w:jc w:val="both"/>
      </w:pPr>
      <w:r>
        <w:t>Наибольший удельный вес в общем объеме неналоговых д</w:t>
      </w:r>
      <w:r w:rsidR="00216060">
        <w:t xml:space="preserve">оходов </w:t>
      </w:r>
      <w:r>
        <w:t>приходится на штраф</w:t>
      </w:r>
      <w:r w:rsidR="00216060">
        <w:t>ы, санкции, возмещение ущерба (6</w:t>
      </w:r>
      <w:r w:rsidR="002438CC">
        <w:t>7,6</w:t>
      </w:r>
      <w:r>
        <w:t>%), доходы от оказания платных услуг и компен</w:t>
      </w:r>
      <w:r w:rsidR="00216060">
        <w:t>сации затрат государства (1</w:t>
      </w:r>
      <w:r w:rsidR="002438CC">
        <w:t>3,4</w:t>
      </w:r>
      <w:r>
        <w:t xml:space="preserve">%), </w:t>
      </w:r>
      <w:r w:rsidR="002438CC">
        <w:t xml:space="preserve">прочие </w:t>
      </w:r>
      <w:r w:rsidR="00545079">
        <w:t>д</w:t>
      </w:r>
      <w:r w:rsidR="002438CC">
        <w:t>о</w:t>
      </w:r>
      <w:r w:rsidR="00545079">
        <w:t>х</w:t>
      </w:r>
      <w:r w:rsidR="002438CC">
        <w:t>оды от использования имущества</w:t>
      </w:r>
      <w:r w:rsidR="00545079">
        <w:t xml:space="preserve"> (8,1%), </w:t>
      </w:r>
      <w:r>
        <w:t>платежи за пользование природными ресурсами (</w:t>
      </w:r>
      <w:r w:rsidR="00545079">
        <w:t>5,7</w:t>
      </w:r>
      <w:r>
        <w:t xml:space="preserve">%). В целом эти доходы обеспечили </w:t>
      </w:r>
      <w:r w:rsidR="00216060">
        <w:t>9</w:t>
      </w:r>
      <w:r w:rsidR="00545079">
        <w:t>4,8</w:t>
      </w:r>
      <w:r>
        <w:t>% от п</w:t>
      </w:r>
      <w:r>
        <w:rPr>
          <w:bCs/>
        </w:rPr>
        <w:t>оступлений неналоговых доходов</w:t>
      </w:r>
      <w:r>
        <w:t xml:space="preserve">. </w:t>
      </w:r>
    </w:p>
    <w:p w14:paraId="02954914" w14:textId="20458C7F" w:rsidR="002D0528" w:rsidRDefault="002D0528" w:rsidP="002D0528">
      <w:pPr>
        <w:ind w:firstLine="567"/>
        <w:jc w:val="both"/>
      </w:pPr>
      <w:r>
        <w:t>Информация о ежемесячном поступлении неналоговых доходов в обл</w:t>
      </w:r>
      <w:r w:rsidR="00216060">
        <w:t>астной бюджет за январь-</w:t>
      </w:r>
      <w:r w:rsidR="00545079">
        <w:t>сентябрь</w:t>
      </w:r>
      <w:r w:rsidR="00216060">
        <w:t xml:space="preserve"> 202</w:t>
      </w:r>
      <w:r w:rsidR="00FE6124">
        <w:t>1</w:t>
      </w:r>
      <w:r>
        <w:t xml:space="preserve"> года в сравнении с аналогичным периодом 20</w:t>
      </w:r>
      <w:r w:rsidR="00FE6124">
        <w:t>20</w:t>
      </w:r>
      <w:r>
        <w:t xml:space="preserve"> года представлена на диаграмме.</w:t>
      </w:r>
    </w:p>
    <w:p w14:paraId="34212C0E" w14:textId="77777777" w:rsidR="008413AF" w:rsidRDefault="008413AF" w:rsidP="00C35A9D">
      <w:pPr>
        <w:jc w:val="center"/>
        <w:rPr>
          <w:noProof/>
        </w:rPr>
      </w:pPr>
    </w:p>
    <w:p w14:paraId="77A3D9DF" w14:textId="77777777" w:rsidR="008413AF" w:rsidRDefault="00147B08" w:rsidP="008413AF">
      <w:pPr>
        <w:ind w:firstLine="709"/>
        <w:jc w:val="center"/>
      </w:pPr>
      <w:r>
        <w:rPr>
          <w:noProof/>
          <w:color w:val="FF0000"/>
          <w:bdr w:val="double" w:sz="4" w:space="0" w:color="auto"/>
        </w:rPr>
        <w:drawing>
          <wp:inline distT="0" distB="0" distL="0" distR="0" wp14:anchorId="32555F9A" wp14:editId="36D56B09">
            <wp:extent cx="5155565" cy="234442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3EA271C" w14:textId="77777777" w:rsidR="008413AF" w:rsidRDefault="008413AF" w:rsidP="00C35A9D">
      <w:pPr>
        <w:jc w:val="center"/>
        <w:rPr>
          <w:noProof/>
        </w:rPr>
      </w:pPr>
    </w:p>
    <w:p w14:paraId="5FA392C9" w14:textId="77777777" w:rsidR="00F11396" w:rsidRDefault="00A669B4" w:rsidP="00A669B4">
      <w:pPr>
        <w:ind w:firstLine="540"/>
        <w:jc w:val="both"/>
      </w:pPr>
      <w:r w:rsidRPr="00C35A9D">
        <w:t xml:space="preserve">Как видно из </w:t>
      </w:r>
      <w:r w:rsidR="00A510FF" w:rsidRPr="00C35A9D">
        <w:t>диаграммы</w:t>
      </w:r>
      <w:r w:rsidR="006513F2" w:rsidRPr="00C35A9D">
        <w:t>,</w:t>
      </w:r>
      <w:r w:rsidRPr="00C35A9D">
        <w:t xml:space="preserve"> поступления неналоговых доходов в </w:t>
      </w:r>
      <w:r w:rsidR="00F11396">
        <w:t>марте, августе и сентябре</w:t>
      </w:r>
      <w:r w:rsidR="00561CFF" w:rsidRPr="00C35A9D">
        <w:t xml:space="preserve"> </w:t>
      </w:r>
      <w:r w:rsidR="00FF2B0D" w:rsidRPr="00C35A9D">
        <w:t>202</w:t>
      </w:r>
      <w:r w:rsidR="00D7608A">
        <w:t>1</w:t>
      </w:r>
      <w:r w:rsidRPr="00C35A9D">
        <w:t xml:space="preserve"> год</w:t>
      </w:r>
      <w:r w:rsidR="00561CFF" w:rsidRPr="00C35A9D">
        <w:t>а</w:t>
      </w:r>
      <w:r w:rsidRPr="00C35A9D">
        <w:t xml:space="preserve"> </w:t>
      </w:r>
      <w:r w:rsidR="00F11396">
        <w:t>ниже</w:t>
      </w:r>
      <w:r w:rsidRPr="00C35A9D">
        <w:t xml:space="preserve"> уровня 20</w:t>
      </w:r>
      <w:r w:rsidR="00D7608A">
        <w:t>20</w:t>
      </w:r>
      <w:r w:rsidRPr="00C35A9D">
        <w:t xml:space="preserve"> года</w:t>
      </w:r>
      <w:r w:rsidR="00F11396">
        <w:t>.</w:t>
      </w:r>
    </w:p>
    <w:p w14:paraId="7FA33638" w14:textId="50E4F2BF" w:rsidR="009141E2" w:rsidRDefault="002D0528" w:rsidP="00AC591B">
      <w:pPr>
        <w:autoSpaceDE w:val="0"/>
        <w:autoSpaceDN w:val="0"/>
        <w:adjustRightInd w:val="0"/>
        <w:ind w:firstLine="709"/>
        <w:jc w:val="both"/>
      </w:pPr>
      <w:r w:rsidRPr="0071467F">
        <w:t xml:space="preserve">Поступления </w:t>
      </w:r>
      <w:r w:rsidRPr="0071467F">
        <w:rPr>
          <w:b/>
          <w:i/>
        </w:rPr>
        <w:t xml:space="preserve">штрафов, санкций, возмещения ущерба </w:t>
      </w:r>
      <w:r w:rsidRPr="0071467F">
        <w:t xml:space="preserve">составили </w:t>
      </w:r>
      <w:r w:rsidR="00BD28A0">
        <w:t>817,5</w:t>
      </w:r>
      <w:r w:rsidRPr="0071467F">
        <w:t xml:space="preserve"> млн. руб. (</w:t>
      </w:r>
      <w:r w:rsidR="00BD28A0">
        <w:t>69,6</w:t>
      </w:r>
      <w:r w:rsidRPr="0071467F">
        <w:t>% от годовых прогнозных назначений)</w:t>
      </w:r>
      <w:r w:rsidR="0071467F" w:rsidRPr="0071467F">
        <w:t xml:space="preserve">, что </w:t>
      </w:r>
      <w:r w:rsidR="00BD28A0">
        <w:t>ниже</w:t>
      </w:r>
      <w:r w:rsidR="0071467F" w:rsidRPr="0071467F">
        <w:t xml:space="preserve"> поступлений за аналогичный период 20</w:t>
      </w:r>
      <w:r w:rsidR="00D7608A">
        <w:t>20</w:t>
      </w:r>
      <w:r w:rsidR="0071467F" w:rsidRPr="0071467F">
        <w:t xml:space="preserve"> года на </w:t>
      </w:r>
      <w:r w:rsidR="00BD28A0">
        <w:t>117,7</w:t>
      </w:r>
      <w:r w:rsidR="0071467F" w:rsidRPr="0071467F">
        <w:t xml:space="preserve"> млн. руб. (</w:t>
      </w:r>
      <w:r w:rsidR="00BD28A0">
        <w:t>-12,6</w:t>
      </w:r>
      <w:r w:rsidR="0071467F" w:rsidRPr="0071467F">
        <w:t>%)</w:t>
      </w:r>
      <w:r w:rsidR="006D3F28">
        <w:t>. Из общей суммы указанных поступлений основная доля (</w:t>
      </w:r>
      <w:r w:rsidR="00AC591B">
        <w:t>85,7</w:t>
      </w:r>
      <w:r w:rsidR="006D3F28">
        <w:t xml:space="preserve">%) приходится на штрафы за административные правонарушения в области дорожного движения – </w:t>
      </w:r>
      <w:r w:rsidR="00AC591B">
        <w:t>700,7</w:t>
      </w:r>
      <w:r w:rsidR="006D3F28">
        <w:t xml:space="preserve"> млн. рублей.</w:t>
      </w:r>
      <w:r w:rsidR="00AC591B">
        <w:t xml:space="preserve"> </w:t>
      </w:r>
    </w:p>
    <w:p w14:paraId="360A88DF" w14:textId="767FB11D" w:rsidR="00C3232E" w:rsidRDefault="00EA4640" w:rsidP="00AC591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09F7">
        <w:t>Основной причиной снижения поступлений штрафов</w:t>
      </w:r>
      <w:r w:rsidR="006F09F7" w:rsidRPr="006F09F7">
        <w:t xml:space="preserve">, особенно </w:t>
      </w:r>
      <w:r w:rsidR="006F09F7">
        <w:t>в</w:t>
      </w:r>
      <w:r w:rsidR="006F09F7" w:rsidRPr="006F09F7">
        <w:t xml:space="preserve"> август</w:t>
      </w:r>
      <w:r w:rsidR="006F09F7">
        <w:t>е и сентябре</w:t>
      </w:r>
      <w:r w:rsidR="006F09F7" w:rsidRPr="006F09F7">
        <w:t>,</w:t>
      </w:r>
      <w:r w:rsidRPr="006F09F7">
        <w:t xml:space="preserve"> является уменьшение количества комплексов видеофиксации, установленных на территории Волгоградской области</w:t>
      </w:r>
      <w:r w:rsidR="00286446" w:rsidRPr="006F09F7">
        <w:t>,</w:t>
      </w:r>
      <w:r w:rsidRPr="006F09F7">
        <w:t xml:space="preserve"> в результате нарушения сторонами условий концессионного соглашения</w:t>
      </w:r>
      <w:r w:rsidR="00286446" w:rsidRPr="006F09F7">
        <w:t xml:space="preserve"> </w:t>
      </w:r>
      <w:r w:rsidR="00286446" w:rsidRPr="006F09F7">
        <w:rPr>
          <w:rFonts w:eastAsia="Calibri"/>
        </w:rPr>
        <w:t>на создание и эксплуатацию объектов информационных технологий и технических средств, технологически связанных с ними и предназначенных для обеспечения их функционирования.</w:t>
      </w:r>
      <w:r w:rsidR="00286446">
        <w:rPr>
          <w:rFonts w:eastAsia="Calibri"/>
        </w:rPr>
        <w:t xml:space="preserve"> </w:t>
      </w:r>
    </w:p>
    <w:p w14:paraId="7A417AAD" w14:textId="1A23D0F1" w:rsidR="00EA4640" w:rsidRDefault="00286446" w:rsidP="00AC591B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Также на снижение поступлений штрафов повлияло изменение законодательства в части </w:t>
      </w:r>
      <w:r w:rsidR="002C79F9">
        <w:rPr>
          <w:rFonts w:eastAsia="Calibri"/>
        </w:rPr>
        <w:t xml:space="preserve">установленных нормативов отчислений в областной бюджет и бюджеты муниципальных районов штрафов, вынесенных </w:t>
      </w:r>
      <w:r w:rsidR="002C79F9">
        <w:t>мировыми судьями, комиссиями по делам несовершеннолетних и защите их прав (за исключением штрафов за административные правонарушения в области дорожного движения)</w:t>
      </w:r>
      <w:r w:rsidR="00C3232E">
        <w:t xml:space="preserve">. В результате внесенного изменения в 2021 году указанные штрафы поступают в бюджеты муниципальных районов по нормативу 100%, тогда как в 2020 году зачислялись поровну: по нормативу 50% в бюджеты муниципальных районов и 50% в областной бюджет. </w:t>
      </w:r>
    </w:p>
    <w:p w14:paraId="7C6380BF" w14:textId="347409E3" w:rsidR="002D0528" w:rsidRDefault="002D0528" w:rsidP="002D0528">
      <w:pPr>
        <w:autoSpaceDE w:val="0"/>
        <w:autoSpaceDN w:val="0"/>
        <w:adjustRightInd w:val="0"/>
        <w:ind w:firstLine="540"/>
        <w:jc w:val="both"/>
      </w:pPr>
      <w:r>
        <w:rPr>
          <w:b/>
        </w:rPr>
        <w:t>Д</w:t>
      </w:r>
      <w:r>
        <w:rPr>
          <w:b/>
          <w:i/>
        </w:rPr>
        <w:t xml:space="preserve">оходы от платных услуг и компенсации затрат государства </w:t>
      </w:r>
      <w:r>
        <w:t xml:space="preserve">составили </w:t>
      </w:r>
      <w:r w:rsidR="00DF384A">
        <w:t>162,5</w:t>
      </w:r>
      <w:r>
        <w:t xml:space="preserve"> млн. руб. (</w:t>
      </w:r>
      <w:r w:rsidR="00DF384A">
        <w:t>79,7</w:t>
      </w:r>
      <w:r>
        <w:t xml:space="preserve">% от годовых прогнозных назначений), что </w:t>
      </w:r>
      <w:r w:rsidR="00772537">
        <w:t>выше</w:t>
      </w:r>
      <w:r>
        <w:t xml:space="preserve"> поступлений за аналогичный период 20</w:t>
      </w:r>
      <w:r w:rsidR="00003521">
        <w:t>20</w:t>
      </w:r>
      <w:r>
        <w:t xml:space="preserve"> года на </w:t>
      </w:r>
      <w:r w:rsidR="00DF384A">
        <w:t>35,7</w:t>
      </w:r>
      <w:r>
        <w:t xml:space="preserve"> млн. руб. (</w:t>
      </w:r>
      <w:r w:rsidR="00772537">
        <w:t>+</w:t>
      </w:r>
      <w:r w:rsidR="00DF384A">
        <w:t>28</w:t>
      </w:r>
      <w:r w:rsidR="00003521">
        <w:t>,2</w:t>
      </w:r>
      <w:r>
        <w:t xml:space="preserve">%). </w:t>
      </w:r>
    </w:p>
    <w:p w14:paraId="104F07FD" w14:textId="5B1585CB" w:rsidR="002D0528" w:rsidRDefault="002D0528" w:rsidP="002D0528">
      <w:pPr>
        <w:autoSpaceDE w:val="0"/>
        <w:autoSpaceDN w:val="0"/>
        <w:adjustRightInd w:val="0"/>
        <w:ind w:firstLine="540"/>
        <w:jc w:val="both"/>
      </w:pPr>
      <w:r>
        <w:rPr>
          <w:b/>
          <w:i/>
        </w:rPr>
        <w:t xml:space="preserve">Платежи при пользовании природными ресурсами </w:t>
      </w:r>
      <w:r w:rsidR="00772537">
        <w:t xml:space="preserve">составили </w:t>
      </w:r>
      <w:r w:rsidR="00DF384A">
        <w:t>69,4</w:t>
      </w:r>
      <w:r>
        <w:t xml:space="preserve"> млн. руб. (</w:t>
      </w:r>
      <w:r w:rsidR="00DF384A">
        <w:t>86,9</w:t>
      </w:r>
      <w:r>
        <w:t>% от годовых прогнозных назначений), или у</w:t>
      </w:r>
      <w:r w:rsidR="00DF384A">
        <w:t>меньшились</w:t>
      </w:r>
      <w:r>
        <w:t xml:space="preserve"> по сравнению с аналогичным периодом прошлого года на </w:t>
      </w:r>
      <w:r w:rsidR="00DF384A">
        <w:t>11,0</w:t>
      </w:r>
      <w:r>
        <w:t xml:space="preserve"> млн. руб. (</w:t>
      </w:r>
      <w:r w:rsidR="00DF384A">
        <w:t>-13,7</w:t>
      </w:r>
      <w:r>
        <w:t>%).</w:t>
      </w:r>
      <w:r w:rsidR="00DF384A">
        <w:t xml:space="preserve"> </w:t>
      </w:r>
    </w:p>
    <w:p w14:paraId="5957F67F" w14:textId="5DC59C62" w:rsidR="00DF384A" w:rsidRPr="00A414F5" w:rsidRDefault="002D0528" w:rsidP="00DF384A">
      <w:pPr>
        <w:ind w:firstLine="709"/>
        <w:jc w:val="both"/>
      </w:pPr>
      <w:r>
        <w:t xml:space="preserve">В составе этих доходов плата за негативное воздействие на окружающую среду составила </w:t>
      </w:r>
      <w:r w:rsidR="00DF384A">
        <w:t>47,4</w:t>
      </w:r>
      <w:r w:rsidR="00772537">
        <w:t xml:space="preserve"> </w:t>
      </w:r>
      <w:r>
        <w:t>млн. руб. (</w:t>
      </w:r>
      <w:r w:rsidR="00DF384A">
        <w:t>82,4</w:t>
      </w:r>
      <w:r>
        <w:t>% от годовых назначений), к уровню 20</w:t>
      </w:r>
      <w:r w:rsidR="002F3CED">
        <w:t>20</w:t>
      </w:r>
      <w:r>
        <w:t xml:space="preserve"> года поступления </w:t>
      </w:r>
      <w:r w:rsidR="00DF384A">
        <w:t>снизились</w:t>
      </w:r>
      <w:r>
        <w:t xml:space="preserve"> на </w:t>
      </w:r>
      <w:r w:rsidR="00DF384A">
        <w:t>16,4</w:t>
      </w:r>
      <w:r>
        <w:t xml:space="preserve"> млн. руб. (</w:t>
      </w:r>
      <w:r w:rsidR="00DF384A">
        <w:t>-25,7</w:t>
      </w:r>
      <w:r>
        <w:t>%)</w:t>
      </w:r>
      <w:r w:rsidR="00DF384A">
        <w:t>, что связано с оплатой</w:t>
      </w:r>
      <w:r w:rsidR="00DF384A" w:rsidRPr="00F00863">
        <w:t xml:space="preserve"> в 2020 году</w:t>
      </w:r>
      <w:r w:rsidR="00DF384A">
        <w:t xml:space="preserve"> задолженности ООО «Концессия водоснабжения» в сумме 56,0 млн. руб. по решению суда.</w:t>
      </w:r>
    </w:p>
    <w:p w14:paraId="624B89DF" w14:textId="12EAA2A6" w:rsidR="002D0528" w:rsidRDefault="002D0528" w:rsidP="002D0528">
      <w:pPr>
        <w:ind w:firstLine="540"/>
        <w:jc w:val="both"/>
        <w:rPr>
          <w:b/>
          <w:i/>
        </w:rPr>
      </w:pPr>
      <w:r w:rsidRPr="00436609">
        <w:t>Доходы в виде</w:t>
      </w:r>
      <w:r w:rsidRPr="00436609">
        <w:rPr>
          <w:i/>
        </w:rPr>
        <w:t xml:space="preserve"> </w:t>
      </w:r>
      <w:r w:rsidRPr="00DF2F62">
        <w:rPr>
          <w:b/>
          <w:i/>
        </w:rPr>
        <w:t xml:space="preserve">арендной </w:t>
      </w:r>
      <w:r w:rsidR="00DF2F62" w:rsidRPr="00DF2F62">
        <w:rPr>
          <w:b/>
          <w:i/>
        </w:rPr>
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</w:t>
      </w:r>
      <w:r w:rsidR="00DF2F62" w:rsidRPr="00DF2F62">
        <w:t xml:space="preserve"> (за исключением земельных участков бюджетных и автономных учреждений)</w:t>
      </w:r>
      <w:r w:rsidR="00DF2F62">
        <w:t xml:space="preserve"> </w:t>
      </w:r>
      <w:r w:rsidRPr="00436609">
        <w:t>на 01.</w:t>
      </w:r>
      <w:r w:rsidR="009F30A7">
        <w:t>10</w:t>
      </w:r>
      <w:r w:rsidRPr="00436609">
        <w:t>.2</w:t>
      </w:r>
      <w:r w:rsidR="00772537">
        <w:t>02</w:t>
      </w:r>
      <w:r w:rsidR="002F3CED">
        <w:t>1</w:t>
      </w:r>
      <w:r w:rsidRPr="00436609">
        <w:t xml:space="preserve"> </w:t>
      </w:r>
      <w:r w:rsidR="00DF2F62">
        <w:t xml:space="preserve">составили </w:t>
      </w:r>
      <w:r w:rsidR="009F30A7">
        <w:t>24,7</w:t>
      </w:r>
      <w:r w:rsidRPr="00436609">
        <w:t xml:space="preserve"> млн.</w:t>
      </w:r>
      <w:r>
        <w:t xml:space="preserve"> руб. (</w:t>
      </w:r>
      <w:r w:rsidR="009F30A7">
        <w:t>81,5</w:t>
      </w:r>
      <w:r>
        <w:t xml:space="preserve">% от утвержденных назначений), что на </w:t>
      </w:r>
      <w:r w:rsidR="009F30A7">
        <w:t>4,5</w:t>
      </w:r>
      <w:r>
        <w:t xml:space="preserve"> млн. руб. (</w:t>
      </w:r>
      <w:r w:rsidR="00772537">
        <w:t>-1</w:t>
      </w:r>
      <w:r w:rsidR="002F3CED">
        <w:t>5</w:t>
      </w:r>
      <w:r w:rsidR="009F30A7">
        <w:t>,4</w:t>
      </w:r>
      <w:r>
        <w:t xml:space="preserve">%) </w:t>
      </w:r>
      <w:r w:rsidR="008E5001">
        <w:t>ниже</w:t>
      </w:r>
      <w:r>
        <w:t xml:space="preserve"> доходов за аналогичный период 20</w:t>
      </w:r>
      <w:r w:rsidR="002F3CED">
        <w:t>20</w:t>
      </w:r>
      <w:r>
        <w:t xml:space="preserve"> года</w:t>
      </w:r>
      <w:r w:rsidRPr="00E901E7">
        <w:t>.</w:t>
      </w:r>
      <w:r w:rsidRPr="007C7BCB">
        <w:rPr>
          <w:highlight w:val="yellow"/>
        </w:rPr>
        <w:t xml:space="preserve"> </w:t>
      </w:r>
    </w:p>
    <w:p w14:paraId="06F521AF" w14:textId="23515A3D" w:rsidR="002F3CED" w:rsidRDefault="002F3CED" w:rsidP="002F3CED">
      <w:pPr>
        <w:ind w:firstLine="540"/>
        <w:jc w:val="both"/>
        <w:rPr>
          <w:bCs/>
        </w:rPr>
      </w:pPr>
      <w:r>
        <w:rPr>
          <w:b/>
          <w:i/>
        </w:rPr>
        <w:t xml:space="preserve">Доходы от сдачи в аренду государственного имущества </w:t>
      </w:r>
      <w:r>
        <w:t xml:space="preserve">составили </w:t>
      </w:r>
      <w:r w:rsidR="009F30A7">
        <w:t>15,7</w:t>
      </w:r>
      <w:r>
        <w:t xml:space="preserve"> млн. руб. (</w:t>
      </w:r>
      <w:r w:rsidR="009F30A7">
        <w:t>71,0</w:t>
      </w:r>
      <w:r>
        <w:t xml:space="preserve">% от годовых прогнозных назначений), что на </w:t>
      </w:r>
      <w:r w:rsidR="009F30A7">
        <w:t>6,1</w:t>
      </w:r>
      <w:r>
        <w:t xml:space="preserve"> млн. руб. (+6</w:t>
      </w:r>
      <w:r w:rsidR="009F30A7">
        <w:t>3</w:t>
      </w:r>
      <w:r>
        <w:t xml:space="preserve">,6%) выше </w:t>
      </w:r>
      <w:r>
        <w:rPr>
          <w:bCs/>
        </w:rPr>
        <w:t xml:space="preserve">доходов, поступивших за </w:t>
      </w:r>
      <w:r w:rsidR="009F30A7">
        <w:rPr>
          <w:bCs/>
        </w:rPr>
        <w:t>9</w:t>
      </w:r>
      <w:r>
        <w:rPr>
          <w:bCs/>
        </w:rPr>
        <w:t xml:space="preserve"> месяц</w:t>
      </w:r>
      <w:r w:rsidR="009F30A7">
        <w:rPr>
          <w:bCs/>
        </w:rPr>
        <w:t>ев</w:t>
      </w:r>
      <w:r>
        <w:rPr>
          <w:bCs/>
        </w:rPr>
        <w:t xml:space="preserve"> 2020 года.</w:t>
      </w:r>
    </w:p>
    <w:p w14:paraId="0519D8BF" w14:textId="7F333535" w:rsidR="002D0528" w:rsidRDefault="002D0528" w:rsidP="00772537">
      <w:pPr>
        <w:ind w:firstLine="540"/>
        <w:jc w:val="both"/>
      </w:pPr>
      <w:r>
        <w:rPr>
          <w:b/>
          <w:i/>
        </w:rPr>
        <w:lastRenderedPageBreak/>
        <w:t>Доходы от</w:t>
      </w:r>
      <w:r>
        <w:rPr>
          <w:i/>
        </w:rPr>
        <w:t xml:space="preserve"> </w:t>
      </w:r>
      <w:r>
        <w:rPr>
          <w:b/>
          <w:i/>
        </w:rPr>
        <w:t>продажи материальных и нематериальных активов</w:t>
      </w:r>
      <w:r w:rsidR="00772537">
        <w:t xml:space="preserve"> </w:t>
      </w:r>
      <w:r w:rsidR="00DF2F62">
        <w:t xml:space="preserve">составили </w:t>
      </w:r>
      <w:r w:rsidR="009F30A7">
        <w:t>6,0</w:t>
      </w:r>
      <w:r w:rsidR="00DF2F62">
        <w:t xml:space="preserve"> млн. руб.</w:t>
      </w:r>
      <w:r w:rsidR="00772537">
        <w:t xml:space="preserve">, что на </w:t>
      </w:r>
      <w:r w:rsidR="009F30A7">
        <w:t>3,3</w:t>
      </w:r>
      <w:r w:rsidR="00772537">
        <w:t xml:space="preserve"> млн. руб. (</w:t>
      </w:r>
      <w:r w:rsidR="002F3CED">
        <w:t>-</w:t>
      </w:r>
      <w:r w:rsidR="009F30A7">
        <w:t>35,3</w:t>
      </w:r>
      <w:r w:rsidR="002F3CED">
        <w:t>%</w:t>
      </w:r>
      <w:r w:rsidR="00772537">
        <w:t xml:space="preserve">) </w:t>
      </w:r>
      <w:r w:rsidR="002F3CED">
        <w:t>ниже</w:t>
      </w:r>
      <w:r w:rsidR="00772537">
        <w:t xml:space="preserve"> </w:t>
      </w:r>
      <w:r>
        <w:t>поступлений за аналогичный период 20</w:t>
      </w:r>
      <w:r w:rsidR="002F3CED">
        <w:t>20</w:t>
      </w:r>
      <w:r>
        <w:t xml:space="preserve"> года.</w:t>
      </w:r>
    </w:p>
    <w:p w14:paraId="3FC175F4" w14:textId="77777777" w:rsidR="005340E2" w:rsidRDefault="005340E2" w:rsidP="002D0528">
      <w:pPr>
        <w:spacing w:line="228" w:lineRule="auto"/>
        <w:ind w:firstLine="540"/>
        <w:jc w:val="both"/>
      </w:pPr>
    </w:p>
    <w:p w14:paraId="4B9CC445" w14:textId="6568EF5A" w:rsidR="002D0528" w:rsidRDefault="002D0528" w:rsidP="002D0528">
      <w:pPr>
        <w:spacing w:line="228" w:lineRule="auto"/>
        <w:ind w:firstLine="540"/>
        <w:jc w:val="both"/>
      </w:pPr>
      <w:r>
        <w:t xml:space="preserve">В целом </w:t>
      </w:r>
      <w:r>
        <w:rPr>
          <w:b/>
          <w:i/>
        </w:rPr>
        <w:t>объем налоговых и неналоговых доходов</w:t>
      </w:r>
      <w:r>
        <w:t xml:space="preserve"> </w:t>
      </w:r>
      <w:r w:rsidR="009F30A7">
        <w:t>увеличился</w:t>
      </w:r>
      <w:r>
        <w:t xml:space="preserve"> к уровню 20</w:t>
      </w:r>
      <w:r w:rsidR="002F3CED">
        <w:t>20</w:t>
      </w:r>
      <w:r>
        <w:t xml:space="preserve"> года на </w:t>
      </w:r>
      <w:r w:rsidR="009F30A7">
        <w:t>5</w:t>
      </w:r>
      <w:r w:rsidR="002C79F9">
        <w:t> </w:t>
      </w:r>
      <w:r w:rsidR="009F30A7">
        <w:t>7</w:t>
      </w:r>
      <w:r w:rsidR="002C79F9">
        <w:t>11,0</w:t>
      </w:r>
      <w:r>
        <w:t xml:space="preserve"> млн. руб. (</w:t>
      </w:r>
      <w:r w:rsidR="009F30A7">
        <w:t>+10,6</w:t>
      </w:r>
      <w:r>
        <w:t>%). Годовые пр</w:t>
      </w:r>
      <w:r w:rsidR="00DF2F62">
        <w:t>огнозные назначения исполнены в размере</w:t>
      </w:r>
      <w:r>
        <w:t xml:space="preserve"> </w:t>
      </w:r>
      <w:r w:rsidR="009F30A7">
        <w:t>59</w:t>
      </w:r>
      <w:r w:rsidR="00772537">
        <w:t> </w:t>
      </w:r>
      <w:r w:rsidR="009F30A7">
        <w:t>783</w:t>
      </w:r>
      <w:r w:rsidR="00772537">
        <w:t>,</w:t>
      </w:r>
      <w:r w:rsidR="009F30A7">
        <w:t>8</w:t>
      </w:r>
      <w:r>
        <w:t xml:space="preserve"> млн. руб. (</w:t>
      </w:r>
      <w:r w:rsidR="009F30A7">
        <w:t>70,9</w:t>
      </w:r>
      <w:r>
        <w:t>%).</w:t>
      </w:r>
    </w:p>
    <w:p w14:paraId="58225D56" w14:textId="11276C57" w:rsidR="002D0528" w:rsidRDefault="002D0528" w:rsidP="002D0528">
      <w:pPr>
        <w:autoSpaceDE w:val="0"/>
        <w:autoSpaceDN w:val="0"/>
        <w:adjustRightInd w:val="0"/>
        <w:spacing w:line="228" w:lineRule="auto"/>
        <w:ind w:firstLine="540"/>
        <w:jc w:val="both"/>
      </w:pPr>
      <w:r>
        <w:t>Информация о ежемесячном поступлении налоговых и неналоговых доходов в обл</w:t>
      </w:r>
      <w:r w:rsidR="00772537">
        <w:t>астной бюджет за январь-</w:t>
      </w:r>
      <w:r w:rsidR="009F30A7">
        <w:t>сентябрь</w:t>
      </w:r>
      <w:r w:rsidR="00772537">
        <w:t xml:space="preserve"> 202</w:t>
      </w:r>
      <w:r w:rsidR="00D17E71">
        <w:t>1</w:t>
      </w:r>
      <w:r>
        <w:t xml:space="preserve"> года к уровню соответствующего периода 20</w:t>
      </w:r>
      <w:r w:rsidR="00D17E71">
        <w:t>20</w:t>
      </w:r>
      <w:r>
        <w:t xml:space="preserve"> года представлена на диаграмме.</w:t>
      </w:r>
    </w:p>
    <w:p w14:paraId="39639704" w14:textId="77777777" w:rsidR="00C037B4" w:rsidRDefault="00C037B4" w:rsidP="002D0528">
      <w:pPr>
        <w:autoSpaceDE w:val="0"/>
        <w:autoSpaceDN w:val="0"/>
        <w:adjustRightInd w:val="0"/>
        <w:spacing w:line="228" w:lineRule="auto"/>
        <w:ind w:firstLine="540"/>
        <w:jc w:val="both"/>
      </w:pPr>
    </w:p>
    <w:p w14:paraId="3CA54813" w14:textId="77777777" w:rsidR="008413AF" w:rsidRDefault="00147B08" w:rsidP="00CA3C8F">
      <w:pPr>
        <w:autoSpaceDE w:val="0"/>
        <w:autoSpaceDN w:val="0"/>
        <w:adjustRightInd w:val="0"/>
        <w:ind w:firstLine="709"/>
        <w:jc w:val="center"/>
        <w:rPr>
          <w:color w:val="FF0000"/>
        </w:rPr>
      </w:pPr>
      <w:r>
        <w:rPr>
          <w:noProof/>
          <w:color w:val="FF0000"/>
          <w:bdr w:val="double" w:sz="4" w:space="0" w:color="auto"/>
        </w:rPr>
        <w:drawing>
          <wp:inline distT="0" distB="0" distL="0" distR="0" wp14:anchorId="36AB020F" wp14:editId="6441054A">
            <wp:extent cx="5330825" cy="234442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BCACFA7" w14:textId="77777777" w:rsidR="008413AF" w:rsidRDefault="008413AF" w:rsidP="002D0528">
      <w:pPr>
        <w:autoSpaceDE w:val="0"/>
        <w:autoSpaceDN w:val="0"/>
        <w:adjustRightInd w:val="0"/>
        <w:spacing w:line="228" w:lineRule="auto"/>
        <w:ind w:firstLine="540"/>
        <w:jc w:val="both"/>
      </w:pPr>
    </w:p>
    <w:p w14:paraId="1E8D0FD6" w14:textId="77777777" w:rsidR="008016AE" w:rsidRDefault="008016AE" w:rsidP="008016AE">
      <w:pPr>
        <w:autoSpaceDE w:val="0"/>
        <w:autoSpaceDN w:val="0"/>
        <w:adjustRightInd w:val="0"/>
        <w:jc w:val="center"/>
        <w:rPr>
          <w:b/>
          <w:i/>
        </w:rPr>
      </w:pPr>
      <w:r>
        <w:rPr>
          <w:b/>
          <w:i/>
        </w:rPr>
        <w:t>Объем безвозмездных поступлений</w:t>
      </w:r>
    </w:p>
    <w:p w14:paraId="24A55A3D" w14:textId="5D63734E" w:rsidR="008016AE" w:rsidRDefault="008016AE" w:rsidP="008016AE">
      <w:pPr>
        <w:ind w:firstLine="540"/>
        <w:jc w:val="both"/>
      </w:pPr>
      <w:r>
        <w:rPr>
          <w:b/>
          <w:i/>
        </w:rPr>
        <w:t xml:space="preserve">Безвозмездные поступления </w:t>
      </w:r>
      <w:r w:rsidR="00772537">
        <w:t>на 01.</w:t>
      </w:r>
      <w:r w:rsidR="005F301C">
        <w:t>10</w:t>
      </w:r>
      <w:r w:rsidR="00772537">
        <w:t>.202</w:t>
      </w:r>
      <w:r w:rsidR="00C863FD">
        <w:t>1</w:t>
      </w:r>
      <w:r w:rsidR="00772537">
        <w:t xml:space="preserve"> составили </w:t>
      </w:r>
      <w:r w:rsidR="005F301C">
        <w:t>35</w:t>
      </w:r>
      <w:r w:rsidR="00C863FD">
        <w:t> </w:t>
      </w:r>
      <w:r w:rsidR="005F301C">
        <w:t>818</w:t>
      </w:r>
      <w:r w:rsidR="00C863FD">
        <w:t>,</w:t>
      </w:r>
      <w:r w:rsidR="005F301C">
        <w:t>6</w:t>
      </w:r>
      <w:r>
        <w:t xml:space="preserve"> </w:t>
      </w:r>
      <w:r w:rsidR="00772537">
        <w:t>млн. руб. (</w:t>
      </w:r>
      <w:r w:rsidR="005F301C">
        <w:t>66,8</w:t>
      </w:r>
      <w:r>
        <w:t>% от утвержденных бюджетных назначений), в том числе:</w:t>
      </w:r>
    </w:p>
    <w:p w14:paraId="7683934C" w14:textId="3CE00737" w:rsidR="008016AE" w:rsidRDefault="008016AE" w:rsidP="008016AE">
      <w:pPr>
        <w:ind w:firstLine="540"/>
        <w:jc w:val="both"/>
      </w:pPr>
      <w:r>
        <w:t xml:space="preserve">- дотации – </w:t>
      </w:r>
      <w:r w:rsidR="005F301C">
        <w:t>9</w:t>
      </w:r>
      <w:r w:rsidR="00C863FD">
        <w:t> </w:t>
      </w:r>
      <w:r w:rsidR="005F301C">
        <w:t>443</w:t>
      </w:r>
      <w:r w:rsidR="00C863FD">
        <w:t>,</w:t>
      </w:r>
      <w:r w:rsidR="005F301C">
        <w:t>6</w:t>
      </w:r>
      <w:r>
        <w:t xml:space="preserve"> млн. руб. (</w:t>
      </w:r>
      <w:r w:rsidR="005F301C">
        <w:t>76,3</w:t>
      </w:r>
      <w:r>
        <w:t xml:space="preserve">% от годовых прогнозных назначений), или </w:t>
      </w:r>
      <w:r w:rsidR="00C863FD">
        <w:t>меньше</w:t>
      </w:r>
      <w:r>
        <w:t xml:space="preserve"> на </w:t>
      </w:r>
      <w:r w:rsidR="005F301C">
        <w:t>2 516,7</w:t>
      </w:r>
      <w:r>
        <w:t xml:space="preserve"> млн. руб. по сравнению с прошлым периодом</w:t>
      </w:r>
      <w:r w:rsidR="005F301C">
        <w:t>, что обусловлено в основном выделением в 2020 году д</w:t>
      </w:r>
      <w:r w:rsidR="005F301C" w:rsidRPr="00E643A1">
        <w:t>отации бюджетам на поддержку мер по обеспечению сбалансированности бюджетов на оснащение (переоснащение)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</w:t>
      </w:r>
      <w:r w:rsidR="005F301C">
        <w:t xml:space="preserve"> в размере 1 402,4 млн. руб., д</w:t>
      </w:r>
      <w:r w:rsidR="005F301C" w:rsidRPr="009420C1">
        <w:t>отации бюджетам субъектов Российской Федерации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</w:r>
      <w:r w:rsidR="005F301C">
        <w:t xml:space="preserve">  в размере 157,3 млн. руб. и снижением размера д</w:t>
      </w:r>
      <w:r w:rsidR="005F301C" w:rsidRPr="00E643A1">
        <w:t>отации на выравнивание бюджетной обеспеченности</w:t>
      </w:r>
      <w:r w:rsidR="005F301C">
        <w:t xml:space="preserve"> на 817,6 млн. руб.</w:t>
      </w:r>
      <w:r>
        <w:t>;</w:t>
      </w:r>
    </w:p>
    <w:p w14:paraId="7ED152A1" w14:textId="47783D25" w:rsidR="005F301C" w:rsidRPr="007A098F" w:rsidRDefault="008016AE" w:rsidP="005F301C">
      <w:pPr>
        <w:ind w:firstLine="540"/>
        <w:jc w:val="both"/>
      </w:pPr>
      <w:r>
        <w:t xml:space="preserve">- субсидии – </w:t>
      </w:r>
      <w:r w:rsidR="005F301C">
        <w:t>13</w:t>
      </w:r>
      <w:r w:rsidR="00772537">
        <w:t> </w:t>
      </w:r>
      <w:r w:rsidR="005F301C">
        <w:t>788</w:t>
      </w:r>
      <w:r w:rsidR="00772537">
        <w:t>,</w:t>
      </w:r>
      <w:r w:rsidR="005F301C">
        <w:t>0</w:t>
      </w:r>
      <w:r>
        <w:t xml:space="preserve"> млн. руб. (</w:t>
      </w:r>
      <w:r w:rsidR="005F301C">
        <w:t>60,8</w:t>
      </w:r>
      <w:r>
        <w:t xml:space="preserve">%), или на </w:t>
      </w:r>
      <w:r w:rsidR="005F301C">
        <w:t>2</w:t>
      </w:r>
      <w:r w:rsidR="00C863FD">
        <w:t> </w:t>
      </w:r>
      <w:r w:rsidR="005F301C">
        <w:t>848</w:t>
      </w:r>
      <w:r w:rsidR="00C863FD">
        <w:t>,</w:t>
      </w:r>
      <w:r w:rsidR="005F301C">
        <w:t>2</w:t>
      </w:r>
      <w:r>
        <w:t xml:space="preserve"> млн. руб. </w:t>
      </w:r>
      <w:r w:rsidR="00772537">
        <w:t>выше</w:t>
      </w:r>
      <w:r>
        <w:t xml:space="preserve"> уровня прошлого периода</w:t>
      </w:r>
      <w:r w:rsidR="00031B58">
        <w:t xml:space="preserve">, </w:t>
      </w:r>
      <w:r w:rsidR="005F301C" w:rsidRPr="0002670C">
        <w:t xml:space="preserve">в основном за счет поступления </w:t>
      </w:r>
      <w:r w:rsidR="005F301C" w:rsidRPr="007A098F">
        <w:t>субсидии на осуществление ежемесячных выплат на детей в возрасте от трех до семи лет включительно в соответствии с Указом Президента РФ от 20.03.2020 №199 «О дополнительных мерах государственной поддержки семей, имеющих детей» – 1 893,6 млн. руб</w:t>
      </w:r>
      <w:r w:rsidR="005F301C">
        <w:t>.;</w:t>
      </w:r>
    </w:p>
    <w:p w14:paraId="73EC2C8F" w14:textId="02369B4F" w:rsidR="005F301C" w:rsidRDefault="008016AE" w:rsidP="004011EB">
      <w:pPr>
        <w:ind w:firstLine="540"/>
        <w:jc w:val="both"/>
      </w:pPr>
      <w:r>
        <w:t xml:space="preserve">- субвенции – </w:t>
      </w:r>
      <w:r w:rsidR="005F301C">
        <w:t>5</w:t>
      </w:r>
      <w:r w:rsidR="009F27E9">
        <w:t> </w:t>
      </w:r>
      <w:r w:rsidR="005F301C">
        <w:t>103</w:t>
      </w:r>
      <w:r w:rsidR="009F27E9">
        <w:t>,</w:t>
      </w:r>
      <w:r w:rsidR="005F301C">
        <w:t>7</w:t>
      </w:r>
      <w:r>
        <w:t xml:space="preserve"> млн. руб. (</w:t>
      </w:r>
      <w:r w:rsidR="005F301C">
        <w:t>61,5</w:t>
      </w:r>
      <w:r>
        <w:t xml:space="preserve">%), или на </w:t>
      </w:r>
      <w:r w:rsidR="005F301C">
        <w:t>773,0</w:t>
      </w:r>
      <w:r w:rsidR="00334954">
        <w:t xml:space="preserve"> </w:t>
      </w:r>
      <w:r>
        <w:t>млн. руб.</w:t>
      </w:r>
      <w:r w:rsidR="00301E97">
        <w:t xml:space="preserve"> (</w:t>
      </w:r>
      <w:r w:rsidR="005F301C">
        <w:t>-13,2</w:t>
      </w:r>
      <w:r w:rsidR="00301E97">
        <w:t>%)</w:t>
      </w:r>
      <w:r>
        <w:t xml:space="preserve"> </w:t>
      </w:r>
      <w:r w:rsidR="005F301C">
        <w:t>ниже</w:t>
      </w:r>
      <w:r>
        <w:t xml:space="preserve"> уровня прошлого периода</w:t>
      </w:r>
      <w:r w:rsidR="00974FE8">
        <w:t xml:space="preserve">, </w:t>
      </w:r>
      <w:r w:rsidR="00093596" w:rsidRPr="00952BCA">
        <w:t xml:space="preserve">что обусловлено </w:t>
      </w:r>
      <w:r w:rsidR="00093596" w:rsidRPr="00B42B9B">
        <w:t>в основном</w:t>
      </w:r>
      <w:r w:rsidR="00093596">
        <w:t xml:space="preserve"> уменьшением поступлений на реализацию полномочий по осуществлению социальных выплат безработным гражданам.</w:t>
      </w:r>
    </w:p>
    <w:p w14:paraId="02CD045B" w14:textId="7FCCCDA3" w:rsidR="004648B6" w:rsidRPr="004648B6" w:rsidRDefault="008016AE" w:rsidP="00887F90">
      <w:pPr>
        <w:ind w:firstLine="540"/>
        <w:jc w:val="both"/>
      </w:pPr>
      <w:r w:rsidRPr="0088308E">
        <w:t xml:space="preserve">- иные межбюджетные трансферты – </w:t>
      </w:r>
      <w:r w:rsidR="00093596" w:rsidRPr="0088308E">
        <w:t>6 713,6</w:t>
      </w:r>
      <w:r w:rsidRPr="0088308E">
        <w:t xml:space="preserve"> млн. руб. (</w:t>
      </w:r>
      <w:r w:rsidR="00093596" w:rsidRPr="0088308E">
        <w:t>71,4</w:t>
      </w:r>
      <w:r w:rsidRPr="0088308E">
        <w:t xml:space="preserve">%), или на </w:t>
      </w:r>
      <w:r w:rsidR="00093596" w:rsidRPr="0088308E">
        <w:t>1 969,0</w:t>
      </w:r>
      <w:r w:rsidRPr="0088308E">
        <w:t xml:space="preserve"> млн. руб.</w:t>
      </w:r>
      <w:r>
        <w:t xml:space="preserve"> выше уровня прошлого периода</w:t>
      </w:r>
      <w:r w:rsidR="005005CD">
        <w:t>,</w:t>
      </w:r>
      <w:r w:rsidR="005005CD" w:rsidRPr="005005CD">
        <w:t xml:space="preserve"> </w:t>
      </w:r>
      <w:r w:rsidR="005005CD">
        <w:t xml:space="preserve">что обусловлено </w:t>
      </w:r>
      <w:r w:rsidR="005005CD" w:rsidRPr="00C02617">
        <w:t xml:space="preserve">в основном </w:t>
      </w:r>
      <w:r w:rsidR="005005CD">
        <w:t>увеличением</w:t>
      </w:r>
      <w:r w:rsidR="005005CD" w:rsidRPr="00C02617">
        <w:t xml:space="preserve"> поступлений</w:t>
      </w:r>
      <w:r w:rsidR="005005CD">
        <w:t xml:space="preserve"> по </w:t>
      </w:r>
      <w:r w:rsidR="00506146">
        <w:t>м</w:t>
      </w:r>
      <w:r w:rsidR="00506146" w:rsidRPr="005005CD">
        <w:t>ежбюджетны</w:t>
      </w:r>
      <w:r w:rsidR="00506146">
        <w:t>м</w:t>
      </w:r>
      <w:r w:rsidR="00506146" w:rsidRPr="005005CD">
        <w:t xml:space="preserve"> трансферт</w:t>
      </w:r>
      <w:r w:rsidR="00506146">
        <w:t>ам</w:t>
      </w:r>
      <w:r w:rsidR="00506146" w:rsidRPr="005005CD">
        <w:t>, передаваемы</w:t>
      </w:r>
      <w:r w:rsidR="00506146">
        <w:t>м</w:t>
      </w:r>
      <w:r w:rsidR="00506146" w:rsidRPr="005005CD">
        <w:t xml:space="preserve"> бюджетам на</w:t>
      </w:r>
      <w:r w:rsidR="00887F90" w:rsidRPr="00887F90">
        <w:t xml:space="preserve"> </w:t>
      </w:r>
      <w:r w:rsidR="004648B6" w:rsidRPr="005005CD">
        <w:t xml:space="preserve">ежемесячное денежное </w:t>
      </w:r>
      <w:r w:rsidR="004648B6" w:rsidRPr="0088308E">
        <w:t>вознаграждение за классное руководство педагогическим работникам государственных и муниципальных общеобразовательных организаций на 696,9 млн. руб., на финансовое обеспечение дорожной деятельности на 1 010,2 млн. руб., на финансовое обеспечение дорожной деятельности в рамках реализации национального проекта «Безопасные и качественные автомобильные дороги» на 600,7 млн. руб.</w:t>
      </w:r>
    </w:p>
    <w:p w14:paraId="1CD9DBC9" w14:textId="581C87C3" w:rsidR="008016AE" w:rsidRPr="008B6160" w:rsidRDefault="008016AE" w:rsidP="008016AE">
      <w:pPr>
        <w:ind w:firstLine="540"/>
        <w:jc w:val="both"/>
      </w:pPr>
      <w:r w:rsidRPr="008B6160">
        <w:lastRenderedPageBreak/>
        <w:t xml:space="preserve">- поступления от государственных организаций </w:t>
      </w:r>
      <w:r w:rsidR="008B6160" w:rsidRPr="008B6160">
        <w:t xml:space="preserve">– </w:t>
      </w:r>
      <w:r w:rsidR="0088308E">
        <w:t>662,1</w:t>
      </w:r>
      <w:r w:rsidR="003A4967" w:rsidRPr="008B6160">
        <w:t xml:space="preserve"> млн. руб.</w:t>
      </w:r>
      <w:r w:rsidR="008B6160" w:rsidRPr="008B6160">
        <w:t xml:space="preserve"> (</w:t>
      </w:r>
      <w:r w:rsidR="0088308E">
        <w:t>76,5</w:t>
      </w:r>
      <w:r w:rsidR="008B6160" w:rsidRPr="008B6160">
        <w:t>%)</w:t>
      </w:r>
      <w:r w:rsidRPr="008B6160">
        <w:t>, в аналогичном периоде прошлого года поступления</w:t>
      </w:r>
      <w:r w:rsidR="008B6160" w:rsidRPr="008B6160">
        <w:t xml:space="preserve"> </w:t>
      </w:r>
      <w:r w:rsidR="000A3034">
        <w:t>составили</w:t>
      </w:r>
      <w:r w:rsidR="008B6160" w:rsidRPr="008B6160">
        <w:t xml:space="preserve"> </w:t>
      </w:r>
      <w:r w:rsidR="0088308E">
        <w:t>277,4</w:t>
      </w:r>
      <w:r w:rsidR="00F865F1">
        <w:t xml:space="preserve"> </w:t>
      </w:r>
      <w:r w:rsidR="005340E2">
        <w:t xml:space="preserve">млн. руб. </w:t>
      </w:r>
      <w:r w:rsidR="008B6160" w:rsidRPr="008B6160">
        <w:t>(</w:t>
      </w:r>
      <w:r w:rsidR="0088308E">
        <w:t>+384,7</w:t>
      </w:r>
      <w:r w:rsidR="008B6160" w:rsidRPr="008B6160">
        <w:t xml:space="preserve"> млн.</w:t>
      </w:r>
      <w:r w:rsidR="00E27A4C">
        <w:t xml:space="preserve"> </w:t>
      </w:r>
      <w:r w:rsidR="008B6160" w:rsidRPr="008B6160">
        <w:t>руб.</w:t>
      </w:r>
      <w:r w:rsidR="00F865F1">
        <w:t xml:space="preserve">, или </w:t>
      </w:r>
      <w:r w:rsidR="0088308E">
        <w:t>138,7</w:t>
      </w:r>
      <w:r w:rsidR="00F865F1">
        <w:t>%</w:t>
      </w:r>
      <w:r w:rsidR="008B6160" w:rsidRPr="008B6160">
        <w:t>)</w:t>
      </w:r>
      <w:r w:rsidRPr="008B6160">
        <w:t>;</w:t>
      </w:r>
    </w:p>
    <w:p w14:paraId="6CD1683D" w14:textId="0D802064" w:rsidR="008016AE" w:rsidRPr="008B6160" w:rsidRDefault="008016AE" w:rsidP="008016AE">
      <w:pPr>
        <w:ind w:firstLine="540"/>
        <w:jc w:val="both"/>
      </w:pPr>
      <w:r w:rsidRPr="008B6160">
        <w:t xml:space="preserve">- поступления от </w:t>
      </w:r>
      <w:r w:rsidR="003A4967" w:rsidRPr="008B6160">
        <w:t>негосудар</w:t>
      </w:r>
      <w:r w:rsidR="008B6160" w:rsidRPr="008B6160">
        <w:t>ственных организа</w:t>
      </w:r>
      <w:r w:rsidR="003042E6">
        <w:t xml:space="preserve">ций – </w:t>
      </w:r>
      <w:r w:rsidR="0088308E">
        <w:t>9,5</w:t>
      </w:r>
      <w:r w:rsidR="003042E6">
        <w:t xml:space="preserve"> млн.</w:t>
      </w:r>
      <w:r w:rsidR="00E27A4C">
        <w:t xml:space="preserve"> </w:t>
      </w:r>
      <w:r w:rsidR="003042E6">
        <w:t>руб.</w:t>
      </w:r>
      <w:r w:rsidRPr="008B6160">
        <w:t xml:space="preserve">, </w:t>
      </w:r>
      <w:r w:rsidR="00E27A4C">
        <w:t>что выше поступлений</w:t>
      </w:r>
      <w:r w:rsidR="008B6160">
        <w:t xml:space="preserve"> аналогично</w:t>
      </w:r>
      <w:r w:rsidR="00E27A4C">
        <w:t>го</w:t>
      </w:r>
      <w:r w:rsidR="008B6160">
        <w:t xml:space="preserve"> период</w:t>
      </w:r>
      <w:r w:rsidR="00E27A4C">
        <w:t>а</w:t>
      </w:r>
      <w:r w:rsidR="008B6160">
        <w:t xml:space="preserve"> 20</w:t>
      </w:r>
      <w:r w:rsidR="00E27A4C">
        <w:t>20</w:t>
      </w:r>
      <w:r w:rsidR="008B6160">
        <w:t xml:space="preserve"> года</w:t>
      </w:r>
      <w:r w:rsidR="008B6160" w:rsidRPr="008B6160">
        <w:t xml:space="preserve"> </w:t>
      </w:r>
      <w:r w:rsidR="00E27A4C">
        <w:t xml:space="preserve">на </w:t>
      </w:r>
      <w:r w:rsidR="0088308E">
        <w:t>2,4</w:t>
      </w:r>
      <w:r w:rsidR="00E27A4C">
        <w:t xml:space="preserve"> млн. руб. (+</w:t>
      </w:r>
      <w:r w:rsidR="0088308E">
        <w:t>33,3</w:t>
      </w:r>
      <w:r w:rsidR="00E27A4C">
        <w:t>%)</w:t>
      </w:r>
      <w:r w:rsidRPr="008B6160">
        <w:t>;</w:t>
      </w:r>
    </w:p>
    <w:p w14:paraId="769AE5C5" w14:textId="4B05020E" w:rsidR="00125C6A" w:rsidRPr="008B6160" w:rsidRDefault="0088308E" w:rsidP="00125C6A">
      <w:pPr>
        <w:ind w:firstLine="540"/>
        <w:jc w:val="both"/>
      </w:pPr>
      <w:r w:rsidRPr="00125C6A">
        <w:t xml:space="preserve">- прочие поступления в бюджеты субъектов РФ – </w:t>
      </w:r>
      <w:r w:rsidR="002C79F9">
        <w:t>0,015</w:t>
      </w:r>
      <w:r w:rsidRPr="00125C6A">
        <w:t xml:space="preserve"> млн.</w:t>
      </w:r>
      <w:r w:rsidR="00125C6A" w:rsidRPr="00125C6A">
        <w:t xml:space="preserve"> руб., что ниже поступлений аналогичного периода 2020 года на </w:t>
      </w:r>
      <w:r w:rsidR="002C79F9">
        <w:t>0,3</w:t>
      </w:r>
      <w:r w:rsidR="00125C6A" w:rsidRPr="00125C6A">
        <w:t xml:space="preserve"> млн. руб. (-94,7%);</w:t>
      </w:r>
    </w:p>
    <w:p w14:paraId="3898CB2C" w14:textId="526B8DD3" w:rsidR="008016AE" w:rsidRPr="008B6160" w:rsidRDefault="008016AE" w:rsidP="008016AE">
      <w:pPr>
        <w:ind w:firstLine="540"/>
        <w:jc w:val="both"/>
      </w:pPr>
      <w:r w:rsidRPr="008B6160">
        <w:t xml:space="preserve">- доходы от возврата остатков субсидий, субвенций прошлых лет – </w:t>
      </w:r>
      <w:r w:rsidR="00125C6A">
        <w:t>153,7</w:t>
      </w:r>
      <w:r w:rsidR="003042E6">
        <w:t xml:space="preserve"> млн. руб.</w:t>
      </w:r>
      <w:r w:rsidRPr="008B6160">
        <w:t xml:space="preserve">, или на </w:t>
      </w:r>
      <w:r w:rsidR="00125C6A">
        <w:t>74,2</w:t>
      </w:r>
      <w:r w:rsidRPr="008B6160">
        <w:t xml:space="preserve"> млн. руб. </w:t>
      </w:r>
      <w:r w:rsidR="00E27A4C">
        <w:t>выше</w:t>
      </w:r>
      <w:r w:rsidRPr="008B6160">
        <w:t xml:space="preserve"> уровня прошлого периода;</w:t>
      </w:r>
    </w:p>
    <w:p w14:paraId="58B716BF" w14:textId="3314D95D" w:rsidR="008016AE" w:rsidRPr="008B6160" w:rsidRDefault="008016AE" w:rsidP="008016AE">
      <w:pPr>
        <w:ind w:firstLine="540"/>
        <w:jc w:val="both"/>
      </w:pPr>
      <w:r w:rsidRPr="008B6160">
        <w:t>- возврат остатков субсидий, субвенций и иных межбюджетных трансфертов прошлых лет (-)</w:t>
      </w:r>
      <w:r w:rsidR="00125C6A">
        <w:t>55,4</w:t>
      </w:r>
      <w:r w:rsidRPr="008B6160">
        <w:t xml:space="preserve"> млн. руб. (назначений нет), или на </w:t>
      </w:r>
      <w:r w:rsidR="00125C6A">
        <w:t>7,7</w:t>
      </w:r>
      <w:r w:rsidRPr="008B6160">
        <w:t xml:space="preserve"> млн. руб. </w:t>
      </w:r>
      <w:r w:rsidR="00125C6A">
        <w:t>выше</w:t>
      </w:r>
      <w:r w:rsidRPr="008B6160">
        <w:t xml:space="preserve"> уровня прошлого периода.</w:t>
      </w:r>
    </w:p>
    <w:p w14:paraId="02F08D55" w14:textId="268FAE68" w:rsidR="008016AE" w:rsidRDefault="008B6160" w:rsidP="008016AE">
      <w:pPr>
        <w:autoSpaceDE w:val="0"/>
        <w:autoSpaceDN w:val="0"/>
        <w:adjustRightInd w:val="0"/>
        <w:ind w:firstLine="540"/>
        <w:jc w:val="both"/>
      </w:pPr>
      <w:r w:rsidRPr="008B6160">
        <w:t xml:space="preserve">За </w:t>
      </w:r>
      <w:r w:rsidR="00125C6A">
        <w:t>9</w:t>
      </w:r>
      <w:r w:rsidRPr="008B6160">
        <w:t xml:space="preserve"> месяц</w:t>
      </w:r>
      <w:r w:rsidR="00125C6A">
        <w:t>ев</w:t>
      </w:r>
      <w:r w:rsidRPr="008B6160">
        <w:t xml:space="preserve"> 202</w:t>
      </w:r>
      <w:r w:rsidR="00E27A4C">
        <w:t>1</w:t>
      </w:r>
      <w:r w:rsidR="008016AE" w:rsidRPr="008B6160">
        <w:t xml:space="preserve"> года безвозмездные поступления</w:t>
      </w:r>
      <w:r w:rsidR="008016AE" w:rsidRPr="008B6160">
        <w:rPr>
          <w:b/>
          <w:i/>
        </w:rPr>
        <w:t xml:space="preserve"> </w:t>
      </w:r>
      <w:r w:rsidR="008016AE" w:rsidRPr="008B6160">
        <w:t>по сравнению с соответствующим периодом прошлого года у</w:t>
      </w:r>
      <w:r w:rsidRPr="008B6160">
        <w:t>величились</w:t>
      </w:r>
      <w:r w:rsidR="008016AE" w:rsidRPr="008B6160">
        <w:t xml:space="preserve"> на </w:t>
      </w:r>
      <w:r w:rsidRPr="008B6160">
        <w:t>1 </w:t>
      </w:r>
      <w:r w:rsidR="00125C6A">
        <w:t>980</w:t>
      </w:r>
      <w:r w:rsidRPr="008B6160">
        <w:t>,</w:t>
      </w:r>
      <w:r w:rsidR="00125C6A">
        <w:t>9</w:t>
      </w:r>
      <w:r w:rsidR="008016AE" w:rsidRPr="008B6160">
        <w:t xml:space="preserve"> млн. руб. (</w:t>
      </w:r>
      <w:r w:rsidRPr="008B6160">
        <w:t>+</w:t>
      </w:r>
      <w:r w:rsidR="00125C6A">
        <w:t>5,9</w:t>
      </w:r>
      <w:r w:rsidR="008016AE" w:rsidRPr="008B6160">
        <w:t>%).</w:t>
      </w:r>
      <w:r w:rsidR="008016AE">
        <w:t xml:space="preserve"> </w:t>
      </w:r>
    </w:p>
    <w:p w14:paraId="616AB797" w14:textId="6CBD7A5F" w:rsidR="00E66D3A" w:rsidRDefault="008016AE" w:rsidP="00C35A9D">
      <w:pPr>
        <w:ind w:firstLine="567"/>
        <w:jc w:val="both"/>
      </w:pPr>
      <w:r>
        <w:t>Информация о ежемесячном объеме безвозмездных поступлений в обл</w:t>
      </w:r>
      <w:r w:rsidR="0002620E">
        <w:t>астной бюджет за январь-</w:t>
      </w:r>
      <w:r w:rsidR="00125C6A">
        <w:t>сентябрь</w:t>
      </w:r>
      <w:r w:rsidR="0002620E">
        <w:t xml:space="preserve"> 202</w:t>
      </w:r>
      <w:r w:rsidR="00E27A4C">
        <w:t>1</w:t>
      </w:r>
      <w:r>
        <w:t xml:space="preserve"> года к уровню 20</w:t>
      </w:r>
      <w:r w:rsidR="00E27A4C">
        <w:t>20</w:t>
      </w:r>
      <w:r>
        <w:t xml:space="preserve"> года отражена на диаграмме.</w:t>
      </w:r>
    </w:p>
    <w:p w14:paraId="0BC3628E" w14:textId="77777777" w:rsidR="008A20BA" w:rsidRDefault="00147B08" w:rsidP="008A20BA">
      <w:pPr>
        <w:ind w:firstLine="709"/>
        <w:jc w:val="both"/>
      </w:pPr>
      <w:r>
        <w:rPr>
          <w:noProof/>
          <w:color w:val="FF0000"/>
          <w:bdr w:val="double" w:sz="4" w:space="0" w:color="auto"/>
        </w:rPr>
        <w:drawing>
          <wp:inline distT="0" distB="0" distL="0" distR="0" wp14:anchorId="5653A336" wp14:editId="0E382644">
            <wp:extent cx="5457190" cy="2373630"/>
            <wp:effectExtent l="0" t="0" r="0" b="0"/>
            <wp:docPr id="5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0547EAF" w14:textId="77777777" w:rsidR="00CF7F21" w:rsidRDefault="00CF7F21" w:rsidP="00A60E76">
      <w:pPr>
        <w:jc w:val="center"/>
        <w:rPr>
          <w:b/>
          <w:i/>
        </w:rPr>
      </w:pPr>
    </w:p>
    <w:p w14:paraId="61A8A133" w14:textId="6070BECC" w:rsidR="00A60E76" w:rsidRPr="00FF2B0D" w:rsidRDefault="00A60E76" w:rsidP="00A60E76">
      <w:pPr>
        <w:jc w:val="center"/>
        <w:rPr>
          <w:b/>
          <w:i/>
        </w:rPr>
      </w:pPr>
      <w:r w:rsidRPr="00FF2B0D">
        <w:rPr>
          <w:b/>
          <w:i/>
        </w:rPr>
        <w:t>Доходы бюджетов муниципальных образований</w:t>
      </w:r>
    </w:p>
    <w:p w14:paraId="5998FCE2" w14:textId="77777777" w:rsidR="00C44CCD" w:rsidRPr="00C44CCD" w:rsidRDefault="00C44CCD" w:rsidP="00C44CCD">
      <w:pPr>
        <w:ind w:firstLine="567"/>
        <w:jc w:val="both"/>
      </w:pPr>
      <w:r w:rsidRPr="00C44CCD">
        <w:t xml:space="preserve">За 9 месяцев 2021 года в доходы бюджетов муниципальных образований поступило 43 220,2 млн. руб., что выше поступлений соответствующего периода 2020 года на 4 213,1 млн. руб. (+10,8%) (приложение №3). </w:t>
      </w:r>
    </w:p>
    <w:p w14:paraId="5D2A448A" w14:textId="77777777" w:rsidR="00C44CCD" w:rsidRPr="00C44CCD" w:rsidRDefault="00C44CCD" w:rsidP="00C44CCD">
      <w:pPr>
        <w:ind w:firstLine="567"/>
        <w:jc w:val="both"/>
      </w:pPr>
      <w:r w:rsidRPr="00C44CCD">
        <w:t>В консолидированные бюджеты муниципальных районов поступило доходов 16 707,6 млн. руб., или 38,7% от общей суммы доходов муниципальных образований, в бюджеты городских округов – 26 512,5 млн. руб., или 61,3 процента. Относительно прошлого года доходы муниципальных районов увеличились на 791,4 млн. руб. (+5,0%), доходы городских округов  на 3 421,7 млн. руб. (+ 14,8%). Рост доходов городских округов обусловлен в основном увеличением безвозмездных поступлений на 3 466,8 млн. руб. (+22,8%),  в том числе в городской округ город-герой Волгограда – на 2 814,9 млн. руб. (+27,4%).</w:t>
      </w:r>
    </w:p>
    <w:p w14:paraId="39944530" w14:textId="77777777" w:rsidR="00C44CCD" w:rsidRPr="00C44CCD" w:rsidRDefault="00C44CCD" w:rsidP="00C44CCD">
      <w:pPr>
        <w:ind w:firstLine="567"/>
        <w:jc w:val="both"/>
      </w:pPr>
      <w:r w:rsidRPr="00C44CCD">
        <w:t xml:space="preserve">Общая сумма налоговых и неналоговых доходов, поступившая в консолидированные бюджеты муниципальных образований области за 9 месяцев 2021 года, составила 14 117,4 млн. руб., что выше на 260,4 млн. руб. (+1,9%) поступлений за аналогичный период 2020 года. При этом поступления налоговых и неналоговых доходов по муниципальным районам увеличились на 305,5 млн. руб. (+5,1%), по городским округам – снизились на 45,1 млн. руб. (-0,6%). </w:t>
      </w:r>
    </w:p>
    <w:p w14:paraId="082F213A" w14:textId="77777777" w:rsidR="00C44CCD" w:rsidRPr="00C44CCD" w:rsidRDefault="00C44CCD" w:rsidP="00C44CCD">
      <w:pPr>
        <w:ind w:firstLine="567"/>
        <w:jc w:val="both"/>
        <w:rPr>
          <w:color w:val="FF0000"/>
        </w:rPr>
      </w:pPr>
      <w:r w:rsidRPr="00C44CCD">
        <w:t>Рост налоговых и неналоговых доходов бюджетов муниципальных образований в основном обусловлен увеличением поступлений единого сельскохозяйственного налога (далее – ЕСХН) по сравнению с аналогичным периодом 2020 года на 233,6 млн. руб. (+59,8%), что связано с увеличением в 2020 году доходов сельхозпроизводителей Волгоградской области за счет высоких урожаев сельскохозяйственных культур.</w:t>
      </w:r>
      <w:r w:rsidRPr="00C44CCD">
        <w:rPr>
          <w:color w:val="FF0000"/>
        </w:rPr>
        <w:t xml:space="preserve"> </w:t>
      </w:r>
    </w:p>
    <w:p w14:paraId="131A58EF" w14:textId="77777777" w:rsidR="00C44CCD" w:rsidRPr="00C44CCD" w:rsidRDefault="00C44CCD" w:rsidP="00C44CCD">
      <w:pPr>
        <w:ind w:firstLine="567"/>
        <w:jc w:val="both"/>
        <w:rPr>
          <w:color w:val="FF0000"/>
        </w:rPr>
      </w:pPr>
    </w:p>
    <w:p w14:paraId="74D27867" w14:textId="77777777" w:rsidR="00C44CCD" w:rsidRPr="00C44CCD" w:rsidRDefault="00C44CCD" w:rsidP="00C44CCD">
      <w:pPr>
        <w:ind w:firstLine="567"/>
        <w:jc w:val="both"/>
      </w:pPr>
      <w:r w:rsidRPr="00C44CCD">
        <w:t xml:space="preserve">Рост налоговых и неналоговых доходов к уровню прошлого года отмечается в 28 муниципальных образованиях. Наибольший рост поступлений наблюдается в городском округе город-герой Волгоград на 79,2 млн. руб. (+1,6%), Еланском районе на 61,2 млн.руб. (+30,0%), Калачевском районе на 44,9 млн.руб. (+15,5%), Новоаннинском районе на 33,3 млн. руб. </w:t>
      </w:r>
      <w:r w:rsidRPr="00C44CCD">
        <w:lastRenderedPageBreak/>
        <w:t>(+13,4%). Основная часть роста поступлений приходится на НДФЛ и ЕСХН, в городском округе город-герой Волгоград рост поступлений обусловлен в основном увеличением поступлений по НДФЛ и налогу по патентной системе.</w:t>
      </w:r>
    </w:p>
    <w:p w14:paraId="4961EE5F" w14:textId="406972D7" w:rsidR="00C44CCD" w:rsidRPr="00C44CCD" w:rsidRDefault="00C44CCD" w:rsidP="00C44CCD">
      <w:pPr>
        <w:tabs>
          <w:tab w:val="left" w:pos="7920"/>
        </w:tabs>
        <w:ind w:firstLine="567"/>
        <w:jc w:val="both"/>
      </w:pPr>
      <w:r w:rsidRPr="00C44CCD">
        <w:t>Наибольше</w:t>
      </w:r>
      <w:r w:rsidR="009C096D">
        <w:t>е</w:t>
      </w:r>
      <w:r w:rsidRPr="00C44CCD">
        <w:t xml:space="preserve"> снижение налоговых и неналоговых доходов относительно 2020 года отмечается по ЕНВД на 347,8 млн. руб. (-62,0%) в связи с его отменой и земельному налогу на 275,1 млн. руб. (-20,8%) в связи с новой оценкой кадастровой стоимости земельных участков.</w:t>
      </w:r>
    </w:p>
    <w:p w14:paraId="4D027C2A" w14:textId="77777777" w:rsidR="00C44CCD" w:rsidRPr="00C44CCD" w:rsidRDefault="00C44CCD" w:rsidP="00C44CCD">
      <w:pPr>
        <w:tabs>
          <w:tab w:val="left" w:pos="7920"/>
        </w:tabs>
        <w:ind w:firstLine="567"/>
        <w:jc w:val="both"/>
      </w:pPr>
      <w:r w:rsidRPr="00C44CCD">
        <w:t>Снижение налоговых и неналоговых доходов в сравнении с аналогичным периодом 2020 года отмечается в 10-ти муниципалитетах, в том числе:</w:t>
      </w:r>
    </w:p>
    <w:p w14:paraId="7362464C" w14:textId="203E2043" w:rsidR="00C44CCD" w:rsidRPr="00C44CCD" w:rsidRDefault="00C44CCD" w:rsidP="00C44CCD">
      <w:pPr>
        <w:tabs>
          <w:tab w:val="left" w:pos="7920"/>
        </w:tabs>
        <w:spacing w:line="240" w:lineRule="atLeast"/>
        <w:ind w:firstLine="600"/>
        <w:jc w:val="both"/>
      </w:pPr>
      <w:r w:rsidRPr="00C44CCD">
        <w:t>- в 8-ми муниципальных районах (Быковском, Даниловском, Жирновском, Иловлинском, Котельниковском, Нехаевском, Октябрьском, Чернышковском) отмечено сокращение объема поступлений в пределах от 0,9% (в Октябрьском районе) до 35,8% (в Жирновском районе) в основном за счет снижения поступлений НДФЛ; в Быковском районе также за счет снижения поступлений по штрафам, санкциям, возмещению ущерба на 17,8 млн. руб. (в 41,1 раза)</w:t>
      </w:r>
      <w:r w:rsidR="0003731B">
        <w:t xml:space="preserve"> в связи с ошибочным поступлением средств из-за неверно указанного кода по ОКТМО</w:t>
      </w:r>
      <w:r w:rsidRPr="00C44CCD">
        <w:t>; в Жирновском районе также за счет снижения поступлений земельного налога на 7,5 млн. руб. (-54,5%);</w:t>
      </w:r>
    </w:p>
    <w:p w14:paraId="1C2FD928" w14:textId="77777777" w:rsidR="00C44CCD" w:rsidRPr="00C44CCD" w:rsidRDefault="00C44CCD" w:rsidP="00C44CCD">
      <w:pPr>
        <w:ind w:firstLine="567"/>
        <w:jc w:val="both"/>
        <w:rPr>
          <w:rFonts w:eastAsia="Calibri"/>
        </w:rPr>
      </w:pPr>
      <w:r w:rsidRPr="00C44CCD">
        <w:rPr>
          <w:rFonts w:eastAsia="Calibri"/>
        </w:rPr>
        <w:t>- в 2-х городских округах: в городском округе – город Волжский на 10,6%1 или 171,4 млн. руб. (в основном за счет снижения поступлений по НДФЛ, ЕНВД, земельному налогу и  платежам при пользовании природными ресурсами,); в городском округе – город Фролово на 14,8%, или 36,1 млн. руб. (в основном за счет снижения поступлений по НДФЛ и доходов от продажи активов).</w:t>
      </w:r>
    </w:p>
    <w:p w14:paraId="72AA9DA2" w14:textId="77777777" w:rsidR="00C44CCD" w:rsidRPr="00C44CCD" w:rsidRDefault="00C44CCD" w:rsidP="00C44CCD">
      <w:pPr>
        <w:ind w:firstLine="567"/>
        <w:jc w:val="both"/>
        <w:rPr>
          <w:rFonts w:eastAsia="Calibri"/>
        </w:rPr>
      </w:pPr>
    </w:p>
    <w:p w14:paraId="166E4258" w14:textId="494A5510" w:rsidR="00C44CCD" w:rsidRPr="00C44CCD" w:rsidRDefault="00C44CCD" w:rsidP="00C44CCD">
      <w:pPr>
        <w:ind w:firstLine="567"/>
        <w:jc w:val="both"/>
      </w:pPr>
      <w:r w:rsidRPr="00C44CCD">
        <w:t xml:space="preserve">Информация о структуре доходов муниципальных образований Волгоградской области за </w:t>
      </w:r>
      <w:r w:rsidR="00CF7F21" w:rsidRPr="00CF7F21">
        <w:t>9</w:t>
      </w:r>
      <w:r w:rsidRPr="00C44CCD">
        <w:t xml:space="preserve"> месяц</w:t>
      </w:r>
      <w:r w:rsidR="00CF7F21" w:rsidRPr="00CF7F21">
        <w:t>ев</w:t>
      </w:r>
      <w:r w:rsidRPr="00C44CCD">
        <w:t xml:space="preserve"> 2021 и 2020 годов представлена на диаграмме.</w:t>
      </w:r>
    </w:p>
    <w:p w14:paraId="1EF3F26D" w14:textId="77777777" w:rsidR="00C44CCD" w:rsidRPr="00C44CCD" w:rsidRDefault="006F09F7" w:rsidP="00C44CCD">
      <w:pPr>
        <w:jc w:val="both"/>
        <w:rPr>
          <w:noProof/>
        </w:rPr>
      </w:pPr>
      <w:r>
        <w:rPr>
          <w:noProof/>
        </w:rPr>
        <w:pict w14:anchorId="7FE043E1">
          <v:rect id="_x0000_i1025" style="width:0;height:1.5pt" o:hralign="center" o:hrstd="t" o:hr="t" fillcolor="#a0a0a0" stroked="f"/>
        </w:pict>
      </w:r>
    </w:p>
    <w:p w14:paraId="0FA80BE1" w14:textId="77777777" w:rsidR="00C44CCD" w:rsidRPr="00C44CCD" w:rsidRDefault="00C44CCD" w:rsidP="00C44CCD">
      <w:pPr>
        <w:pBdr>
          <w:bottom w:val="single" w:sz="4" w:space="1" w:color="auto"/>
        </w:pBdr>
        <w:jc w:val="both"/>
        <w:rPr>
          <w:noProof/>
        </w:rPr>
      </w:pPr>
      <w:r w:rsidRPr="00C44CCD">
        <w:rPr>
          <w:noProof/>
        </w:rPr>
        <w:drawing>
          <wp:inline distT="0" distB="0" distL="0" distR="0" wp14:anchorId="587F537F" wp14:editId="2C34CE57">
            <wp:extent cx="6254885" cy="2577830"/>
            <wp:effectExtent l="0" t="0" r="12700" b="13335"/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CDC66C5" w14:textId="3A431001" w:rsidR="00C44CCD" w:rsidRPr="00BA7657" w:rsidRDefault="00C44CCD" w:rsidP="00C44CCD">
      <w:pPr>
        <w:ind w:firstLine="539"/>
        <w:jc w:val="both"/>
      </w:pPr>
      <w:r w:rsidRPr="00C44CCD">
        <w:t xml:space="preserve">Из диаграммы видно, что за </w:t>
      </w:r>
      <w:r w:rsidR="00BA7657" w:rsidRPr="00BA7657">
        <w:t>9</w:t>
      </w:r>
      <w:r w:rsidRPr="00C44CCD">
        <w:t xml:space="preserve"> месяц</w:t>
      </w:r>
      <w:r w:rsidR="00BA7657" w:rsidRPr="00BA7657">
        <w:t>ев</w:t>
      </w:r>
      <w:r w:rsidRPr="00C44CCD">
        <w:t xml:space="preserve"> 2021 года к уровню аналогичного периода 2020 года в общей сумме доходов муниципалитетов отмечается:</w:t>
      </w:r>
    </w:p>
    <w:p w14:paraId="6E5F5799" w14:textId="7BE92857" w:rsidR="00C44CCD" w:rsidRPr="00C44CCD" w:rsidRDefault="00C44CCD" w:rsidP="00C44CCD">
      <w:pPr>
        <w:tabs>
          <w:tab w:val="left" w:pos="4564"/>
        </w:tabs>
        <w:ind w:firstLine="539"/>
        <w:jc w:val="both"/>
      </w:pPr>
      <w:r w:rsidRPr="00C44CCD">
        <w:t>- рост доли безвозмездных поступлений (+</w:t>
      </w:r>
      <w:r w:rsidR="00BA7657" w:rsidRPr="00BA7657">
        <w:t>2,8</w:t>
      </w:r>
      <w:r w:rsidRPr="00C44CCD">
        <w:t xml:space="preserve"> п.п.);</w:t>
      </w:r>
    </w:p>
    <w:p w14:paraId="5AB08616" w14:textId="122E00FB" w:rsidR="00C44CCD" w:rsidRPr="00C44CCD" w:rsidRDefault="00C44CCD" w:rsidP="00C44CCD">
      <w:pPr>
        <w:ind w:firstLine="539"/>
        <w:jc w:val="both"/>
      </w:pPr>
      <w:r w:rsidRPr="00C44CCD">
        <w:t>- снижение доли налоговых доходов (-</w:t>
      </w:r>
      <w:r w:rsidR="00BA7657" w:rsidRPr="00BA7657">
        <w:t>2,7</w:t>
      </w:r>
      <w:r w:rsidRPr="00C44CCD">
        <w:t xml:space="preserve"> п.п.);</w:t>
      </w:r>
    </w:p>
    <w:p w14:paraId="4114DD6C" w14:textId="228AD1DE" w:rsidR="00C44CCD" w:rsidRPr="00C44CCD" w:rsidRDefault="00C44CCD" w:rsidP="00C44CCD">
      <w:pPr>
        <w:ind w:firstLine="539"/>
        <w:jc w:val="both"/>
      </w:pPr>
      <w:r w:rsidRPr="00C44CCD">
        <w:t xml:space="preserve">- снижение доли неналоговых доходов (- </w:t>
      </w:r>
      <w:r w:rsidR="00BA7657" w:rsidRPr="00BA7657">
        <w:t>0,1</w:t>
      </w:r>
      <w:r w:rsidRPr="00C44CCD">
        <w:t xml:space="preserve"> п.п.).</w:t>
      </w:r>
    </w:p>
    <w:p w14:paraId="459AC0AA" w14:textId="77777777" w:rsidR="003A420C" w:rsidRPr="00D12320" w:rsidRDefault="003A420C" w:rsidP="003A420C">
      <w:pPr>
        <w:jc w:val="both"/>
        <w:rPr>
          <w:b/>
          <w:i/>
        </w:rPr>
      </w:pPr>
    </w:p>
    <w:p w14:paraId="5CDE110C" w14:textId="77777777" w:rsidR="003A420C" w:rsidRPr="00D12320" w:rsidRDefault="003A420C" w:rsidP="003A420C">
      <w:pPr>
        <w:ind w:firstLine="709"/>
        <w:jc w:val="both"/>
      </w:pPr>
      <w:r w:rsidRPr="00D12320">
        <w:t>С 01.01.2021 на территории Российской Федерации отменен специальный налоговый режим - система налогообложения в виде единого налога на вмененный доход для отдельных видов деятельности (ЕНВД). С отменой ЕНВД:</w:t>
      </w:r>
    </w:p>
    <w:p w14:paraId="4E40EAA7" w14:textId="77777777" w:rsidR="003A420C" w:rsidRPr="00D12320" w:rsidRDefault="003A420C" w:rsidP="00675B58">
      <w:pPr>
        <w:ind w:firstLine="709"/>
        <w:jc w:val="both"/>
      </w:pPr>
      <w:r w:rsidRPr="00D12320">
        <w:t>- организации и индивидуальные предприниматели вправе перейти на упрощенную систему налогообложения (далее - УСН) или общую систему налогообложения;</w:t>
      </w:r>
    </w:p>
    <w:p w14:paraId="2B76D4B9" w14:textId="77777777" w:rsidR="003A420C" w:rsidRPr="00D12320" w:rsidRDefault="003A420C" w:rsidP="00675B58">
      <w:pPr>
        <w:ind w:firstLine="709"/>
        <w:jc w:val="both"/>
      </w:pPr>
      <w:r w:rsidRPr="00D12320">
        <w:t>- индивидуальные предприниматели на патентную систему налогообложения или на уплату налога на профессиональный доход.</w:t>
      </w:r>
    </w:p>
    <w:p w14:paraId="4D37B71A" w14:textId="7B42B1AB" w:rsidR="00D12320" w:rsidRPr="00D12320" w:rsidRDefault="003A420C" w:rsidP="00D12320">
      <w:pPr>
        <w:ind w:firstLine="567"/>
        <w:jc w:val="both"/>
      </w:pPr>
      <w:r w:rsidRPr="00D12320">
        <w:t>В результате анализа налоговых поступлений по ЕНВД, УСН, налогу с применением патентной системы налогообложения, налогу на профессиональный доход установлено</w:t>
      </w:r>
      <w:r w:rsidR="00D12320" w:rsidRPr="00D12320">
        <w:t xml:space="preserve">, что в результате отмены ЕНВД и переходом налогоплательщиков на иные системы налогообложения </w:t>
      </w:r>
      <w:r w:rsidR="00D12320" w:rsidRPr="00D12320">
        <w:lastRenderedPageBreak/>
        <w:t>за 9 месяцев 2021 года произошло увеличение доходной части консолидированного бюджета Волгоградской области относительно соответствующего периода прошлого года на 1 442,8 млн. руб. (+35,1%), что обеспечено ростом поступлений по УСН на 1 511,7 млн. руб. (+42,8%), по налогу с применением патентной системы налогообложения на 207,6 млн. руб. (в 14,6 раза) и налогу на профессиональный доход на 71,3 млн. руб. (в 11,2 раза), доходы по ЕНВД снижены на 347,8 млн. руб. (-62,0%).</w:t>
      </w:r>
    </w:p>
    <w:p w14:paraId="08CB7EB3" w14:textId="12D3E724" w:rsidR="003A420C" w:rsidRPr="00D12320" w:rsidRDefault="00D12320" w:rsidP="003A420C">
      <w:pPr>
        <w:ind w:firstLine="567"/>
        <w:jc w:val="both"/>
      </w:pPr>
      <w:r w:rsidRPr="00D12320">
        <w:t xml:space="preserve">  Доходы областного бюджета в результате отмены ЕНВД увеличены на 1 507,4 млн. руб. (+44,9%), по муниципальным образованиям произошло снижение доходов на 64,6 млн. руб. (-8,6%).</w:t>
      </w:r>
    </w:p>
    <w:p w14:paraId="7AC192D4" w14:textId="72D28F64" w:rsidR="00315B66" w:rsidRPr="00D12320" w:rsidRDefault="00315B66" w:rsidP="00315B66">
      <w:pPr>
        <w:ind w:firstLine="567"/>
        <w:jc w:val="both"/>
      </w:pPr>
      <w:r w:rsidRPr="00D12320">
        <w:t>Сведения о поступлении доходов в бюджеты муниципальных образований и консолидированный бюджет Волгоградской области за январь-</w:t>
      </w:r>
      <w:r w:rsidR="00D12320" w:rsidRPr="00D12320">
        <w:t>сентябрь</w:t>
      </w:r>
      <w:r w:rsidRPr="00D12320">
        <w:t xml:space="preserve"> 2020 и 2021 годов в связи с отменой ЕНВД приведены в приложении №4.</w:t>
      </w:r>
    </w:p>
    <w:p w14:paraId="6F2ABCEF" w14:textId="77777777" w:rsidR="003A420C" w:rsidRPr="00D12320" w:rsidRDefault="003A420C" w:rsidP="003A420C">
      <w:pPr>
        <w:jc w:val="both"/>
      </w:pPr>
    </w:p>
    <w:p w14:paraId="548B22E4" w14:textId="77777777" w:rsidR="003634E2" w:rsidRPr="00047EAA" w:rsidRDefault="003634E2" w:rsidP="003634E2">
      <w:pPr>
        <w:ind w:firstLine="567"/>
        <w:jc w:val="both"/>
        <w:rPr>
          <w:b/>
          <w:i/>
        </w:rPr>
      </w:pPr>
      <w:r w:rsidRPr="00047EAA">
        <w:rPr>
          <w:b/>
          <w:i/>
        </w:rPr>
        <w:t>Выводы:</w:t>
      </w:r>
    </w:p>
    <w:p w14:paraId="78C67285" w14:textId="15EC279D" w:rsidR="00E01E40" w:rsidRPr="006E4320" w:rsidRDefault="00E01E40" w:rsidP="00E01E40">
      <w:pPr>
        <w:pStyle w:val="aff5"/>
        <w:numPr>
          <w:ilvl w:val="0"/>
          <w:numId w:val="9"/>
        </w:numPr>
        <w:tabs>
          <w:tab w:val="left" w:pos="993"/>
        </w:tabs>
        <w:jc w:val="both"/>
      </w:pPr>
      <w:r w:rsidRPr="00E01E40">
        <w:t xml:space="preserve">За </w:t>
      </w:r>
      <w:r w:rsidR="00F32219">
        <w:t>9</w:t>
      </w:r>
      <w:r w:rsidRPr="00E01E40">
        <w:t xml:space="preserve"> </w:t>
      </w:r>
      <w:r w:rsidR="00F32219">
        <w:t>мес</w:t>
      </w:r>
      <w:r w:rsidRPr="00E01E40">
        <w:t xml:space="preserve">. 2021 года доходы консолидированного бюджета Волгоградской области составили </w:t>
      </w:r>
      <w:r w:rsidR="00865355">
        <w:t>109 687,0</w:t>
      </w:r>
      <w:r w:rsidRPr="00E01E40">
        <w:t xml:space="preserve"> млн. руб., или </w:t>
      </w:r>
      <w:r w:rsidR="00865355">
        <w:t>67,5</w:t>
      </w:r>
      <w:r w:rsidRPr="00E01E40">
        <w:t xml:space="preserve">% от годовых прогнозных назначений и выросли относительно соответствующего периода прошлого года на </w:t>
      </w:r>
      <w:r w:rsidR="00865355">
        <w:t>7</w:t>
      </w:r>
      <w:r w:rsidR="00146E43">
        <w:t> </w:t>
      </w:r>
      <w:r w:rsidR="00865355">
        <w:t>959</w:t>
      </w:r>
      <w:r w:rsidR="00146E43">
        <w:t>,</w:t>
      </w:r>
      <w:r w:rsidR="00865355">
        <w:t>1</w:t>
      </w:r>
      <w:r w:rsidRPr="00E01E40">
        <w:t xml:space="preserve"> млн. руб. (+</w:t>
      </w:r>
      <w:r w:rsidR="00865355">
        <w:t>7,8</w:t>
      </w:r>
      <w:r w:rsidRPr="00E01E40">
        <w:t xml:space="preserve">%). Рост доходов обусловлен увеличением </w:t>
      </w:r>
      <w:r w:rsidR="00865355">
        <w:t xml:space="preserve">налоговых доходов на 5 831,1 млн. руб. (+9,1%) и </w:t>
      </w:r>
      <w:r w:rsidR="00146E43">
        <w:t>безвозмездных поступлений</w:t>
      </w:r>
      <w:r w:rsidRPr="00E01E40">
        <w:t xml:space="preserve"> на 1</w:t>
      </w:r>
      <w:r w:rsidR="00865355">
        <w:t> 967,8</w:t>
      </w:r>
      <w:r w:rsidRPr="00E01E40">
        <w:t xml:space="preserve"> млн. руб. (+</w:t>
      </w:r>
      <w:r w:rsidR="00865355">
        <w:t>5,8</w:t>
      </w:r>
      <w:r w:rsidRPr="00E01E40">
        <w:t>%) к аналогичному периоду прошлого года</w:t>
      </w:r>
      <w:r w:rsidR="00146E43">
        <w:t>.</w:t>
      </w:r>
    </w:p>
    <w:p w14:paraId="1C0A2662" w14:textId="3718B09E" w:rsidR="00B46E70" w:rsidRDefault="002B2802" w:rsidP="00B46E70">
      <w:pPr>
        <w:pStyle w:val="aff5"/>
        <w:numPr>
          <w:ilvl w:val="0"/>
          <w:numId w:val="9"/>
        </w:numPr>
        <w:autoSpaceDE w:val="0"/>
        <w:autoSpaceDN w:val="0"/>
        <w:adjustRightInd w:val="0"/>
        <w:jc w:val="both"/>
      </w:pPr>
      <w:r w:rsidRPr="006E4320">
        <w:t xml:space="preserve">За </w:t>
      </w:r>
      <w:r w:rsidR="00F32219">
        <w:t>9</w:t>
      </w:r>
      <w:r w:rsidRPr="006E4320">
        <w:t xml:space="preserve"> </w:t>
      </w:r>
      <w:r w:rsidR="00F32219">
        <w:t>мес</w:t>
      </w:r>
      <w:r w:rsidRPr="006E4320">
        <w:t>. 2021</w:t>
      </w:r>
      <w:r w:rsidR="00E01E40" w:rsidRPr="006E4320">
        <w:t xml:space="preserve"> года в областной бюджет поступило доходов </w:t>
      </w:r>
      <w:r w:rsidR="00865355">
        <w:t>9</w:t>
      </w:r>
      <w:r w:rsidRPr="006E4320">
        <w:t>5 </w:t>
      </w:r>
      <w:r w:rsidR="00F32219">
        <w:t>6</w:t>
      </w:r>
      <w:r w:rsidR="00865355">
        <w:t>0</w:t>
      </w:r>
      <w:r w:rsidRPr="006E4320">
        <w:t>2,</w:t>
      </w:r>
      <w:r w:rsidR="00865355">
        <w:t>4</w:t>
      </w:r>
      <w:r w:rsidRPr="006E4320">
        <w:t xml:space="preserve"> </w:t>
      </w:r>
      <w:r w:rsidR="00E01E40" w:rsidRPr="006E4320">
        <w:t>млн. руб. (</w:t>
      </w:r>
      <w:r w:rsidR="00865355">
        <w:t>69,3</w:t>
      </w:r>
      <w:r w:rsidR="00E01E40" w:rsidRPr="006E4320">
        <w:t xml:space="preserve"> % к плану), или </w:t>
      </w:r>
      <w:r w:rsidR="009B4A11">
        <w:t>выше уровня</w:t>
      </w:r>
      <w:r w:rsidR="00E01E40" w:rsidRPr="006E4320">
        <w:t xml:space="preserve"> прошло</w:t>
      </w:r>
      <w:r w:rsidR="009B4A11">
        <w:t>го</w:t>
      </w:r>
      <w:r w:rsidR="00E01E40" w:rsidRPr="006E4320">
        <w:t xml:space="preserve"> год</w:t>
      </w:r>
      <w:r w:rsidR="009B4A11">
        <w:t>а</w:t>
      </w:r>
      <w:r w:rsidR="00E01E40" w:rsidRPr="006E4320">
        <w:t xml:space="preserve"> на </w:t>
      </w:r>
      <w:r w:rsidR="00865355">
        <w:t>7</w:t>
      </w:r>
      <w:r w:rsidRPr="006E4320">
        <w:t> </w:t>
      </w:r>
      <w:r w:rsidR="00865355">
        <w:t>691</w:t>
      </w:r>
      <w:r w:rsidRPr="006E4320">
        <w:t>,</w:t>
      </w:r>
      <w:r w:rsidR="00865355">
        <w:t>9</w:t>
      </w:r>
      <w:r w:rsidRPr="006E4320">
        <w:t xml:space="preserve"> млн. руб. (+</w:t>
      </w:r>
      <w:r w:rsidR="00865355">
        <w:t>8,7</w:t>
      </w:r>
      <w:r w:rsidRPr="006E4320">
        <w:t>%)</w:t>
      </w:r>
      <w:r w:rsidR="00E01E40" w:rsidRPr="006E4320">
        <w:t>. Увеличение относительно прошлого года обусловлено увеличением</w:t>
      </w:r>
      <w:r w:rsidRPr="006E4320">
        <w:t xml:space="preserve"> </w:t>
      </w:r>
      <w:r w:rsidR="00B46E70">
        <w:t xml:space="preserve">налоговых доходов на 5 774,8 млн. руб. (+10,9%) и </w:t>
      </w:r>
      <w:r w:rsidRPr="006E4320">
        <w:t>безвозмездных поступлений на 1 </w:t>
      </w:r>
      <w:r w:rsidR="00B46E70">
        <w:t>980</w:t>
      </w:r>
      <w:r w:rsidRPr="006E4320">
        <w:t>,</w:t>
      </w:r>
      <w:r w:rsidR="00B46E70">
        <w:t>9</w:t>
      </w:r>
      <w:r w:rsidRPr="006E4320">
        <w:t xml:space="preserve"> млн. руб., или на </w:t>
      </w:r>
      <w:r w:rsidR="00B46E70">
        <w:t>5,9</w:t>
      </w:r>
      <w:r w:rsidRPr="006E4320">
        <w:t xml:space="preserve"> процента.</w:t>
      </w:r>
      <w:r w:rsidR="006E4320" w:rsidRPr="006E4320">
        <w:t xml:space="preserve"> </w:t>
      </w:r>
      <w:r w:rsidR="00B46E70">
        <w:t>Нен</w:t>
      </w:r>
      <w:r w:rsidR="006B3710">
        <w:t xml:space="preserve">алоговые доходы снизились на </w:t>
      </w:r>
      <w:r w:rsidR="00B46E70">
        <w:t>63,8</w:t>
      </w:r>
      <w:r w:rsidR="00F846B4">
        <w:t xml:space="preserve"> млн. руб. (-</w:t>
      </w:r>
      <w:r w:rsidR="00B46E70">
        <w:t>5</w:t>
      </w:r>
      <w:r w:rsidR="00F846B4">
        <w:t xml:space="preserve">%). Значительное снижение наблюдается по </w:t>
      </w:r>
      <w:r w:rsidR="00B46E70">
        <w:t xml:space="preserve">штрафам (на 117,7 млн. руб.) из-за </w:t>
      </w:r>
      <w:r w:rsidR="00F32219">
        <w:t>уменьшения количества комплексов видеофиксации, установленных на территории Волгоградской области</w:t>
      </w:r>
      <w:r w:rsidR="00B50A4B">
        <w:t>,</w:t>
      </w:r>
      <w:r w:rsidR="00F32219">
        <w:t xml:space="preserve"> и </w:t>
      </w:r>
      <w:r w:rsidR="00B46E70">
        <w:t>изменения нормативов отчислений в областной бюджет (по административным штрафам кроме штрафов за административные правонарушения в области дорожного движения).</w:t>
      </w:r>
    </w:p>
    <w:p w14:paraId="313D3AD7" w14:textId="5E6F3277" w:rsidR="007A126B" w:rsidRDefault="006E4320" w:rsidP="007A126B">
      <w:pPr>
        <w:numPr>
          <w:ilvl w:val="0"/>
          <w:numId w:val="9"/>
        </w:numPr>
        <w:tabs>
          <w:tab w:val="left" w:pos="993"/>
        </w:tabs>
        <w:jc w:val="both"/>
      </w:pPr>
      <w:r w:rsidRPr="009C096D">
        <w:t xml:space="preserve">В доходы муниципальных образований </w:t>
      </w:r>
      <w:r w:rsidR="006E56A7" w:rsidRPr="009C096D">
        <w:t>за 9 месяцев</w:t>
      </w:r>
      <w:r w:rsidRPr="009C096D">
        <w:t xml:space="preserve"> 2021 года поступило </w:t>
      </w:r>
      <w:r w:rsidR="009C096D" w:rsidRPr="009C096D">
        <w:t xml:space="preserve">43 220,2 млн. руб., что выше поступлений соответствующего периода 2020 года на 4 213,1 млн. руб. (+10,8%). </w:t>
      </w:r>
      <w:r w:rsidRPr="009C096D">
        <w:t xml:space="preserve">В разрезе налоговых и неналоговых доходов </w:t>
      </w:r>
      <w:r w:rsidR="009C096D" w:rsidRPr="009C096D">
        <w:t xml:space="preserve">доходы муниципальных районов </w:t>
      </w:r>
      <w:r w:rsidRPr="009C096D">
        <w:t xml:space="preserve">увеличились </w:t>
      </w:r>
      <w:r w:rsidR="009C096D" w:rsidRPr="009C096D">
        <w:t>на 5,1%,</w:t>
      </w:r>
      <w:r w:rsidRPr="009C096D">
        <w:t xml:space="preserve"> доходы городских округов </w:t>
      </w:r>
      <w:r w:rsidR="009C096D" w:rsidRPr="009C096D">
        <w:t>снизились на</w:t>
      </w:r>
      <w:r w:rsidRPr="009C096D">
        <w:t xml:space="preserve"> 0,</w:t>
      </w:r>
      <w:r w:rsidR="009C096D" w:rsidRPr="009C096D">
        <w:t>6</w:t>
      </w:r>
      <w:r w:rsidRPr="009C096D">
        <w:t xml:space="preserve"> процента. Рост доходов обусловлен в основном увеличением </w:t>
      </w:r>
      <w:r w:rsidR="00DD20CC">
        <w:t xml:space="preserve">безвозмездных поступлений на 3 952,8 млн. руб., </w:t>
      </w:r>
      <w:r w:rsidRPr="009C096D">
        <w:t>поступлений по ЕСХН</w:t>
      </w:r>
      <w:r w:rsidR="00DD20CC">
        <w:t xml:space="preserve"> на 270,8 млн. руб.,</w:t>
      </w:r>
      <w:r w:rsidRPr="009C096D">
        <w:t xml:space="preserve"> что связано с увеличением в 2020 году доходов сельхозпроизводителей Волгоградской области за счет высоких урожаев сельскохозяйственных культур</w:t>
      </w:r>
      <w:r w:rsidR="00DD20CC">
        <w:t>,</w:t>
      </w:r>
      <w:r w:rsidR="00DD20CC" w:rsidRPr="00DD20CC">
        <w:t xml:space="preserve"> а также по налогу с применением патентной системы на </w:t>
      </w:r>
      <w:r w:rsidR="00DD20CC">
        <w:t>207,6</w:t>
      </w:r>
      <w:r w:rsidR="00DD20CC" w:rsidRPr="00DD20CC">
        <w:t xml:space="preserve"> млн. руб. (в 1</w:t>
      </w:r>
      <w:r w:rsidR="00DD20CC">
        <w:t>4,6</w:t>
      </w:r>
      <w:r w:rsidR="00DD20CC" w:rsidRPr="00DD20CC">
        <w:t xml:space="preserve"> раза) в связи с отменой ЕНВД.</w:t>
      </w:r>
      <w:r w:rsidR="007A126B" w:rsidRPr="007A126B">
        <w:t xml:space="preserve"> </w:t>
      </w:r>
    </w:p>
    <w:p w14:paraId="3CF1BD3D" w14:textId="150711E4" w:rsidR="006E4320" w:rsidRDefault="007A126B" w:rsidP="007A126B">
      <w:pPr>
        <w:tabs>
          <w:tab w:val="left" w:pos="993"/>
        </w:tabs>
        <w:ind w:left="720"/>
        <w:jc w:val="both"/>
      </w:pPr>
      <w:r>
        <w:tab/>
        <w:t>Отмечается значительное</w:t>
      </w:r>
      <w:r w:rsidRPr="00947ACA">
        <w:t xml:space="preserve"> снижение </w:t>
      </w:r>
      <w:r>
        <w:t xml:space="preserve">поступлений земельного налога </w:t>
      </w:r>
      <w:r w:rsidRPr="00947ACA">
        <w:t xml:space="preserve">на </w:t>
      </w:r>
      <w:r>
        <w:t>275,1</w:t>
      </w:r>
      <w:r w:rsidRPr="00947ACA">
        <w:t xml:space="preserve"> млн. руб. (-</w:t>
      </w:r>
      <w:r>
        <w:t>20,8</w:t>
      </w:r>
      <w:r w:rsidRPr="00947ACA">
        <w:t>%)</w:t>
      </w:r>
      <w:r>
        <w:t xml:space="preserve"> относительно предыдущего года, что обусловлено</w:t>
      </w:r>
      <w:r w:rsidRPr="00947ACA">
        <w:t xml:space="preserve"> </w:t>
      </w:r>
      <w:r>
        <w:t xml:space="preserve">проведением </w:t>
      </w:r>
      <w:r w:rsidRPr="00947ACA">
        <w:t xml:space="preserve">новой </w:t>
      </w:r>
      <w:r>
        <w:t>кадастровой оценки</w:t>
      </w:r>
      <w:r w:rsidRPr="00947ACA">
        <w:t xml:space="preserve"> земельных участков</w:t>
      </w:r>
      <w:r>
        <w:t>.</w:t>
      </w:r>
    </w:p>
    <w:p w14:paraId="0C6B9DF9" w14:textId="2CEB45A8" w:rsidR="007A126B" w:rsidRDefault="007A126B" w:rsidP="007A126B">
      <w:pPr>
        <w:numPr>
          <w:ilvl w:val="0"/>
          <w:numId w:val="9"/>
        </w:numPr>
        <w:tabs>
          <w:tab w:val="left" w:pos="993"/>
        </w:tabs>
        <w:jc w:val="both"/>
      </w:pPr>
      <w:r w:rsidRPr="0078129C">
        <w:t xml:space="preserve">В результате </w:t>
      </w:r>
      <w:bookmarkStart w:id="1" w:name="_Hlk78374877"/>
      <w:r w:rsidRPr="0078129C">
        <w:t>отмены ЕНВД и переходом налогоплательщиков на иные системы налогообложения</w:t>
      </w:r>
      <w:bookmarkEnd w:id="1"/>
      <w:r>
        <w:t xml:space="preserve"> за 9 месяцев 2021 года по сравнению с аналогичным периодом 2020 года</w:t>
      </w:r>
      <w:r w:rsidRPr="0078129C">
        <w:t xml:space="preserve"> произошло увеличение доходной части консолидированного бюджета Волгоградской области </w:t>
      </w:r>
      <w:r w:rsidRPr="007A126B">
        <w:t xml:space="preserve">на 1 442,8 млн. руб. (+35,1%), что обеспечено ростом поступлений по УСН на 1 511,7 млн. руб. (+42,8%), налогу с применением патентной системы налогообложения на 207,6 млн. руб. (в 14,6 раза) и налогу на профессиональный доход на 71,3 млн. руб. (в 11,2 раза), </w:t>
      </w:r>
      <w:r>
        <w:t xml:space="preserve"> </w:t>
      </w:r>
      <w:r w:rsidRPr="0078129C">
        <w:t>в том числе доходы областного бюджета увеличены на 1</w:t>
      </w:r>
      <w:r>
        <w:t> 507,4</w:t>
      </w:r>
      <w:r w:rsidRPr="0078129C">
        <w:t xml:space="preserve"> млн. руб. (+</w:t>
      </w:r>
      <w:r>
        <w:t>44,9</w:t>
      </w:r>
      <w:r w:rsidRPr="0078129C">
        <w:t>%), по муниципальным образованиям произошло снижение доходов  на</w:t>
      </w:r>
      <w:r>
        <w:t xml:space="preserve"> 64,6</w:t>
      </w:r>
      <w:r w:rsidRPr="0078129C">
        <w:t xml:space="preserve"> млн. руб. (-</w:t>
      </w:r>
      <w:r>
        <w:t>8,6</w:t>
      </w:r>
      <w:r w:rsidRPr="0078129C">
        <w:t>%</w:t>
      </w:r>
      <w:r>
        <w:t>).</w:t>
      </w:r>
    </w:p>
    <w:p w14:paraId="58DC03CA" w14:textId="77777777" w:rsidR="00041474" w:rsidRDefault="00041474" w:rsidP="00041474">
      <w:pPr>
        <w:tabs>
          <w:tab w:val="left" w:pos="993"/>
        </w:tabs>
        <w:ind w:left="720"/>
        <w:jc w:val="both"/>
      </w:pPr>
    </w:p>
    <w:p w14:paraId="5BE4FD14" w14:textId="77777777" w:rsidR="009C096D" w:rsidRPr="009C096D" w:rsidRDefault="009C096D" w:rsidP="009C096D">
      <w:pPr>
        <w:tabs>
          <w:tab w:val="left" w:pos="993"/>
        </w:tabs>
        <w:jc w:val="both"/>
      </w:pPr>
    </w:p>
    <w:p w14:paraId="61FBF7A0" w14:textId="77777777" w:rsidR="006541AF" w:rsidRPr="00BD6C9D" w:rsidRDefault="006541AF" w:rsidP="00F846B4">
      <w:pPr>
        <w:autoSpaceDE w:val="0"/>
        <w:autoSpaceDN w:val="0"/>
        <w:adjustRightInd w:val="0"/>
        <w:ind w:firstLine="709"/>
        <w:jc w:val="both"/>
      </w:pPr>
    </w:p>
    <w:p w14:paraId="17DF5231" w14:textId="0F3B80E4" w:rsidR="003619A8" w:rsidRPr="007D03D7" w:rsidRDefault="003525A5" w:rsidP="00516DBF">
      <w:pPr>
        <w:ind w:firstLine="539"/>
        <w:jc w:val="both"/>
        <w:rPr>
          <w:b/>
          <w:i/>
        </w:rPr>
      </w:pPr>
      <w:r w:rsidRPr="007D03D7">
        <w:rPr>
          <w:b/>
          <w:i/>
        </w:rPr>
        <w:t>Аудитор</w:t>
      </w:r>
      <w:r w:rsidR="00A5622D" w:rsidRPr="007D03D7">
        <w:rPr>
          <w:b/>
          <w:i/>
        </w:rPr>
        <w:tab/>
      </w:r>
      <w:r w:rsidR="00A5622D" w:rsidRPr="007D03D7">
        <w:rPr>
          <w:b/>
          <w:i/>
        </w:rPr>
        <w:tab/>
      </w:r>
      <w:r w:rsidR="00A5622D" w:rsidRPr="007D03D7">
        <w:rPr>
          <w:b/>
          <w:i/>
        </w:rPr>
        <w:tab/>
      </w:r>
      <w:r w:rsidR="00A5622D" w:rsidRPr="007D03D7">
        <w:rPr>
          <w:b/>
          <w:i/>
        </w:rPr>
        <w:tab/>
      </w:r>
      <w:r w:rsidR="00A5622D" w:rsidRPr="007D03D7">
        <w:rPr>
          <w:b/>
          <w:i/>
        </w:rPr>
        <w:tab/>
      </w:r>
      <w:r w:rsidR="00A5622D" w:rsidRPr="007D03D7">
        <w:rPr>
          <w:b/>
          <w:i/>
        </w:rPr>
        <w:tab/>
      </w:r>
      <w:r w:rsidR="00A5622D" w:rsidRPr="007D03D7">
        <w:rPr>
          <w:b/>
          <w:i/>
        </w:rPr>
        <w:tab/>
      </w:r>
      <w:r w:rsidR="00893FB1" w:rsidRPr="007D03D7">
        <w:rPr>
          <w:b/>
          <w:i/>
        </w:rPr>
        <w:tab/>
      </w:r>
      <w:r w:rsidR="00D44BED" w:rsidRPr="007D03D7">
        <w:rPr>
          <w:b/>
          <w:i/>
        </w:rPr>
        <w:tab/>
      </w:r>
      <w:r w:rsidRPr="007D03D7">
        <w:rPr>
          <w:b/>
          <w:i/>
        </w:rPr>
        <w:t>Н.Л. Ноздрюхина</w:t>
      </w:r>
    </w:p>
    <w:sectPr w:rsidR="003619A8" w:rsidRPr="007D03D7" w:rsidSect="007E0E54">
      <w:headerReference w:type="even" r:id="rId14"/>
      <w:headerReference w:type="default" r:id="rId15"/>
      <w:pgSz w:w="11906" w:h="16838"/>
      <w:pgMar w:top="284" w:right="680" w:bottom="28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5941" w14:textId="77777777" w:rsidR="003E60C6" w:rsidRDefault="003E60C6">
      <w:r>
        <w:separator/>
      </w:r>
    </w:p>
  </w:endnote>
  <w:endnote w:type="continuationSeparator" w:id="0">
    <w:p w14:paraId="736244D1" w14:textId="77777777" w:rsidR="003E60C6" w:rsidRDefault="003E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DB2FE" w14:textId="77777777" w:rsidR="003E60C6" w:rsidRDefault="003E60C6">
      <w:r>
        <w:separator/>
      </w:r>
    </w:p>
  </w:footnote>
  <w:footnote w:type="continuationSeparator" w:id="0">
    <w:p w14:paraId="4A21A4B1" w14:textId="77777777" w:rsidR="003E60C6" w:rsidRDefault="003E6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11B40" w14:textId="77777777" w:rsidR="003E60C6" w:rsidRDefault="003E60C6" w:rsidP="00193AA8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FDF4781" w14:textId="77777777" w:rsidR="003E60C6" w:rsidRDefault="003E60C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8CEC" w14:textId="77777777" w:rsidR="003E60C6" w:rsidRDefault="00DD2D9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6DF9">
      <w:rPr>
        <w:noProof/>
      </w:rPr>
      <w:t>7</w:t>
    </w:r>
    <w:r>
      <w:rPr>
        <w:noProof/>
      </w:rPr>
      <w:fldChar w:fldCharType="end"/>
    </w:r>
  </w:p>
  <w:p w14:paraId="79A32BC6" w14:textId="77777777" w:rsidR="003E60C6" w:rsidRDefault="003E60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90F"/>
    <w:multiLevelType w:val="hybridMultilevel"/>
    <w:tmpl w:val="4F62B786"/>
    <w:lvl w:ilvl="0" w:tplc="0419000F">
      <w:start w:val="1"/>
      <w:numFmt w:val="decimal"/>
      <w:lvlText w:val="%1."/>
      <w:lvlJc w:val="left"/>
      <w:pPr>
        <w:ind w:left="5606" w:hanging="360"/>
      </w:p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" w15:restartNumberingAfterBreak="0">
    <w:nsid w:val="0F636DE9"/>
    <w:multiLevelType w:val="hybridMultilevel"/>
    <w:tmpl w:val="F6641800"/>
    <w:lvl w:ilvl="0" w:tplc="0419000F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2BC9"/>
    <w:multiLevelType w:val="hybridMultilevel"/>
    <w:tmpl w:val="5720FDCA"/>
    <w:lvl w:ilvl="0" w:tplc="2F121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952752"/>
    <w:multiLevelType w:val="hybridMultilevel"/>
    <w:tmpl w:val="60B8F58E"/>
    <w:lvl w:ilvl="0" w:tplc="6BEA86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E71D2"/>
    <w:multiLevelType w:val="hybridMultilevel"/>
    <w:tmpl w:val="A7C0E6F6"/>
    <w:lvl w:ilvl="0" w:tplc="6BEA86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03740"/>
    <w:multiLevelType w:val="hybridMultilevel"/>
    <w:tmpl w:val="A0B498D8"/>
    <w:lvl w:ilvl="0" w:tplc="0419000D">
      <w:start w:val="1"/>
      <w:numFmt w:val="bullet"/>
      <w:lvlText w:val="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42712072"/>
    <w:multiLevelType w:val="hybridMultilevel"/>
    <w:tmpl w:val="A3B619F8"/>
    <w:lvl w:ilvl="0" w:tplc="EC308E1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F84AB2"/>
    <w:multiLevelType w:val="hybridMultilevel"/>
    <w:tmpl w:val="4F3E8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00DE1"/>
    <w:multiLevelType w:val="hybridMultilevel"/>
    <w:tmpl w:val="33EA253E"/>
    <w:lvl w:ilvl="0" w:tplc="1BAA8AB6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1970530"/>
    <w:multiLevelType w:val="hybridMultilevel"/>
    <w:tmpl w:val="88DCF4C2"/>
    <w:lvl w:ilvl="0" w:tplc="D28CEA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A8"/>
    <w:rsid w:val="00000494"/>
    <w:rsid w:val="00000EF0"/>
    <w:rsid w:val="00001047"/>
    <w:rsid w:val="0000137E"/>
    <w:rsid w:val="000016A0"/>
    <w:rsid w:val="000019E7"/>
    <w:rsid w:val="00001BDA"/>
    <w:rsid w:val="00001F43"/>
    <w:rsid w:val="00002170"/>
    <w:rsid w:val="00002D03"/>
    <w:rsid w:val="00002D89"/>
    <w:rsid w:val="00002EFE"/>
    <w:rsid w:val="00003191"/>
    <w:rsid w:val="00003521"/>
    <w:rsid w:val="0000374C"/>
    <w:rsid w:val="00003C52"/>
    <w:rsid w:val="00003C91"/>
    <w:rsid w:val="00004085"/>
    <w:rsid w:val="000043F3"/>
    <w:rsid w:val="00004703"/>
    <w:rsid w:val="00004BF3"/>
    <w:rsid w:val="000051BF"/>
    <w:rsid w:val="00005C4C"/>
    <w:rsid w:val="0000669F"/>
    <w:rsid w:val="00006995"/>
    <w:rsid w:val="00006F51"/>
    <w:rsid w:val="0000742A"/>
    <w:rsid w:val="000075C2"/>
    <w:rsid w:val="00007812"/>
    <w:rsid w:val="000078DD"/>
    <w:rsid w:val="00007A93"/>
    <w:rsid w:val="00007CA0"/>
    <w:rsid w:val="00010AD7"/>
    <w:rsid w:val="00010D68"/>
    <w:rsid w:val="00011316"/>
    <w:rsid w:val="00011BE0"/>
    <w:rsid w:val="0001265C"/>
    <w:rsid w:val="000127D3"/>
    <w:rsid w:val="00012839"/>
    <w:rsid w:val="000133C2"/>
    <w:rsid w:val="000137D3"/>
    <w:rsid w:val="000139DE"/>
    <w:rsid w:val="000141CC"/>
    <w:rsid w:val="0001436C"/>
    <w:rsid w:val="000148EF"/>
    <w:rsid w:val="00014B26"/>
    <w:rsid w:val="00014CC5"/>
    <w:rsid w:val="000152AE"/>
    <w:rsid w:val="0001544E"/>
    <w:rsid w:val="00015B90"/>
    <w:rsid w:val="00015FF6"/>
    <w:rsid w:val="000164DA"/>
    <w:rsid w:val="00016553"/>
    <w:rsid w:val="00016766"/>
    <w:rsid w:val="00016AC1"/>
    <w:rsid w:val="00016FA8"/>
    <w:rsid w:val="00017334"/>
    <w:rsid w:val="0001741A"/>
    <w:rsid w:val="000174F6"/>
    <w:rsid w:val="0001762F"/>
    <w:rsid w:val="000209F3"/>
    <w:rsid w:val="000217C8"/>
    <w:rsid w:val="00022108"/>
    <w:rsid w:val="00022C1D"/>
    <w:rsid w:val="00023463"/>
    <w:rsid w:val="00023FAD"/>
    <w:rsid w:val="0002454F"/>
    <w:rsid w:val="00024C5F"/>
    <w:rsid w:val="00025108"/>
    <w:rsid w:val="00025305"/>
    <w:rsid w:val="000253CD"/>
    <w:rsid w:val="00025BBB"/>
    <w:rsid w:val="00025F55"/>
    <w:rsid w:val="00025F58"/>
    <w:rsid w:val="000260B7"/>
    <w:rsid w:val="0002620E"/>
    <w:rsid w:val="00026468"/>
    <w:rsid w:val="00026B62"/>
    <w:rsid w:val="00026C21"/>
    <w:rsid w:val="000271D5"/>
    <w:rsid w:val="00027D14"/>
    <w:rsid w:val="0003001D"/>
    <w:rsid w:val="000306A7"/>
    <w:rsid w:val="0003070F"/>
    <w:rsid w:val="00030AB6"/>
    <w:rsid w:val="00030BF0"/>
    <w:rsid w:val="00030CAB"/>
    <w:rsid w:val="00030D9F"/>
    <w:rsid w:val="00031163"/>
    <w:rsid w:val="00031B58"/>
    <w:rsid w:val="00031DC6"/>
    <w:rsid w:val="0003268F"/>
    <w:rsid w:val="00032C4B"/>
    <w:rsid w:val="0003364B"/>
    <w:rsid w:val="0003408E"/>
    <w:rsid w:val="000341B8"/>
    <w:rsid w:val="00034C02"/>
    <w:rsid w:val="00034CE4"/>
    <w:rsid w:val="000350D5"/>
    <w:rsid w:val="0003527B"/>
    <w:rsid w:val="000355B7"/>
    <w:rsid w:val="00035997"/>
    <w:rsid w:val="00035FE3"/>
    <w:rsid w:val="000361CB"/>
    <w:rsid w:val="000361DD"/>
    <w:rsid w:val="0003643D"/>
    <w:rsid w:val="000364D0"/>
    <w:rsid w:val="00036B68"/>
    <w:rsid w:val="00036EC1"/>
    <w:rsid w:val="00036EE6"/>
    <w:rsid w:val="000370F4"/>
    <w:rsid w:val="0003724E"/>
    <w:rsid w:val="000372A7"/>
    <w:rsid w:val="0003731B"/>
    <w:rsid w:val="00037914"/>
    <w:rsid w:val="00037F18"/>
    <w:rsid w:val="00040135"/>
    <w:rsid w:val="0004087E"/>
    <w:rsid w:val="00040BB3"/>
    <w:rsid w:val="00040CE5"/>
    <w:rsid w:val="00041036"/>
    <w:rsid w:val="00041474"/>
    <w:rsid w:val="000415F8"/>
    <w:rsid w:val="00041E68"/>
    <w:rsid w:val="0004216A"/>
    <w:rsid w:val="0004254A"/>
    <w:rsid w:val="0004268A"/>
    <w:rsid w:val="00042A0F"/>
    <w:rsid w:val="00042B88"/>
    <w:rsid w:val="0004352F"/>
    <w:rsid w:val="000447F3"/>
    <w:rsid w:val="00044B0D"/>
    <w:rsid w:val="00044BF4"/>
    <w:rsid w:val="00045000"/>
    <w:rsid w:val="000458DA"/>
    <w:rsid w:val="00045CF8"/>
    <w:rsid w:val="000466F1"/>
    <w:rsid w:val="00046827"/>
    <w:rsid w:val="0004684F"/>
    <w:rsid w:val="000468A2"/>
    <w:rsid w:val="000469CC"/>
    <w:rsid w:val="00046A06"/>
    <w:rsid w:val="00046D95"/>
    <w:rsid w:val="000472E1"/>
    <w:rsid w:val="00047C6C"/>
    <w:rsid w:val="00047CFD"/>
    <w:rsid w:val="00047EAA"/>
    <w:rsid w:val="000505F5"/>
    <w:rsid w:val="000506C4"/>
    <w:rsid w:val="0005099B"/>
    <w:rsid w:val="00050FD5"/>
    <w:rsid w:val="000515FA"/>
    <w:rsid w:val="0005162A"/>
    <w:rsid w:val="00051CAA"/>
    <w:rsid w:val="000521E9"/>
    <w:rsid w:val="0005234B"/>
    <w:rsid w:val="00052488"/>
    <w:rsid w:val="000527CE"/>
    <w:rsid w:val="0005296F"/>
    <w:rsid w:val="00052C61"/>
    <w:rsid w:val="0005309A"/>
    <w:rsid w:val="00053182"/>
    <w:rsid w:val="00054318"/>
    <w:rsid w:val="00054374"/>
    <w:rsid w:val="00055253"/>
    <w:rsid w:val="000555B7"/>
    <w:rsid w:val="00056265"/>
    <w:rsid w:val="00056D8E"/>
    <w:rsid w:val="000572E9"/>
    <w:rsid w:val="00057E1D"/>
    <w:rsid w:val="00061569"/>
    <w:rsid w:val="00061710"/>
    <w:rsid w:val="00061971"/>
    <w:rsid w:val="00061F44"/>
    <w:rsid w:val="00062A72"/>
    <w:rsid w:val="00062DB4"/>
    <w:rsid w:val="00063017"/>
    <w:rsid w:val="00063394"/>
    <w:rsid w:val="00063BC9"/>
    <w:rsid w:val="00063F26"/>
    <w:rsid w:val="00064383"/>
    <w:rsid w:val="00064AE1"/>
    <w:rsid w:val="00065211"/>
    <w:rsid w:val="00065B30"/>
    <w:rsid w:val="00065B44"/>
    <w:rsid w:val="00065DF2"/>
    <w:rsid w:val="000661EC"/>
    <w:rsid w:val="000668F3"/>
    <w:rsid w:val="00066A3E"/>
    <w:rsid w:val="00066C87"/>
    <w:rsid w:val="000671F8"/>
    <w:rsid w:val="00067392"/>
    <w:rsid w:val="00067D65"/>
    <w:rsid w:val="00067E27"/>
    <w:rsid w:val="0007037A"/>
    <w:rsid w:val="00070BB5"/>
    <w:rsid w:val="00070DCF"/>
    <w:rsid w:val="00072328"/>
    <w:rsid w:val="00072766"/>
    <w:rsid w:val="00073174"/>
    <w:rsid w:val="0007381B"/>
    <w:rsid w:val="0007399B"/>
    <w:rsid w:val="000744AE"/>
    <w:rsid w:val="00075056"/>
    <w:rsid w:val="00076524"/>
    <w:rsid w:val="000765DC"/>
    <w:rsid w:val="000770CF"/>
    <w:rsid w:val="000773A5"/>
    <w:rsid w:val="00077423"/>
    <w:rsid w:val="000777E8"/>
    <w:rsid w:val="00077B05"/>
    <w:rsid w:val="00077D42"/>
    <w:rsid w:val="0008054D"/>
    <w:rsid w:val="0008082B"/>
    <w:rsid w:val="00080ECA"/>
    <w:rsid w:val="00081005"/>
    <w:rsid w:val="0008106E"/>
    <w:rsid w:val="00081148"/>
    <w:rsid w:val="00081282"/>
    <w:rsid w:val="000813C7"/>
    <w:rsid w:val="00081720"/>
    <w:rsid w:val="00081C81"/>
    <w:rsid w:val="000827B0"/>
    <w:rsid w:val="00083041"/>
    <w:rsid w:val="000834B0"/>
    <w:rsid w:val="00083593"/>
    <w:rsid w:val="00083A5E"/>
    <w:rsid w:val="00083EE9"/>
    <w:rsid w:val="00084590"/>
    <w:rsid w:val="000847E6"/>
    <w:rsid w:val="0008519C"/>
    <w:rsid w:val="000854E4"/>
    <w:rsid w:val="0008565C"/>
    <w:rsid w:val="00085ADB"/>
    <w:rsid w:val="00085E79"/>
    <w:rsid w:val="0008700B"/>
    <w:rsid w:val="000874C5"/>
    <w:rsid w:val="000877B8"/>
    <w:rsid w:val="000878B9"/>
    <w:rsid w:val="00087A52"/>
    <w:rsid w:val="000903A5"/>
    <w:rsid w:val="000904C0"/>
    <w:rsid w:val="000908B7"/>
    <w:rsid w:val="00090961"/>
    <w:rsid w:val="00090BCD"/>
    <w:rsid w:val="00090F43"/>
    <w:rsid w:val="0009155D"/>
    <w:rsid w:val="00091868"/>
    <w:rsid w:val="00091C3D"/>
    <w:rsid w:val="000924B6"/>
    <w:rsid w:val="000929DF"/>
    <w:rsid w:val="00092E8B"/>
    <w:rsid w:val="000934D9"/>
    <w:rsid w:val="00093596"/>
    <w:rsid w:val="0009464B"/>
    <w:rsid w:val="00094AAB"/>
    <w:rsid w:val="000951B8"/>
    <w:rsid w:val="00095271"/>
    <w:rsid w:val="00095547"/>
    <w:rsid w:val="00096450"/>
    <w:rsid w:val="00096513"/>
    <w:rsid w:val="00096600"/>
    <w:rsid w:val="00096E68"/>
    <w:rsid w:val="00097035"/>
    <w:rsid w:val="0009710F"/>
    <w:rsid w:val="00097213"/>
    <w:rsid w:val="000A140F"/>
    <w:rsid w:val="000A1620"/>
    <w:rsid w:val="000A2B25"/>
    <w:rsid w:val="000A3034"/>
    <w:rsid w:val="000A35D0"/>
    <w:rsid w:val="000A36DA"/>
    <w:rsid w:val="000A379B"/>
    <w:rsid w:val="000A3D8C"/>
    <w:rsid w:val="000A41B4"/>
    <w:rsid w:val="000A42B5"/>
    <w:rsid w:val="000A4AA6"/>
    <w:rsid w:val="000A4C67"/>
    <w:rsid w:val="000A4DC8"/>
    <w:rsid w:val="000A62E0"/>
    <w:rsid w:val="000A64B8"/>
    <w:rsid w:val="000A65DA"/>
    <w:rsid w:val="000A681E"/>
    <w:rsid w:val="000A6EE1"/>
    <w:rsid w:val="000A7706"/>
    <w:rsid w:val="000A773F"/>
    <w:rsid w:val="000A7BC3"/>
    <w:rsid w:val="000A7DCE"/>
    <w:rsid w:val="000B032E"/>
    <w:rsid w:val="000B0FA1"/>
    <w:rsid w:val="000B131B"/>
    <w:rsid w:val="000B1AF2"/>
    <w:rsid w:val="000B1CC8"/>
    <w:rsid w:val="000B1DE8"/>
    <w:rsid w:val="000B2962"/>
    <w:rsid w:val="000B2A58"/>
    <w:rsid w:val="000B2BAB"/>
    <w:rsid w:val="000B32C1"/>
    <w:rsid w:val="000B3D4D"/>
    <w:rsid w:val="000B3EFB"/>
    <w:rsid w:val="000B490E"/>
    <w:rsid w:val="000B4EBB"/>
    <w:rsid w:val="000B522C"/>
    <w:rsid w:val="000B585E"/>
    <w:rsid w:val="000B5916"/>
    <w:rsid w:val="000B6F04"/>
    <w:rsid w:val="000C0214"/>
    <w:rsid w:val="000C0321"/>
    <w:rsid w:val="000C0437"/>
    <w:rsid w:val="000C0781"/>
    <w:rsid w:val="000C0E8F"/>
    <w:rsid w:val="000C1040"/>
    <w:rsid w:val="000C1517"/>
    <w:rsid w:val="000C1C75"/>
    <w:rsid w:val="000C34DF"/>
    <w:rsid w:val="000C3782"/>
    <w:rsid w:val="000C39D7"/>
    <w:rsid w:val="000C44CD"/>
    <w:rsid w:val="000C4E7B"/>
    <w:rsid w:val="000C5469"/>
    <w:rsid w:val="000C54C8"/>
    <w:rsid w:val="000C587C"/>
    <w:rsid w:val="000C66D0"/>
    <w:rsid w:val="000C6A4A"/>
    <w:rsid w:val="000C6F92"/>
    <w:rsid w:val="000C7AF6"/>
    <w:rsid w:val="000D032E"/>
    <w:rsid w:val="000D10EF"/>
    <w:rsid w:val="000D130E"/>
    <w:rsid w:val="000D2146"/>
    <w:rsid w:val="000D2D4F"/>
    <w:rsid w:val="000D2F30"/>
    <w:rsid w:val="000D3367"/>
    <w:rsid w:val="000D3A00"/>
    <w:rsid w:val="000D46A8"/>
    <w:rsid w:val="000D50CF"/>
    <w:rsid w:val="000D5164"/>
    <w:rsid w:val="000D5595"/>
    <w:rsid w:val="000D5629"/>
    <w:rsid w:val="000D59E2"/>
    <w:rsid w:val="000D65E9"/>
    <w:rsid w:val="000D663B"/>
    <w:rsid w:val="000D6779"/>
    <w:rsid w:val="000D68E7"/>
    <w:rsid w:val="000D6C13"/>
    <w:rsid w:val="000D7423"/>
    <w:rsid w:val="000D74DA"/>
    <w:rsid w:val="000D79E0"/>
    <w:rsid w:val="000D7B2B"/>
    <w:rsid w:val="000D7E8C"/>
    <w:rsid w:val="000E03D2"/>
    <w:rsid w:val="000E05EA"/>
    <w:rsid w:val="000E15DE"/>
    <w:rsid w:val="000E1A89"/>
    <w:rsid w:val="000E1FDE"/>
    <w:rsid w:val="000E2083"/>
    <w:rsid w:val="000E2890"/>
    <w:rsid w:val="000E28F4"/>
    <w:rsid w:val="000E29BD"/>
    <w:rsid w:val="000E2D52"/>
    <w:rsid w:val="000E30ED"/>
    <w:rsid w:val="000E348C"/>
    <w:rsid w:val="000E3661"/>
    <w:rsid w:val="000E583B"/>
    <w:rsid w:val="000E5CD1"/>
    <w:rsid w:val="000E5D11"/>
    <w:rsid w:val="000E69B9"/>
    <w:rsid w:val="000E6A6D"/>
    <w:rsid w:val="000E7511"/>
    <w:rsid w:val="000E766D"/>
    <w:rsid w:val="000E7821"/>
    <w:rsid w:val="000E7CDF"/>
    <w:rsid w:val="000E7E63"/>
    <w:rsid w:val="000F0CBE"/>
    <w:rsid w:val="000F0DD9"/>
    <w:rsid w:val="000F0EDA"/>
    <w:rsid w:val="000F15F5"/>
    <w:rsid w:val="000F161A"/>
    <w:rsid w:val="000F254B"/>
    <w:rsid w:val="000F2BFE"/>
    <w:rsid w:val="000F3167"/>
    <w:rsid w:val="000F333B"/>
    <w:rsid w:val="000F343B"/>
    <w:rsid w:val="000F3CF6"/>
    <w:rsid w:val="000F4F2D"/>
    <w:rsid w:val="000F56E8"/>
    <w:rsid w:val="000F59EB"/>
    <w:rsid w:val="000F5FBB"/>
    <w:rsid w:val="000F60F7"/>
    <w:rsid w:val="000F6732"/>
    <w:rsid w:val="000F6834"/>
    <w:rsid w:val="000F6B0C"/>
    <w:rsid w:val="000F75CE"/>
    <w:rsid w:val="000F7A9F"/>
    <w:rsid w:val="000F7F05"/>
    <w:rsid w:val="001004AF"/>
    <w:rsid w:val="00101A57"/>
    <w:rsid w:val="00101B31"/>
    <w:rsid w:val="00101E49"/>
    <w:rsid w:val="00101FF3"/>
    <w:rsid w:val="00102122"/>
    <w:rsid w:val="00102CDE"/>
    <w:rsid w:val="00102E84"/>
    <w:rsid w:val="001032E3"/>
    <w:rsid w:val="00103A51"/>
    <w:rsid w:val="00103B05"/>
    <w:rsid w:val="00103C3B"/>
    <w:rsid w:val="00103D02"/>
    <w:rsid w:val="0010456E"/>
    <w:rsid w:val="00105750"/>
    <w:rsid w:val="0010584F"/>
    <w:rsid w:val="00106792"/>
    <w:rsid w:val="00106E54"/>
    <w:rsid w:val="001074BC"/>
    <w:rsid w:val="0010757E"/>
    <w:rsid w:val="00107A82"/>
    <w:rsid w:val="00107B46"/>
    <w:rsid w:val="001102A5"/>
    <w:rsid w:val="00110362"/>
    <w:rsid w:val="001112A0"/>
    <w:rsid w:val="001115DC"/>
    <w:rsid w:val="00111649"/>
    <w:rsid w:val="001118FE"/>
    <w:rsid w:val="00111A20"/>
    <w:rsid w:val="00111B41"/>
    <w:rsid w:val="00112986"/>
    <w:rsid w:val="00112F28"/>
    <w:rsid w:val="001131A8"/>
    <w:rsid w:val="00113216"/>
    <w:rsid w:val="001135B0"/>
    <w:rsid w:val="001136C5"/>
    <w:rsid w:val="001136FA"/>
    <w:rsid w:val="001146C0"/>
    <w:rsid w:val="00114C8A"/>
    <w:rsid w:val="00114EBB"/>
    <w:rsid w:val="00114F65"/>
    <w:rsid w:val="00115276"/>
    <w:rsid w:val="00115A61"/>
    <w:rsid w:val="001166BD"/>
    <w:rsid w:val="001171AA"/>
    <w:rsid w:val="0011756F"/>
    <w:rsid w:val="00117F76"/>
    <w:rsid w:val="001207AD"/>
    <w:rsid w:val="001211B3"/>
    <w:rsid w:val="001211B4"/>
    <w:rsid w:val="001211DB"/>
    <w:rsid w:val="0012131A"/>
    <w:rsid w:val="00121573"/>
    <w:rsid w:val="00121C10"/>
    <w:rsid w:val="00122443"/>
    <w:rsid w:val="001224A1"/>
    <w:rsid w:val="0012250B"/>
    <w:rsid w:val="0012289E"/>
    <w:rsid w:val="00122FC4"/>
    <w:rsid w:val="00123255"/>
    <w:rsid w:val="00123984"/>
    <w:rsid w:val="00123CD5"/>
    <w:rsid w:val="00123CD9"/>
    <w:rsid w:val="00124284"/>
    <w:rsid w:val="00124B32"/>
    <w:rsid w:val="00124F25"/>
    <w:rsid w:val="00125C6A"/>
    <w:rsid w:val="0012605D"/>
    <w:rsid w:val="00126531"/>
    <w:rsid w:val="001269D0"/>
    <w:rsid w:val="00127185"/>
    <w:rsid w:val="001275F8"/>
    <w:rsid w:val="00127682"/>
    <w:rsid w:val="00127ECE"/>
    <w:rsid w:val="00130023"/>
    <w:rsid w:val="001302B3"/>
    <w:rsid w:val="00130388"/>
    <w:rsid w:val="00130C72"/>
    <w:rsid w:val="00130F33"/>
    <w:rsid w:val="0013151B"/>
    <w:rsid w:val="00131760"/>
    <w:rsid w:val="00132359"/>
    <w:rsid w:val="00132B2F"/>
    <w:rsid w:val="0013304D"/>
    <w:rsid w:val="00133F44"/>
    <w:rsid w:val="00134070"/>
    <w:rsid w:val="00134B65"/>
    <w:rsid w:val="001350A0"/>
    <w:rsid w:val="001350B9"/>
    <w:rsid w:val="001357FF"/>
    <w:rsid w:val="00135E28"/>
    <w:rsid w:val="00136C43"/>
    <w:rsid w:val="001370C0"/>
    <w:rsid w:val="0013729C"/>
    <w:rsid w:val="0014050B"/>
    <w:rsid w:val="0014122E"/>
    <w:rsid w:val="0014127C"/>
    <w:rsid w:val="00141F0D"/>
    <w:rsid w:val="00142B3A"/>
    <w:rsid w:val="00142CB9"/>
    <w:rsid w:val="0014313F"/>
    <w:rsid w:val="00143447"/>
    <w:rsid w:val="00143488"/>
    <w:rsid w:val="0014362C"/>
    <w:rsid w:val="0014391B"/>
    <w:rsid w:val="00143EBE"/>
    <w:rsid w:val="0014425C"/>
    <w:rsid w:val="0014467E"/>
    <w:rsid w:val="00144792"/>
    <w:rsid w:val="001454F6"/>
    <w:rsid w:val="00145AB6"/>
    <w:rsid w:val="00145C77"/>
    <w:rsid w:val="00145D26"/>
    <w:rsid w:val="00146043"/>
    <w:rsid w:val="001460FF"/>
    <w:rsid w:val="00146E43"/>
    <w:rsid w:val="00147A39"/>
    <w:rsid w:val="00147B08"/>
    <w:rsid w:val="00147D6B"/>
    <w:rsid w:val="00147EDA"/>
    <w:rsid w:val="0015007A"/>
    <w:rsid w:val="00150141"/>
    <w:rsid w:val="001502EC"/>
    <w:rsid w:val="00150413"/>
    <w:rsid w:val="00150479"/>
    <w:rsid w:val="0015090B"/>
    <w:rsid w:val="001509C9"/>
    <w:rsid w:val="00150A61"/>
    <w:rsid w:val="00150AC2"/>
    <w:rsid w:val="00151370"/>
    <w:rsid w:val="00152945"/>
    <w:rsid w:val="00152A48"/>
    <w:rsid w:val="00152AE3"/>
    <w:rsid w:val="00152D81"/>
    <w:rsid w:val="001536C9"/>
    <w:rsid w:val="001541B4"/>
    <w:rsid w:val="00154B2C"/>
    <w:rsid w:val="001550F6"/>
    <w:rsid w:val="00155315"/>
    <w:rsid w:val="0015559F"/>
    <w:rsid w:val="00155BD8"/>
    <w:rsid w:val="00155C67"/>
    <w:rsid w:val="00156540"/>
    <w:rsid w:val="00156A93"/>
    <w:rsid w:val="00156CF1"/>
    <w:rsid w:val="00156F26"/>
    <w:rsid w:val="00156F3A"/>
    <w:rsid w:val="001578E6"/>
    <w:rsid w:val="001600AF"/>
    <w:rsid w:val="0016031E"/>
    <w:rsid w:val="00160678"/>
    <w:rsid w:val="00160DCF"/>
    <w:rsid w:val="00161756"/>
    <w:rsid w:val="00161F16"/>
    <w:rsid w:val="0016276D"/>
    <w:rsid w:val="00162B01"/>
    <w:rsid w:val="00163CB9"/>
    <w:rsid w:val="00163D44"/>
    <w:rsid w:val="00163FE1"/>
    <w:rsid w:val="00164777"/>
    <w:rsid w:val="001651BC"/>
    <w:rsid w:val="0016523F"/>
    <w:rsid w:val="00165A30"/>
    <w:rsid w:val="0016616F"/>
    <w:rsid w:val="00166306"/>
    <w:rsid w:val="00166997"/>
    <w:rsid w:val="00166BEC"/>
    <w:rsid w:val="00166ED8"/>
    <w:rsid w:val="00167909"/>
    <w:rsid w:val="00170512"/>
    <w:rsid w:val="001708C3"/>
    <w:rsid w:val="00171136"/>
    <w:rsid w:val="0017130C"/>
    <w:rsid w:val="001714B1"/>
    <w:rsid w:val="001720C4"/>
    <w:rsid w:val="00172123"/>
    <w:rsid w:val="00172445"/>
    <w:rsid w:val="00172861"/>
    <w:rsid w:val="001728AE"/>
    <w:rsid w:val="00174006"/>
    <w:rsid w:val="00174257"/>
    <w:rsid w:val="001743C1"/>
    <w:rsid w:val="001746DB"/>
    <w:rsid w:val="001747BA"/>
    <w:rsid w:val="00174FC7"/>
    <w:rsid w:val="001752DD"/>
    <w:rsid w:val="0017556D"/>
    <w:rsid w:val="0017559B"/>
    <w:rsid w:val="0017699A"/>
    <w:rsid w:val="001770D4"/>
    <w:rsid w:val="001775C0"/>
    <w:rsid w:val="00177A15"/>
    <w:rsid w:val="00177B9E"/>
    <w:rsid w:val="00177DED"/>
    <w:rsid w:val="00180249"/>
    <w:rsid w:val="00180555"/>
    <w:rsid w:val="0018071F"/>
    <w:rsid w:val="00180839"/>
    <w:rsid w:val="00180AC1"/>
    <w:rsid w:val="001814C8"/>
    <w:rsid w:val="001817B9"/>
    <w:rsid w:val="00181FC0"/>
    <w:rsid w:val="0018213F"/>
    <w:rsid w:val="001824F6"/>
    <w:rsid w:val="001826BE"/>
    <w:rsid w:val="00183025"/>
    <w:rsid w:val="0018306D"/>
    <w:rsid w:val="00183914"/>
    <w:rsid w:val="001843AB"/>
    <w:rsid w:val="00184420"/>
    <w:rsid w:val="001848D2"/>
    <w:rsid w:val="001851C6"/>
    <w:rsid w:val="001856E3"/>
    <w:rsid w:val="0018641E"/>
    <w:rsid w:val="00187621"/>
    <w:rsid w:val="00187B51"/>
    <w:rsid w:val="00187C84"/>
    <w:rsid w:val="00187EEF"/>
    <w:rsid w:val="00187F41"/>
    <w:rsid w:val="0019006E"/>
    <w:rsid w:val="00190195"/>
    <w:rsid w:val="0019095A"/>
    <w:rsid w:val="00190E72"/>
    <w:rsid w:val="001910ED"/>
    <w:rsid w:val="00191779"/>
    <w:rsid w:val="00191880"/>
    <w:rsid w:val="00191B3E"/>
    <w:rsid w:val="0019272B"/>
    <w:rsid w:val="00192D8C"/>
    <w:rsid w:val="00193032"/>
    <w:rsid w:val="00193739"/>
    <w:rsid w:val="00193A5E"/>
    <w:rsid w:val="00193AA8"/>
    <w:rsid w:val="00193AAE"/>
    <w:rsid w:val="0019491A"/>
    <w:rsid w:val="00194ED2"/>
    <w:rsid w:val="0019581A"/>
    <w:rsid w:val="001959F1"/>
    <w:rsid w:val="00195BB3"/>
    <w:rsid w:val="00195E07"/>
    <w:rsid w:val="0019602F"/>
    <w:rsid w:val="00196502"/>
    <w:rsid w:val="00196879"/>
    <w:rsid w:val="00196F53"/>
    <w:rsid w:val="001970C9"/>
    <w:rsid w:val="00197D38"/>
    <w:rsid w:val="00197F94"/>
    <w:rsid w:val="001A0072"/>
    <w:rsid w:val="001A028F"/>
    <w:rsid w:val="001A064F"/>
    <w:rsid w:val="001A0FBE"/>
    <w:rsid w:val="001A15D6"/>
    <w:rsid w:val="001A1651"/>
    <w:rsid w:val="001A2B65"/>
    <w:rsid w:val="001A2BE5"/>
    <w:rsid w:val="001A304E"/>
    <w:rsid w:val="001A36C1"/>
    <w:rsid w:val="001A3776"/>
    <w:rsid w:val="001A39F8"/>
    <w:rsid w:val="001A3A83"/>
    <w:rsid w:val="001A3BE6"/>
    <w:rsid w:val="001A3D5C"/>
    <w:rsid w:val="001A3D79"/>
    <w:rsid w:val="001A4091"/>
    <w:rsid w:val="001A424F"/>
    <w:rsid w:val="001A546E"/>
    <w:rsid w:val="001A5CCA"/>
    <w:rsid w:val="001A61EA"/>
    <w:rsid w:val="001A656F"/>
    <w:rsid w:val="001A6E73"/>
    <w:rsid w:val="001A7288"/>
    <w:rsid w:val="001A7889"/>
    <w:rsid w:val="001B05D6"/>
    <w:rsid w:val="001B05FE"/>
    <w:rsid w:val="001B1226"/>
    <w:rsid w:val="001B1295"/>
    <w:rsid w:val="001B13B1"/>
    <w:rsid w:val="001B17D0"/>
    <w:rsid w:val="001B19EF"/>
    <w:rsid w:val="001B3A44"/>
    <w:rsid w:val="001B41E9"/>
    <w:rsid w:val="001B480E"/>
    <w:rsid w:val="001B4B1F"/>
    <w:rsid w:val="001B5BD3"/>
    <w:rsid w:val="001B5CF6"/>
    <w:rsid w:val="001B6263"/>
    <w:rsid w:val="001B62DD"/>
    <w:rsid w:val="001B63FB"/>
    <w:rsid w:val="001B6900"/>
    <w:rsid w:val="001B71C0"/>
    <w:rsid w:val="001B7325"/>
    <w:rsid w:val="001B7733"/>
    <w:rsid w:val="001C052A"/>
    <w:rsid w:val="001C09C4"/>
    <w:rsid w:val="001C0B2C"/>
    <w:rsid w:val="001C1509"/>
    <w:rsid w:val="001C1B6C"/>
    <w:rsid w:val="001C1F99"/>
    <w:rsid w:val="001C227F"/>
    <w:rsid w:val="001C3781"/>
    <w:rsid w:val="001C3CDB"/>
    <w:rsid w:val="001C3E1E"/>
    <w:rsid w:val="001C3F0B"/>
    <w:rsid w:val="001C4114"/>
    <w:rsid w:val="001C4144"/>
    <w:rsid w:val="001C43B5"/>
    <w:rsid w:val="001C46F7"/>
    <w:rsid w:val="001C485E"/>
    <w:rsid w:val="001C502C"/>
    <w:rsid w:val="001C581F"/>
    <w:rsid w:val="001C6617"/>
    <w:rsid w:val="001C6DB7"/>
    <w:rsid w:val="001C711E"/>
    <w:rsid w:val="001C7AA8"/>
    <w:rsid w:val="001D002C"/>
    <w:rsid w:val="001D0576"/>
    <w:rsid w:val="001D07E7"/>
    <w:rsid w:val="001D096F"/>
    <w:rsid w:val="001D0A6D"/>
    <w:rsid w:val="001D1030"/>
    <w:rsid w:val="001D15C3"/>
    <w:rsid w:val="001D170F"/>
    <w:rsid w:val="001D1D0B"/>
    <w:rsid w:val="001D25B1"/>
    <w:rsid w:val="001D3131"/>
    <w:rsid w:val="001D3856"/>
    <w:rsid w:val="001D40D1"/>
    <w:rsid w:val="001D4203"/>
    <w:rsid w:val="001D479C"/>
    <w:rsid w:val="001D4F1B"/>
    <w:rsid w:val="001D5466"/>
    <w:rsid w:val="001D5DAB"/>
    <w:rsid w:val="001D60F0"/>
    <w:rsid w:val="001D62FC"/>
    <w:rsid w:val="001D658D"/>
    <w:rsid w:val="001D689F"/>
    <w:rsid w:val="001D68C5"/>
    <w:rsid w:val="001D6D67"/>
    <w:rsid w:val="001D7450"/>
    <w:rsid w:val="001D7510"/>
    <w:rsid w:val="001D7D79"/>
    <w:rsid w:val="001E011F"/>
    <w:rsid w:val="001E04E8"/>
    <w:rsid w:val="001E0674"/>
    <w:rsid w:val="001E0A06"/>
    <w:rsid w:val="001E147E"/>
    <w:rsid w:val="001E270F"/>
    <w:rsid w:val="001E2F05"/>
    <w:rsid w:val="001E2F90"/>
    <w:rsid w:val="001E34D0"/>
    <w:rsid w:val="001E35B6"/>
    <w:rsid w:val="001E3AB4"/>
    <w:rsid w:val="001E4324"/>
    <w:rsid w:val="001E52A6"/>
    <w:rsid w:val="001E58DB"/>
    <w:rsid w:val="001E58E6"/>
    <w:rsid w:val="001E6166"/>
    <w:rsid w:val="001E652A"/>
    <w:rsid w:val="001E6796"/>
    <w:rsid w:val="001E6A15"/>
    <w:rsid w:val="001E6C20"/>
    <w:rsid w:val="001E7914"/>
    <w:rsid w:val="001E7B65"/>
    <w:rsid w:val="001E7DBF"/>
    <w:rsid w:val="001F0F6F"/>
    <w:rsid w:val="001F1024"/>
    <w:rsid w:val="001F115D"/>
    <w:rsid w:val="001F14B8"/>
    <w:rsid w:val="001F1857"/>
    <w:rsid w:val="001F24F7"/>
    <w:rsid w:val="001F36DB"/>
    <w:rsid w:val="001F3BEB"/>
    <w:rsid w:val="001F41BA"/>
    <w:rsid w:val="001F4A98"/>
    <w:rsid w:val="001F5751"/>
    <w:rsid w:val="001F5941"/>
    <w:rsid w:val="001F5E6E"/>
    <w:rsid w:val="001F746D"/>
    <w:rsid w:val="001F7CDC"/>
    <w:rsid w:val="00200083"/>
    <w:rsid w:val="0020035C"/>
    <w:rsid w:val="00201047"/>
    <w:rsid w:val="00201067"/>
    <w:rsid w:val="002013D4"/>
    <w:rsid w:val="00201431"/>
    <w:rsid w:val="002014F1"/>
    <w:rsid w:val="00201512"/>
    <w:rsid w:val="00201A5C"/>
    <w:rsid w:val="00201F93"/>
    <w:rsid w:val="00201FD4"/>
    <w:rsid w:val="00202404"/>
    <w:rsid w:val="00202DDD"/>
    <w:rsid w:val="00202FB8"/>
    <w:rsid w:val="0020355B"/>
    <w:rsid w:val="00203DA8"/>
    <w:rsid w:val="00203E28"/>
    <w:rsid w:val="00203EBC"/>
    <w:rsid w:val="002041BF"/>
    <w:rsid w:val="0020443F"/>
    <w:rsid w:val="00204532"/>
    <w:rsid w:val="002046D4"/>
    <w:rsid w:val="0020472D"/>
    <w:rsid w:val="002049CA"/>
    <w:rsid w:val="00204D07"/>
    <w:rsid w:val="00204DE4"/>
    <w:rsid w:val="0020504D"/>
    <w:rsid w:val="00205144"/>
    <w:rsid w:val="0020525D"/>
    <w:rsid w:val="00205AF5"/>
    <w:rsid w:val="00205F08"/>
    <w:rsid w:val="00205F23"/>
    <w:rsid w:val="00206365"/>
    <w:rsid w:val="00206B4A"/>
    <w:rsid w:val="00206D4B"/>
    <w:rsid w:val="00206DF2"/>
    <w:rsid w:val="002100EF"/>
    <w:rsid w:val="00210291"/>
    <w:rsid w:val="00210C2A"/>
    <w:rsid w:val="00210E62"/>
    <w:rsid w:val="00211B34"/>
    <w:rsid w:val="00212534"/>
    <w:rsid w:val="0021276B"/>
    <w:rsid w:val="00212787"/>
    <w:rsid w:val="0021334C"/>
    <w:rsid w:val="00213B8A"/>
    <w:rsid w:val="00214563"/>
    <w:rsid w:val="0021466C"/>
    <w:rsid w:val="00214B10"/>
    <w:rsid w:val="00214F3A"/>
    <w:rsid w:val="002153BC"/>
    <w:rsid w:val="00215443"/>
    <w:rsid w:val="0021548B"/>
    <w:rsid w:val="002159DF"/>
    <w:rsid w:val="00215F71"/>
    <w:rsid w:val="00216060"/>
    <w:rsid w:val="00216706"/>
    <w:rsid w:val="00216DA8"/>
    <w:rsid w:val="002171A1"/>
    <w:rsid w:val="002171C3"/>
    <w:rsid w:val="002174AA"/>
    <w:rsid w:val="002179D1"/>
    <w:rsid w:val="00217E6D"/>
    <w:rsid w:val="00217EE2"/>
    <w:rsid w:val="00220706"/>
    <w:rsid w:val="0022141F"/>
    <w:rsid w:val="00221C4E"/>
    <w:rsid w:val="00222981"/>
    <w:rsid w:val="002229AD"/>
    <w:rsid w:val="00222B0A"/>
    <w:rsid w:val="00222E98"/>
    <w:rsid w:val="002238C8"/>
    <w:rsid w:val="00223A69"/>
    <w:rsid w:val="00223CF8"/>
    <w:rsid w:val="00224151"/>
    <w:rsid w:val="00224169"/>
    <w:rsid w:val="00224958"/>
    <w:rsid w:val="00225399"/>
    <w:rsid w:val="00225854"/>
    <w:rsid w:val="00225C75"/>
    <w:rsid w:val="00226444"/>
    <w:rsid w:val="0022647E"/>
    <w:rsid w:val="002264C0"/>
    <w:rsid w:val="0022680C"/>
    <w:rsid w:val="00226A75"/>
    <w:rsid w:val="002271BC"/>
    <w:rsid w:val="00227B65"/>
    <w:rsid w:val="00227BE1"/>
    <w:rsid w:val="00227EFE"/>
    <w:rsid w:val="002314A7"/>
    <w:rsid w:val="00231901"/>
    <w:rsid w:val="00231D37"/>
    <w:rsid w:val="00232209"/>
    <w:rsid w:val="0023230E"/>
    <w:rsid w:val="002326BA"/>
    <w:rsid w:val="00232A53"/>
    <w:rsid w:val="00232D3B"/>
    <w:rsid w:val="002331DB"/>
    <w:rsid w:val="002334CD"/>
    <w:rsid w:val="00233A8F"/>
    <w:rsid w:val="00234C14"/>
    <w:rsid w:val="00234DCE"/>
    <w:rsid w:val="00234F22"/>
    <w:rsid w:val="00234F3F"/>
    <w:rsid w:val="00235FC9"/>
    <w:rsid w:val="00237518"/>
    <w:rsid w:val="0023777F"/>
    <w:rsid w:val="0023791D"/>
    <w:rsid w:val="0023795F"/>
    <w:rsid w:val="00237F1D"/>
    <w:rsid w:val="00237FE5"/>
    <w:rsid w:val="00240F01"/>
    <w:rsid w:val="0024175A"/>
    <w:rsid w:val="002417A5"/>
    <w:rsid w:val="00241B04"/>
    <w:rsid w:val="00241BE5"/>
    <w:rsid w:val="002438CC"/>
    <w:rsid w:val="002439DD"/>
    <w:rsid w:val="00243D41"/>
    <w:rsid w:val="00243E86"/>
    <w:rsid w:val="00244122"/>
    <w:rsid w:val="00244167"/>
    <w:rsid w:val="00244237"/>
    <w:rsid w:val="0024466A"/>
    <w:rsid w:val="00244CBA"/>
    <w:rsid w:val="00245105"/>
    <w:rsid w:val="0024555D"/>
    <w:rsid w:val="00245690"/>
    <w:rsid w:val="00245B23"/>
    <w:rsid w:val="00245CD3"/>
    <w:rsid w:val="00245D63"/>
    <w:rsid w:val="00246299"/>
    <w:rsid w:val="00246475"/>
    <w:rsid w:val="0024671E"/>
    <w:rsid w:val="002469BB"/>
    <w:rsid w:val="002469C7"/>
    <w:rsid w:val="00246A80"/>
    <w:rsid w:val="00246D1E"/>
    <w:rsid w:val="00246FC8"/>
    <w:rsid w:val="00247C12"/>
    <w:rsid w:val="00247CC2"/>
    <w:rsid w:val="002501FF"/>
    <w:rsid w:val="00250BC0"/>
    <w:rsid w:val="002510D6"/>
    <w:rsid w:val="002520DA"/>
    <w:rsid w:val="00252C9E"/>
    <w:rsid w:val="002532CE"/>
    <w:rsid w:val="00254478"/>
    <w:rsid w:val="0025457D"/>
    <w:rsid w:val="00254B1E"/>
    <w:rsid w:val="00254F55"/>
    <w:rsid w:val="00255202"/>
    <w:rsid w:val="00255728"/>
    <w:rsid w:val="00257DEF"/>
    <w:rsid w:val="0026015D"/>
    <w:rsid w:val="00260862"/>
    <w:rsid w:val="00260B12"/>
    <w:rsid w:val="0026124E"/>
    <w:rsid w:val="0026178A"/>
    <w:rsid w:val="002617F0"/>
    <w:rsid w:val="002618D8"/>
    <w:rsid w:val="0026221F"/>
    <w:rsid w:val="002623B6"/>
    <w:rsid w:val="00262747"/>
    <w:rsid w:val="00262CA8"/>
    <w:rsid w:val="00264656"/>
    <w:rsid w:val="00264984"/>
    <w:rsid w:val="00264EB9"/>
    <w:rsid w:val="00264FBD"/>
    <w:rsid w:val="0026510E"/>
    <w:rsid w:val="0026513A"/>
    <w:rsid w:val="0026553A"/>
    <w:rsid w:val="00265763"/>
    <w:rsid w:val="0026597D"/>
    <w:rsid w:val="00265B8F"/>
    <w:rsid w:val="00265FB0"/>
    <w:rsid w:val="002660FF"/>
    <w:rsid w:val="002668D3"/>
    <w:rsid w:val="00267277"/>
    <w:rsid w:val="00267309"/>
    <w:rsid w:val="0026742D"/>
    <w:rsid w:val="0026791C"/>
    <w:rsid w:val="00267DA3"/>
    <w:rsid w:val="0027015C"/>
    <w:rsid w:val="00270173"/>
    <w:rsid w:val="002710AB"/>
    <w:rsid w:val="00271101"/>
    <w:rsid w:val="00271322"/>
    <w:rsid w:val="002713D0"/>
    <w:rsid w:val="00271865"/>
    <w:rsid w:val="002721BF"/>
    <w:rsid w:val="00272608"/>
    <w:rsid w:val="002732CB"/>
    <w:rsid w:val="00274525"/>
    <w:rsid w:val="00274860"/>
    <w:rsid w:val="00275862"/>
    <w:rsid w:val="00276900"/>
    <w:rsid w:val="00276A0B"/>
    <w:rsid w:val="00277964"/>
    <w:rsid w:val="00281093"/>
    <w:rsid w:val="002815D6"/>
    <w:rsid w:val="002815DA"/>
    <w:rsid w:val="0028252C"/>
    <w:rsid w:val="002826AA"/>
    <w:rsid w:val="00283863"/>
    <w:rsid w:val="00283D2E"/>
    <w:rsid w:val="00283DBF"/>
    <w:rsid w:val="00283DDD"/>
    <w:rsid w:val="00283F47"/>
    <w:rsid w:val="002844C6"/>
    <w:rsid w:val="00284882"/>
    <w:rsid w:val="002848A0"/>
    <w:rsid w:val="00286446"/>
    <w:rsid w:val="002865BB"/>
    <w:rsid w:val="002877E0"/>
    <w:rsid w:val="00287A8F"/>
    <w:rsid w:val="00287F92"/>
    <w:rsid w:val="002913CE"/>
    <w:rsid w:val="00291584"/>
    <w:rsid w:val="00291C25"/>
    <w:rsid w:val="00291C8F"/>
    <w:rsid w:val="00291EA5"/>
    <w:rsid w:val="002929EF"/>
    <w:rsid w:val="002932B4"/>
    <w:rsid w:val="0029357E"/>
    <w:rsid w:val="00293651"/>
    <w:rsid w:val="0029382A"/>
    <w:rsid w:val="00293DE8"/>
    <w:rsid w:val="00294107"/>
    <w:rsid w:val="00294135"/>
    <w:rsid w:val="002943BD"/>
    <w:rsid w:val="00294893"/>
    <w:rsid w:val="00295213"/>
    <w:rsid w:val="00295A08"/>
    <w:rsid w:val="00295D7A"/>
    <w:rsid w:val="002961BF"/>
    <w:rsid w:val="0029634A"/>
    <w:rsid w:val="0029636A"/>
    <w:rsid w:val="00296438"/>
    <w:rsid w:val="0029677F"/>
    <w:rsid w:val="0029698C"/>
    <w:rsid w:val="00296A82"/>
    <w:rsid w:val="002970E8"/>
    <w:rsid w:val="0029716E"/>
    <w:rsid w:val="00297F57"/>
    <w:rsid w:val="002A0B80"/>
    <w:rsid w:val="002A0FD1"/>
    <w:rsid w:val="002A1192"/>
    <w:rsid w:val="002A14FE"/>
    <w:rsid w:val="002A1A17"/>
    <w:rsid w:val="002A2513"/>
    <w:rsid w:val="002A2E45"/>
    <w:rsid w:val="002A2ECE"/>
    <w:rsid w:val="002A3151"/>
    <w:rsid w:val="002A345A"/>
    <w:rsid w:val="002A34FD"/>
    <w:rsid w:val="002A39F7"/>
    <w:rsid w:val="002A3DDC"/>
    <w:rsid w:val="002A3F93"/>
    <w:rsid w:val="002A45AF"/>
    <w:rsid w:val="002A4990"/>
    <w:rsid w:val="002A5081"/>
    <w:rsid w:val="002A56D1"/>
    <w:rsid w:val="002A57B4"/>
    <w:rsid w:val="002A627B"/>
    <w:rsid w:val="002A698A"/>
    <w:rsid w:val="002B049B"/>
    <w:rsid w:val="002B0569"/>
    <w:rsid w:val="002B05F3"/>
    <w:rsid w:val="002B088E"/>
    <w:rsid w:val="002B0DFD"/>
    <w:rsid w:val="002B1D7D"/>
    <w:rsid w:val="002B26C5"/>
    <w:rsid w:val="002B2802"/>
    <w:rsid w:val="002B28B5"/>
    <w:rsid w:val="002B2C77"/>
    <w:rsid w:val="002B335F"/>
    <w:rsid w:val="002B4DBD"/>
    <w:rsid w:val="002B4F10"/>
    <w:rsid w:val="002B5405"/>
    <w:rsid w:val="002B59AF"/>
    <w:rsid w:val="002B5A28"/>
    <w:rsid w:val="002B5AA8"/>
    <w:rsid w:val="002B5CE6"/>
    <w:rsid w:val="002B7223"/>
    <w:rsid w:val="002B7EBB"/>
    <w:rsid w:val="002B7EFB"/>
    <w:rsid w:val="002C004E"/>
    <w:rsid w:val="002C0547"/>
    <w:rsid w:val="002C076D"/>
    <w:rsid w:val="002C13E1"/>
    <w:rsid w:val="002C2793"/>
    <w:rsid w:val="002C2F41"/>
    <w:rsid w:val="002C447D"/>
    <w:rsid w:val="002C500F"/>
    <w:rsid w:val="002C50D0"/>
    <w:rsid w:val="002C5309"/>
    <w:rsid w:val="002C55D2"/>
    <w:rsid w:val="002C5824"/>
    <w:rsid w:val="002C5CF8"/>
    <w:rsid w:val="002C6317"/>
    <w:rsid w:val="002C6AAE"/>
    <w:rsid w:val="002C6CFA"/>
    <w:rsid w:val="002C706C"/>
    <w:rsid w:val="002C743F"/>
    <w:rsid w:val="002C7851"/>
    <w:rsid w:val="002C79F9"/>
    <w:rsid w:val="002C7CCF"/>
    <w:rsid w:val="002D0528"/>
    <w:rsid w:val="002D053E"/>
    <w:rsid w:val="002D0560"/>
    <w:rsid w:val="002D0D7F"/>
    <w:rsid w:val="002D10FD"/>
    <w:rsid w:val="002D1228"/>
    <w:rsid w:val="002D1C34"/>
    <w:rsid w:val="002D2B33"/>
    <w:rsid w:val="002D2EBA"/>
    <w:rsid w:val="002D31C2"/>
    <w:rsid w:val="002D3392"/>
    <w:rsid w:val="002D3E68"/>
    <w:rsid w:val="002D3FAC"/>
    <w:rsid w:val="002D44AF"/>
    <w:rsid w:val="002D48AB"/>
    <w:rsid w:val="002D4D6C"/>
    <w:rsid w:val="002D59F0"/>
    <w:rsid w:val="002D5AFE"/>
    <w:rsid w:val="002D5BB6"/>
    <w:rsid w:val="002D5C01"/>
    <w:rsid w:val="002D5E5C"/>
    <w:rsid w:val="002D6707"/>
    <w:rsid w:val="002D67A6"/>
    <w:rsid w:val="002D6848"/>
    <w:rsid w:val="002D6A93"/>
    <w:rsid w:val="002D6D85"/>
    <w:rsid w:val="002D6F76"/>
    <w:rsid w:val="002D6FA5"/>
    <w:rsid w:val="002D73BF"/>
    <w:rsid w:val="002D7768"/>
    <w:rsid w:val="002D79CA"/>
    <w:rsid w:val="002D7BBA"/>
    <w:rsid w:val="002E0331"/>
    <w:rsid w:val="002E0665"/>
    <w:rsid w:val="002E07DB"/>
    <w:rsid w:val="002E0E65"/>
    <w:rsid w:val="002E11EF"/>
    <w:rsid w:val="002E1769"/>
    <w:rsid w:val="002E1C1A"/>
    <w:rsid w:val="002E1EAA"/>
    <w:rsid w:val="002E28CA"/>
    <w:rsid w:val="002E2C14"/>
    <w:rsid w:val="002E2C17"/>
    <w:rsid w:val="002E395B"/>
    <w:rsid w:val="002E4353"/>
    <w:rsid w:val="002E4927"/>
    <w:rsid w:val="002E4B2B"/>
    <w:rsid w:val="002E4CE2"/>
    <w:rsid w:val="002E4D73"/>
    <w:rsid w:val="002E56F2"/>
    <w:rsid w:val="002E5EE6"/>
    <w:rsid w:val="002E615C"/>
    <w:rsid w:val="002E6274"/>
    <w:rsid w:val="002E6DF7"/>
    <w:rsid w:val="002E6ED6"/>
    <w:rsid w:val="002E75C7"/>
    <w:rsid w:val="002E75C8"/>
    <w:rsid w:val="002F007D"/>
    <w:rsid w:val="002F0B8F"/>
    <w:rsid w:val="002F14A2"/>
    <w:rsid w:val="002F1D40"/>
    <w:rsid w:val="002F27D3"/>
    <w:rsid w:val="002F2E50"/>
    <w:rsid w:val="002F38EF"/>
    <w:rsid w:val="002F3CED"/>
    <w:rsid w:val="002F45C5"/>
    <w:rsid w:val="002F49B2"/>
    <w:rsid w:val="002F4D23"/>
    <w:rsid w:val="002F4DA0"/>
    <w:rsid w:val="002F5034"/>
    <w:rsid w:val="002F53AC"/>
    <w:rsid w:val="002F59D6"/>
    <w:rsid w:val="002F61D2"/>
    <w:rsid w:val="002F65D1"/>
    <w:rsid w:val="002F6C45"/>
    <w:rsid w:val="002F6D99"/>
    <w:rsid w:val="002F7006"/>
    <w:rsid w:val="002F76B6"/>
    <w:rsid w:val="002F779B"/>
    <w:rsid w:val="002F7FDE"/>
    <w:rsid w:val="00300435"/>
    <w:rsid w:val="00300452"/>
    <w:rsid w:val="00300BEC"/>
    <w:rsid w:val="00301544"/>
    <w:rsid w:val="00301848"/>
    <w:rsid w:val="003018BC"/>
    <w:rsid w:val="00301A19"/>
    <w:rsid w:val="00301E97"/>
    <w:rsid w:val="00302889"/>
    <w:rsid w:val="003028D3"/>
    <w:rsid w:val="003033A5"/>
    <w:rsid w:val="003042E6"/>
    <w:rsid w:val="003044FC"/>
    <w:rsid w:val="00304CD0"/>
    <w:rsid w:val="0030506A"/>
    <w:rsid w:val="0030510E"/>
    <w:rsid w:val="00305639"/>
    <w:rsid w:val="0030647B"/>
    <w:rsid w:val="00306650"/>
    <w:rsid w:val="00306AE0"/>
    <w:rsid w:val="00306CF0"/>
    <w:rsid w:val="00307213"/>
    <w:rsid w:val="0030760F"/>
    <w:rsid w:val="00307A67"/>
    <w:rsid w:val="00307F11"/>
    <w:rsid w:val="00310238"/>
    <w:rsid w:val="0031093C"/>
    <w:rsid w:val="00310E43"/>
    <w:rsid w:val="00311335"/>
    <w:rsid w:val="00311E98"/>
    <w:rsid w:val="003124AA"/>
    <w:rsid w:val="00312A6A"/>
    <w:rsid w:val="00313EDE"/>
    <w:rsid w:val="00313F07"/>
    <w:rsid w:val="00314553"/>
    <w:rsid w:val="00315772"/>
    <w:rsid w:val="00315797"/>
    <w:rsid w:val="00315968"/>
    <w:rsid w:val="00315B66"/>
    <w:rsid w:val="00316115"/>
    <w:rsid w:val="00316687"/>
    <w:rsid w:val="0031676F"/>
    <w:rsid w:val="00316AA6"/>
    <w:rsid w:val="00316D18"/>
    <w:rsid w:val="00316D9E"/>
    <w:rsid w:val="003171B2"/>
    <w:rsid w:val="00317547"/>
    <w:rsid w:val="0031768C"/>
    <w:rsid w:val="00320215"/>
    <w:rsid w:val="00320895"/>
    <w:rsid w:val="00320ABA"/>
    <w:rsid w:val="00320DD4"/>
    <w:rsid w:val="00320E8A"/>
    <w:rsid w:val="00320F84"/>
    <w:rsid w:val="0032131C"/>
    <w:rsid w:val="003214A7"/>
    <w:rsid w:val="00321981"/>
    <w:rsid w:val="00322095"/>
    <w:rsid w:val="003223AF"/>
    <w:rsid w:val="00322C2F"/>
    <w:rsid w:val="0032311C"/>
    <w:rsid w:val="00323645"/>
    <w:rsid w:val="0032381C"/>
    <w:rsid w:val="00323BB0"/>
    <w:rsid w:val="003241F4"/>
    <w:rsid w:val="00324BFC"/>
    <w:rsid w:val="00324F45"/>
    <w:rsid w:val="00324FDF"/>
    <w:rsid w:val="0032528C"/>
    <w:rsid w:val="00325B07"/>
    <w:rsid w:val="00325B43"/>
    <w:rsid w:val="00325FAB"/>
    <w:rsid w:val="0032645E"/>
    <w:rsid w:val="00326922"/>
    <w:rsid w:val="00326A58"/>
    <w:rsid w:val="00326A7A"/>
    <w:rsid w:val="00326D80"/>
    <w:rsid w:val="0032742A"/>
    <w:rsid w:val="00327864"/>
    <w:rsid w:val="00327A80"/>
    <w:rsid w:val="00327B0B"/>
    <w:rsid w:val="00327C40"/>
    <w:rsid w:val="0033067F"/>
    <w:rsid w:val="003307FC"/>
    <w:rsid w:val="00330C86"/>
    <w:rsid w:val="00330DCA"/>
    <w:rsid w:val="003314D9"/>
    <w:rsid w:val="00331C7B"/>
    <w:rsid w:val="00331ED5"/>
    <w:rsid w:val="00331F30"/>
    <w:rsid w:val="003322D3"/>
    <w:rsid w:val="0033375A"/>
    <w:rsid w:val="00333C86"/>
    <w:rsid w:val="00334954"/>
    <w:rsid w:val="00334D75"/>
    <w:rsid w:val="00335013"/>
    <w:rsid w:val="00335441"/>
    <w:rsid w:val="0033713B"/>
    <w:rsid w:val="003371B4"/>
    <w:rsid w:val="00337753"/>
    <w:rsid w:val="00337CE2"/>
    <w:rsid w:val="00337FB2"/>
    <w:rsid w:val="00337FB6"/>
    <w:rsid w:val="003402CD"/>
    <w:rsid w:val="00340811"/>
    <w:rsid w:val="00340AB3"/>
    <w:rsid w:val="003414B1"/>
    <w:rsid w:val="00341D47"/>
    <w:rsid w:val="00342622"/>
    <w:rsid w:val="0034287D"/>
    <w:rsid w:val="0034298E"/>
    <w:rsid w:val="00342D5B"/>
    <w:rsid w:val="00343A67"/>
    <w:rsid w:val="00343AE6"/>
    <w:rsid w:val="00343ED4"/>
    <w:rsid w:val="00343FE2"/>
    <w:rsid w:val="003442C0"/>
    <w:rsid w:val="00344385"/>
    <w:rsid w:val="0034471C"/>
    <w:rsid w:val="00345B33"/>
    <w:rsid w:val="00345D9A"/>
    <w:rsid w:val="00346426"/>
    <w:rsid w:val="00346540"/>
    <w:rsid w:val="00346898"/>
    <w:rsid w:val="003471E5"/>
    <w:rsid w:val="00347E16"/>
    <w:rsid w:val="00347E80"/>
    <w:rsid w:val="0035050D"/>
    <w:rsid w:val="003512A9"/>
    <w:rsid w:val="003515D9"/>
    <w:rsid w:val="003519ED"/>
    <w:rsid w:val="00351F98"/>
    <w:rsid w:val="00352199"/>
    <w:rsid w:val="003525A5"/>
    <w:rsid w:val="003529A5"/>
    <w:rsid w:val="00352EAE"/>
    <w:rsid w:val="003549E1"/>
    <w:rsid w:val="00354ECD"/>
    <w:rsid w:val="00355D48"/>
    <w:rsid w:val="0035616B"/>
    <w:rsid w:val="0035677B"/>
    <w:rsid w:val="0035744D"/>
    <w:rsid w:val="003576F3"/>
    <w:rsid w:val="00360078"/>
    <w:rsid w:val="0036017A"/>
    <w:rsid w:val="003602D7"/>
    <w:rsid w:val="0036037D"/>
    <w:rsid w:val="00360B11"/>
    <w:rsid w:val="003613FE"/>
    <w:rsid w:val="003619A8"/>
    <w:rsid w:val="00361B86"/>
    <w:rsid w:val="00361ED3"/>
    <w:rsid w:val="003625A2"/>
    <w:rsid w:val="00363054"/>
    <w:rsid w:val="00363454"/>
    <w:rsid w:val="003634E2"/>
    <w:rsid w:val="003637F4"/>
    <w:rsid w:val="00363D20"/>
    <w:rsid w:val="00363F22"/>
    <w:rsid w:val="00364538"/>
    <w:rsid w:val="003646DB"/>
    <w:rsid w:val="0036494A"/>
    <w:rsid w:val="00364A99"/>
    <w:rsid w:val="00364E37"/>
    <w:rsid w:val="00365416"/>
    <w:rsid w:val="0036554A"/>
    <w:rsid w:val="00365995"/>
    <w:rsid w:val="00365B8D"/>
    <w:rsid w:val="00365FAB"/>
    <w:rsid w:val="00366031"/>
    <w:rsid w:val="00366270"/>
    <w:rsid w:val="003668E3"/>
    <w:rsid w:val="00366C11"/>
    <w:rsid w:val="003672AE"/>
    <w:rsid w:val="0036735B"/>
    <w:rsid w:val="00367845"/>
    <w:rsid w:val="003678B8"/>
    <w:rsid w:val="003702A1"/>
    <w:rsid w:val="00370A08"/>
    <w:rsid w:val="0037181D"/>
    <w:rsid w:val="00371C79"/>
    <w:rsid w:val="0037241E"/>
    <w:rsid w:val="00372721"/>
    <w:rsid w:val="00373070"/>
    <w:rsid w:val="00373319"/>
    <w:rsid w:val="00373421"/>
    <w:rsid w:val="003738CD"/>
    <w:rsid w:val="00373EF8"/>
    <w:rsid w:val="00374832"/>
    <w:rsid w:val="003748D4"/>
    <w:rsid w:val="0037493E"/>
    <w:rsid w:val="00374B68"/>
    <w:rsid w:val="003754C7"/>
    <w:rsid w:val="00375631"/>
    <w:rsid w:val="00375A4C"/>
    <w:rsid w:val="00375D1F"/>
    <w:rsid w:val="00376556"/>
    <w:rsid w:val="00376829"/>
    <w:rsid w:val="0037692D"/>
    <w:rsid w:val="00377050"/>
    <w:rsid w:val="00377555"/>
    <w:rsid w:val="00377824"/>
    <w:rsid w:val="00377C05"/>
    <w:rsid w:val="003800B6"/>
    <w:rsid w:val="003802C6"/>
    <w:rsid w:val="00380482"/>
    <w:rsid w:val="003804F6"/>
    <w:rsid w:val="0038105E"/>
    <w:rsid w:val="00381065"/>
    <w:rsid w:val="0038119B"/>
    <w:rsid w:val="003812E5"/>
    <w:rsid w:val="003822D2"/>
    <w:rsid w:val="00382826"/>
    <w:rsid w:val="00382A9A"/>
    <w:rsid w:val="00382AFC"/>
    <w:rsid w:val="00382B02"/>
    <w:rsid w:val="00382BD5"/>
    <w:rsid w:val="003835CB"/>
    <w:rsid w:val="00383848"/>
    <w:rsid w:val="00383F63"/>
    <w:rsid w:val="00384F19"/>
    <w:rsid w:val="00385622"/>
    <w:rsid w:val="00385BB2"/>
    <w:rsid w:val="003861BD"/>
    <w:rsid w:val="00386300"/>
    <w:rsid w:val="003865A4"/>
    <w:rsid w:val="0038694F"/>
    <w:rsid w:val="0038700A"/>
    <w:rsid w:val="00387194"/>
    <w:rsid w:val="00387545"/>
    <w:rsid w:val="0038774C"/>
    <w:rsid w:val="00387895"/>
    <w:rsid w:val="00387922"/>
    <w:rsid w:val="00387EEC"/>
    <w:rsid w:val="00390136"/>
    <w:rsid w:val="00390872"/>
    <w:rsid w:val="003908D8"/>
    <w:rsid w:val="00391371"/>
    <w:rsid w:val="00391772"/>
    <w:rsid w:val="00391795"/>
    <w:rsid w:val="00391955"/>
    <w:rsid w:val="00391B7A"/>
    <w:rsid w:val="00392A41"/>
    <w:rsid w:val="00392CC4"/>
    <w:rsid w:val="00392EEB"/>
    <w:rsid w:val="003933F5"/>
    <w:rsid w:val="00393509"/>
    <w:rsid w:val="003936BE"/>
    <w:rsid w:val="0039421D"/>
    <w:rsid w:val="0039430C"/>
    <w:rsid w:val="0039440B"/>
    <w:rsid w:val="00394C0A"/>
    <w:rsid w:val="003950F8"/>
    <w:rsid w:val="00395579"/>
    <w:rsid w:val="00395643"/>
    <w:rsid w:val="00395867"/>
    <w:rsid w:val="00395A92"/>
    <w:rsid w:val="00396B8C"/>
    <w:rsid w:val="0039758E"/>
    <w:rsid w:val="00397B44"/>
    <w:rsid w:val="00397F00"/>
    <w:rsid w:val="003A0A2C"/>
    <w:rsid w:val="003A0F04"/>
    <w:rsid w:val="003A1109"/>
    <w:rsid w:val="003A22A7"/>
    <w:rsid w:val="003A24B7"/>
    <w:rsid w:val="003A3437"/>
    <w:rsid w:val="003A3927"/>
    <w:rsid w:val="003A420C"/>
    <w:rsid w:val="003A4296"/>
    <w:rsid w:val="003A4967"/>
    <w:rsid w:val="003A49B8"/>
    <w:rsid w:val="003A4CDE"/>
    <w:rsid w:val="003A5028"/>
    <w:rsid w:val="003A51ED"/>
    <w:rsid w:val="003A52CE"/>
    <w:rsid w:val="003A5C67"/>
    <w:rsid w:val="003A6454"/>
    <w:rsid w:val="003A6E47"/>
    <w:rsid w:val="003A7337"/>
    <w:rsid w:val="003A7619"/>
    <w:rsid w:val="003A77F4"/>
    <w:rsid w:val="003A7BD8"/>
    <w:rsid w:val="003A7DB5"/>
    <w:rsid w:val="003B012D"/>
    <w:rsid w:val="003B03C6"/>
    <w:rsid w:val="003B0940"/>
    <w:rsid w:val="003B0C0B"/>
    <w:rsid w:val="003B19D7"/>
    <w:rsid w:val="003B1EB9"/>
    <w:rsid w:val="003B29BF"/>
    <w:rsid w:val="003B2A7C"/>
    <w:rsid w:val="003B2B48"/>
    <w:rsid w:val="003B2E25"/>
    <w:rsid w:val="003B300D"/>
    <w:rsid w:val="003B4008"/>
    <w:rsid w:val="003B4178"/>
    <w:rsid w:val="003B48FD"/>
    <w:rsid w:val="003B5BA2"/>
    <w:rsid w:val="003B61A9"/>
    <w:rsid w:val="003B62A6"/>
    <w:rsid w:val="003B711C"/>
    <w:rsid w:val="003B730D"/>
    <w:rsid w:val="003B773E"/>
    <w:rsid w:val="003B7A7E"/>
    <w:rsid w:val="003B7DD4"/>
    <w:rsid w:val="003C0109"/>
    <w:rsid w:val="003C019B"/>
    <w:rsid w:val="003C04F9"/>
    <w:rsid w:val="003C0ECD"/>
    <w:rsid w:val="003C13BF"/>
    <w:rsid w:val="003C1622"/>
    <w:rsid w:val="003C18A7"/>
    <w:rsid w:val="003C18B1"/>
    <w:rsid w:val="003C1F97"/>
    <w:rsid w:val="003C2325"/>
    <w:rsid w:val="003C25CD"/>
    <w:rsid w:val="003C346A"/>
    <w:rsid w:val="003C383A"/>
    <w:rsid w:val="003C390C"/>
    <w:rsid w:val="003C45C9"/>
    <w:rsid w:val="003C4FC7"/>
    <w:rsid w:val="003C514B"/>
    <w:rsid w:val="003C58D7"/>
    <w:rsid w:val="003C5C9B"/>
    <w:rsid w:val="003C6422"/>
    <w:rsid w:val="003C6593"/>
    <w:rsid w:val="003C6749"/>
    <w:rsid w:val="003C6C6A"/>
    <w:rsid w:val="003C6F2A"/>
    <w:rsid w:val="003C79DD"/>
    <w:rsid w:val="003C7A20"/>
    <w:rsid w:val="003D059A"/>
    <w:rsid w:val="003D0706"/>
    <w:rsid w:val="003D1252"/>
    <w:rsid w:val="003D16EC"/>
    <w:rsid w:val="003D170D"/>
    <w:rsid w:val="003D19AE"/>
    <w:rsid w:val="003D1CF0"/>
    <w:rsid w:val="003D1F7D"/>
    <w:rsid w:val="003D2831"/>
    <w:rsid w:val="003D2A41"/>
    <w:rsid w:val="003D2B2B"/>
    <w:rsid w:val="003D2F2B"/>
    <w:rsid w:val="003D3445"/>
    <w:rsid w:val="003D3672"/>
    <w:rsid w:val="003D3C35"/>
    <w:rsid w:val="003D486B"/>
    <w:rsid w:val="003D4F1E"/>
    <w:rsid w:val="003D4FD2"/>
    <w:rsid w:val="003D502F"/>
    <w:rsid w:val="003D5E81"/>
    <w:rsid w:val="003D6164"/>
    <w:rsid w:val="003D6293"/>
    <w:rsid w:val="003D645B"/>
    <w:rsid w:val="003D7A38"/>
    <w:rsid w:val="003D7DFF"/>
    <w:rsid w:val="003E05AF"/>
    <w:rsid w:val="003E064E"/>
    <w:rsid w:val="003E14A5"/>
    <w:rsid w:val="003E274F"/>
    <w:rsid w:val="003E2E0F"/>
    <w:rsid w:val="003E337C"/>
    <w:rsid w:val="003E3797"/>
    <w:rsid w:val="003E3C95"/>
    <w:rsid w:val="003E3E9D"/>
    <w:rsid w:val="003E4B60"/>
    <w:rsid w:val="003E5C9B"/>
    <w:rsid w:val="003E60C6"/>
    <w:rsid w:val="003E670A"/>
    <w:rsid w:val="003E6BB2"/>
    <w:rsid w:val="003E722D"/>
    <w:rsid w:val="003E78ED"/>
    <w:rsid w:val="003E7EE9"/>
    <w:rsid w:val="003F0155"/>
    <w:rsid w:val="003F0D69"/>
    <w:rsid w:val="003F1164"/>
    <w:rsid w:val="003F13CF"/>
    <w:rsid w:val="003F1466"/>
    <w:rsid w:val="003F1875"/>
    <w:rsid w:val="003F1D02"/>
    <w:rsid w:val="003F2A81"/>
    <w:rsid w:val="003F3133"/>
    <w:rsid w:val="003F384E"/>
    <w:rsid w:val="003F3860"/>
    <w:rsid w:val="003F3D38"/>
    <w:rsid w:val="003F469F"/>
    <w:rsid w:val="003F500D"/>
    <w:rsid w:val="003F5699"/>
    <w:rsid w:val="003F5873"/>
    <w:rsid w:val="003F5F00"/>
    <w:rsid w:val="003F60B1"/>
    <w:rsid w:val="003F6577"/>
    <w:rsid w:val="003F675B"/>
    <w:rsid w:val="003F68F9"/>
    <w:rsid w:val="003F6A14"/>
    <w:rsid w:val="003F6B24"/>
    <w:rsid w:val="003F6F44"/>
    <w:rsid w:val="003F7788"/>
    <w:rsid w:val="003F77D5"/>
    <w:rsid w:val="003F79EB"/>
    <w:rsid w:val="003F7DF1"/>
    <w:rsid w:val="003F7E94"/>
    <w:rsid w:val="0040004F"/>
    <w:rsid w:val="004001FC"/>
    <w:rsid w:val="00400C5E"/>
    <w:rsid w:val="004011EB"/>
    <w:rsid w:val="004013F3"/>
    <w:rsid w:val="00401443"/>
    <w:rsid w:val="00401566"/>
    <w:rsid w:val="00401785"/>
    <w:rsid w:val="00401C56"/>
    <w:rsid w:val="004025E1"/>
    <w:rsid w:val="00402E1A"/>
    <w:rsid w:val="00403273"/>
    <w:rsid w:val="00403DA6"/>
    <w:rsid w:val="0040413F"/>
    <w:rsid w:val="00404250"/>
    <w:rsid w:val="004059EC"/>
    <w:rsid w:val="00405A1C"/>
    <w:rsid w:val="00405C6B"/>
    <w:rsid w:val="0040609E"/>
    <w:rsid w:val="0040686A"/>
    <w:rsid w:val="004068F4"/>
    <w:rsid w:val="00407084"/>
    <w:rsid w:val="00407514"/>
    <w:rsid w:val="004107E6"/>
    <w:rsid w:val="004113FA"/>
    <w:rsid w:val="00411535"/>
    <w:rsid w:val="004115A1"/>
    <w:rsid w:val="00411951"/>
    <w:rsid w:val="00412D20"/>
    <w:rsid w:val="00414647"/>
    <w:rsid w:val="004152E2"/>
    <w:rsid w:val="0041551B"/>
    <w:rsid w:val="00415704"/>
    <w:rsid w:val="0041587D"/>
    <w:rsid w:val="004158AD"/>
    <w:rsid w:val="00415BD8"/>
    <w:rsid w:val="00416233"/>
    <w:rsid w:val="0041632F"/>
    <w:rsid w:val="00416576"/>
    <w:rsid w:val="00416B6E"/>
    <w:rsid w:val="00416C4F"/>
    <w:rsid w:val="00416DF8"/>
    <w:rsid w:val="00416E36"/>
    <w:rsid w:val="004171F2"/>
    <w:rsid w:val="00417271"/>
    <w:rsid w:val="00417A53"/>
    <w:rsid w:val="00420276"/>
    <w:rsid w:val="004206E6"/>
    <w:rsid w:val="00420A3F"/>
    <w:rsid w:val="00420FCF"/>
    <w:rsid w:val="00421540"/>
    <w:rsid w:val="004216F8"/>
    <w:rsid w:val="00421C6E"/>
    <w:rsid w:val="00422D67"/>
    <w:rsid w:val="004234FE"/>
    <w:rsid w:val="00423955"/>
    <w:rsid w:val="0042481D"/>
    <w:rsid w:val="00424B95"/>
    <w:rsid w:val="0042534B"/>
    <w:rsid w:val="004254A5"/>
    <w:rsid w:val="004256C9"/>
    <w:rsid w:val="00425BA0"/>
    <w:rsid w:val="00425C60"/>
    <w:rsid w:val="00427286"/>
    <w:rsid w:val="0042733D"/>
    <w:rsid w:val="0042757E"/>
    <w:rsid w:val="0042783B"/>
    <w:rsid w:val="00427AC5"/>
    <w:rsid w:val="004300F1"/>
    <w:rsid w:val="00430E00"/>
    <w:rsid w:val="00431097"/>
    <w:rsid w:val="0043153B"/>
    <w:rsid w:val="004317C7"/>
    <w:rsid w:val="00431D52"/>
    <w:rsid w:val="00431E8D"/>
    <w:rsid w:val="00432242"/>
    <w:rsid w:val="0043233E"/>
    <w:rsid w:val="00432899"/>
    <w:rsid w:val="00432940"/>
    <w:rsid w:val="00432B3F"/>
    <w:rsid w:val="004335D0"/>
    <w:rsid w:val="0043391C"/>
    <w:rsid w:val="00433ECC"/>
    <w:rsid w:val="00433F0A"/>
    <w:rsid w:val="00434A66"/>
    <w:rsid w:val="00434D83"/>
    <w:rsid w:val="00434F0F"/>
    <w:rsid w:val="004350FC"/>
    <w:rsid w:val="0043534F"/>
    <w:rsid w:val="004363D5"/>
    <w:rsid w:val="00436567"/>
    <w:rsid w:val="00436609"/>
    <w:rsid w:val="00436BA5"/>
    <w:rsid w:val="00436F72"/>
    <w:rsid w:val="004377AB"/>
    <w:rsid w:val="00437C59"/>
    <w:rsid w:val="0044057B"/>
    <w:rsid w:val="00440A0C"/>
    <w:rsid w:val="00440E91"/>
    <w:rsid w:val="00441D01"/>
    <w:rsid w:val="00441D17"/>
    <w:rsid w:val="00441E02"/>
    <w:rsid w:val="00442489"/>
    <w:rsid w:val="00442671"/>
    <w:rsid w:val="00443EFF"/>
    <w:rsid w:val="004445E7"/>
    <w:rsid w:val="00444E3C"/>
    <w:rsid w:val="00445E6F"/>
    <w:rsid w:val="00446441"/>
    <w:rsid w:val="00446638"/>
    <w:rsid w:val="00446C55"/>
    <w:rsid w:val="0044768D"/>
    <w:rsid w:val="0044770E"/>
    <w:rsid w:val="004478DB"/>
    <w:rsid w:val="00450E64"/>
    <w:rsid w:val="00450F02"/>
    <w:rsid w:val="0045116D"/>
    <w:rsid w:val="0045159B"/>
    <w:rsid w:val="00451690"/>
    <w:rsid w:val="00451CE6"/>
    <w:rsid w:val="0045336E"/>
    <w:rsid w:val="0045377F"/>
    <w:rsid w:val="00453BBC"/>
    <w:rsid w:val="00453D25"/>
    <w:rsid w:val="00453EE2"/>
    <w:rsid w:val="00454D14"/>
    <w:rsid w:val="0045512F"/>
    <w:rsid w:val="00455677"/>
    <w:rsid w:val="0045615C"/>
    <w:rsid w:val="00456208"/>
    <w:rsid w:val="0045664B"/>
    <w:rsid w:val="00456679"/>
    <w:rsid w:val="004569EF"/>
    <w:rsid w:val="00456B26"/>
    <w:rsid w:val="00456FBE"/>
    <w:rsid w:val="00457599"/>
    <w:rsid w:val="00457B98"/>
    <w:rsid w:val="00457C10"/>
    <w:rsid w:val="004600B2"/>
    <w:rsid w:val="00460560"/>
    <w:rsid w:val="00460EE5"/>
    <w:rsid w:val="00462790"/>
    <w:rsid w:val="0046290C"/>
    <w:rsid w:val="00463084"/>
    <w:rsid w:val="0046352C"/>
    <w:rsid w:val="0046375F"/>
    <w:rsid w:val="004637B2"/>
    <w:rsid w:val="00463CE5"/>
    <w:rsid w:val="00463E09"/>
    <w:rsid w:val="004642B2"/>
    <w:rsid w:val="00464456"/>
    <w:rsid w:val="0046457E"/>
    <w:rsid w:val="0046471F"/>
    <w:rsid w:val="004648B6"/>
    <w:rsid w:val="004655EB"/>
    <w:rsid w:val="00465805"/>
    <w:rsid w:val="00465868"/>
    <w:rsid w:val="00465EDC"/>
    <w:rsid w:val="004662A0"/>
    <w:rsid w:val="004664B6"/>
    <w:rsid w:val="00466DFE"/>
    <w:rsid w:val="0047034F"/>
    <w:rsid w:val="00471619"/>
    <w:rsid w:val="00471D12"/>
    <w:rsid w:val="00472169"/>
    <w:rsid w:val="00472252"/>
    <w:rsid w:val="00472872"/>
    <w:rsid w:val="0047355E"/>
    <w:rsid w:val="00473A32"/>
    <w:rsid w:val="00473E39"/>
    <w:rsid w:val="0047404A"/>
    <w:rsid w:val="00474BDA"/>
    <w:rsid w:val="00474E9D"/>
    <w:rsid w:val="004753C6"/>
    <w:rsid w:val="00475448"/>
    <w:rsid w:val="00475863"/>
    <w:rsid w:val="00475889"/>
    <w:rsid w:val="004763D0"/>
    <w:rsid w:val="00477881"/>
    <w:rsid w:val="00477DB8"/>
    <w:rsid w:val="00480184"/>
    <w:rsid w:val="0048049C"/>
    <w:rsid w:val="00480704"/>
    <w:rsid w:val="004810A0"/>
    <w:rsid w:val="00482ADE"/>
    <w:rsid w:val="004831CE"/>
    <w:rsid w:val="00483F5F"/>
    <w:rsid w:val="00484384"/>
    <w:rsid w:val="004845FB"/>
    <w:rsid w:val="0048507F"/>
    <w:rsid w:val="00485353"/>
    <w:rsid w:val="004855A3"/>
    <w:rsid w:val="00485CB0"/>
    <w:rsid w:val="00485D87"/>
    <w:rsid w:val="00486048"/>
    <w:rsid w:val="00486228"/>
    <w:rsid w:val="00486C88"/>
    <w:rsid w:val="00486E43"/>
    <w:rsid w:val="004875F5"/>
    <w:rsid w:val="00487D0E"/>
    <w:rsid w:val="00487D18"/>
    <w:rsid w:val="004903C2"/>
    <w:rsid w:val="0049059B"/>
    <w:rsid w:val="00490A40"/>
    <w:rsid w:val="00490FA0"/>
    <w:rsid w:val="0049103B"/>
    <w:rsid w:val="00491099"/>
    <w:rsid w:val="004910C7"/>
    <w:rsid w:val="00491B8F"/>
    <w:rsid w:val="00491CE1"/>
    <w:rsid w:val="0049366A"/>
    <w:rsid w:val="00493964"/>
    <w:rsid w:val="004939EB"/>
    <w:rsid w:val="00493C96"/>
    <w:rsid w:val="0049465A"/>
    <w:rsid w:val="00494EA5"/>
    <w:rsid w:val="004951BD"/>
    <w:rsid w:val="0049620D"/>
    <w:rsid w:val="00496A40"/>
    <w:rsid w:val="00496CCD"/>
    <w:rsid w:val="00497E56"/>
    <w:rsid w:val="00497FB5"/>
    <w:rsid w:val="004A01BF"/>
    <w:rsid w:val="004A0ACC"/>
    <w:rsid w:val="004A0CFB"/>
    <w:rsid w:val="004A115A"/>
    <w:rsid w:val="004A1616"/>
    <w:rsid w:val="004A179D"/>
    <w:rsid w:val="004A242E"/>
    <w:rsid w:val="004A281A"/>
    <w:rsid w:val="004A2B1C"/>
    <w:rsid w:val="004A2FF7"/>
    <w:rsid w:val="004A3D1D"/>
    <w:rsid w:val="004A4C29"/>
    <w:rsid w:val="004A4F9A"/>
    <w:rsid w:val="004A53F0"/>
    <w:rsid w:val="004A5FD0"/>
    <w:rsid w:val="004A6454"/>
    <w:rsid w:val="004A64FF"/>
    <w:rsid w:val="004A676D"/>
    <w:rsid w:val="004A6809"/>
    <w:rsid w:val="004A6F6A"/>
    <w:rsid w:val="004A76E3"/>
    <w:rsid w:val="004A7A66"/>
    <w:rsid w:val="004B060B"/>
    <w:rsid w:val="004B0A7A"/>
    <w:rsid w:val="004B0C43"/>
    <w:rsid w:val="004B1D4D"/>
    <w:rsid w:val="004B2541"/>
    <w:rsid w:val="004B25AA"/>
    <w:rsid w:val="004B2D9F"/>
    <w:rsid w:val="004B3247"/>
    <w:rsid w:val="004B36C1"/>
    <w:rsid w:val="004B389A"/>
    <w:rsid w:val="004B4034"/>
    <w:rsid w:val="004B49D6"/>
    <w:rsid w:val="004B4A21"/>
    <w:rsid w:val="004B5576"/>
    <w:rsid w:val="004B5650"/>
    <w:rsid w:val="004B70B0"/>
    <w:rsid w:val="004B74BB"/>
    <w:rsid w:val="004B7A5B"/>
    <w:rsid w:val="004B7AC6"/>
    <w:rsid w:val="004B7EAE"/>
    <w:rsid w:val="004B7F7A"/>
    <w:rsid w:val="004B7FD6"/>
    <w:rsid w:val="004C043A"/>
    <w:rsid w:val="004C0821"/>
    <w:rsid w:val="004C08C6"/>
    <w:rsid w:val="004C0A83"/>
    <w:rsid w:val="004C10AC"/>
    <w:rsid w:val="004C11EF"/>
    <w:rsid w:val="004C1558"/>
    <w:rsid w:val="004C1563"/>
    <w:rsid w:val="004C20E3"/>
    <w:rsid w:val="004C2132"/>
    <w:rsid w:val="004C31D8"/>
    <w:rsid w:val="004C3481"/>
    <w:rsid w:val="004C4225"/>
    <w:rsid w:val="004C560D"/>
    <w:rsid w:val="004C5E6C"/>
    <w:rsid w:val="004C5FE1"/>
    <w:rsid w:val="004C6038"/>
    <w:rsid w:val="004C60CC"/>
    <w:rsid w:val="004C641C"/>
    <w:rsid w:val="004C67F0"/>
    <w:rsid w:val="004C6908"/>
    <w:rsid w:val="004C6D36"/>
    <w:rsid w:val="004C7538"/>
    <w:rsid w:val="004C7C1E"/>
    <w:rsid w:val="004D0332"/>
    <w:rsid w:val="004D03FF"/>
    <w:rsid w:val="004D04C0"/>
    <w:rsid w:val="004D0588"/>
    <w:rsid w:val="004D0C89"/>
    <w:rsid w:val="004D0CFE"/>
    <w:rsid w:val="004D0DEC"/>
    <w:rsid w:val="004D11BF"/>
    <w:rsid w:val="004D157E"/>
    <w:rsid w:val="004D1B40"/>
    <w:rsid w:val="004D2054"/>
    <w:rsid w:val="004D28FC"/>
    <w:rsid w:val="004D2BFF"/>
    <w:rsid w:val="004D2DAC"/>
    <w:rsid w:val="004D301F"/>
    <w:rsid w:val="004D30C0"/>
    <w:rsid w:val="004D3786"/>
    <w:rsid w:val="004D3A41"/>
    <w:rsid w:val="004D3C24"/>
    <w:rsid w:val="004D3E45"/>
    <w:rsid w:val="004D506B"/>
    <w:rsid w:val="004D52FD"/>
    <w:rsid w:val="004D5370"/>
    <w:rsid w:val="004D571B"/>
    <w:rsid w:val="004D5F05"/>
    <w:rsid w:val="004D6376"/>
    <w:rsid w:val="004D6675"/>
    <w:rsid w:val="004D689E"/>
    <w:rsid w:val="004D6D71"/>
    <w:rsid w:val="004D6FC3"/>
    <w:rsid w:val="004D774F"/>
    <w:rsid w:val="004D7B60"/>
    <w:rsid w:val="004D7FE1"/>
    <w:rsid w:val="004E0284"/>
    <w:rsid w:val="004E15C4"/>
    <w:rsid w:val="004E1F33"/>
    <w:rsid w:val="004E22FE"/>
    <w:rsid w:val="004E23D3"/>
    <w:rsid w:val="004E28B6"/>
    <w:rsid w:val="004E29F7"/>
    <w:rsid w:val="004E48FA"/>
    <w:rsid w:val="004E4BF5"/>
    <w:rsid w:val="004E50D2"/>
    <w:rsid w:val="004E51EC"/>
    <w:rsid w:val="004E543A"/>
    <w:rsid w:val="004E6441"/>
    <w:rsid w:val="004E650C"/>
    <w:rsid w:val="004E6A4F"/>
    <w:rsid w:val="004E715C"/>
    <w:rsid w:val="004E7A50"/>
    <w:rsid w:val="004E7E0C"/>
    <w:rsid w:val="004F05FD"/>
    <w:rsid w:val="004F0EED"/>
    <w:rsid w:val="004F1191"/>
    <w:rsid w:val="004F1431"/>
    <w:rsid w:val="004F209D"/>
    <w:rsid w:val="004F292A"/>
    <w:rsid w:val="004F35EF"/>
    <w:rsid w:val="004F380B"/>
    <w:rsid w:val="004F4614"/>
    <w:rsid w:val="004F4C6F"/>
    <w:rsid w:val="004F4F5F"/>
    <w:rsid w:val="004F6093"/>
    <w:rsid w:val="004F64E3"/>
    <w:rsid w:val="004F6E4D"/>
    <w:rsid w:val="004F7AE2"/>
    <w:rsid w:val="00500143"/>
    <w:rsid w:val="005002B7"/>
    <w:rsid w:val="005005CD"/>
    <w:rsid w:val="005008F6"/>
    <w:rsid w:val="00501278"/>
    <w:rsid w:val="00501EA2"/>
    <w:rsid w:val="00502482"/>
    <w:rsid w:val="005024C3"/>
    <w:rsid w:val="00502A69"/>
    <w:rsid w:val="005037CA"/>
    <w:rsid w:val="005042C4"/>
    <w:rsid w:val="00504386"/>
    <w:rsid w:val="00504FC8"/>
    <w:rsid w:val="00505401"/>
    <w:rsid w:val="0050565F"/>
    <w:rsid w:val="00505C2E"/>
    <w:rsid w:val="00506146"/>
    <w:rsid w:val="005066C4"/>
    <w:rsid w:val="00506B86"/>
    <w:rsid w:val="00507E95"/>
    <w:rsid w:val="00510A60"/>
    <w:rsid w:val="00510BD9"/>
    <w:rsid w:val="00510DA7"/>
    <w:rsid w:val="00511AB2"/>
    <w:rsid w:val="00511CEF"/>
    <w:rsid w:val="005125E5"/>
    <w:rsid w:val="00512FF5"/>
    <w:rsid w:val="0051373C"/>
    <w:rsid w:val="0051374D"/>
    <w:rsid w:val="00514064"/>
    <w:rsid w:val="005140C8"/>
    <w:rsid w:val="0051412B"/>
    <w:rsid w:val="0051420A"/>
    <w:rsid w:val="00514875"/>
    <w:rsid w:val="00514BA1"/>
    <w:rsid w:val="00514C54"/>
    <w:rsid w:val="005157E5"/>
    <w:rsid w:val="00515EC2"/>
    <w:rsid w:val="005169C0"/>
    <w:rsid w:val="00516AB9"/>
    <w:rsid w:val="00516DBF"/>
    <w:rsid w:val="005171B5"/>
    <w:rsid w:val="00517358"/>
    <w:rsid w:val="005176C3"/>
    <w:rsid w:val="0051793E"/>
    <w:rsid w:val="005204F4"/>
    <w:rsid w:val="00520B8D"/>
    <w:rsid w:val="00520C1B"/>
    <w:rsid w:val="00520C55"/>
    <w:rsid w:val="00520FEF"/>
    <w:rsid w:val="00521562"/>
    <w:rsid w:val="00521F8B"/>
    <w:rsid w:val="005222A8"/>
    <w:rsid w:val="0052232E"/>
    <w:rsid w:val="0052261D"/>
    <w:rsid w:val="00522D69"/>
    <w:rsid w:val="00523692"/>
    <w:rsid w:val="00523F20"/>
    <w:rsid w:val="005241B9"/>
    <w:rsid w:val="0052452F"/>
    <w:rsid w:val="005255A6"/>
    <w:rsid w:val="00525B26"/>
    <w:rsid w:val="00526068"/>
    <w:rsid w:val="00526481"/>
    <w:rsid w:val="005269ED"/>
    <w:rsid w:val="005271DD"/>
    <w:rsid w:val="0052778F"/>
    <w:rsid w:val="00527DA8"/>
    <w:rsid w:val="00527E65"/>
    <w:rsid w:val="00530041"/>
    <w:rsid w:val="00530513"/>
    <w:rsid w:val="00530C61"/>
    <w:rsid w:val="00531005"/>
    <w:rsid w:val="00531846"/>
    <w:rsid w:val="00532716"/>
    <w:rsid w:val="00532C7F"/>
    <w:rsid w:val="00532EDC"/>
    <w:rsid w:val="0053310E"/>
    <w:rsid w:val="00533D93"/>
    <w:rsid w:val="005340E2"/>
    <w:rsid w:val="00534B06"/>
    <w:rsid w:val="00534FCC"/>
    <w:rsid w:val="0053500E"/>
    <w:rsid w:val="005351FE"/>
    <w:rsid w:val="00535947"/>
    <w:rsid w:val="00535F94"/>
    <w:rsid w:val="0053623F"/>
    <w:rsid w:val="00536461"/>
    <w:rsid w:val="00536844"/>
    <w:rsid w:val="005374DB"/>
    <w:rsid w:val="00537D6E"/>
    <w:rsid w:val="005402B0"/>
    <w:rsid w:val="00540388"/>
    <w:rsid w:val="00540499"/>
    <w:rsid w:val="00540C41"/>
    <w:rsid w:val="005413E5"/>
    <w:rsid w:val="00541D17"/>
    <w:rsid w:val="0054265B"/>
    <w:rsid w:val="00542E05"/>
    <w:rsid w:val="005431C6"/>
    <w:rsid w:val="0054361B"/>
    <w:rsid w:val="00544643"/>
    <w:rsid w:val="00544AAB"/>
    <w:rsid w:val="00544AC8"/>
    <w:rsid w:val="00544D6D"/>
    <w:rsid w:val="00545067"/>
    <w:rsid w:val="00545079"/>
    <w:rsid w:val="00545471"/>
    <w:rsid w:val="0054590F"/>
    <w:rsid w:val="005462E6"/>
    <w:rsid w:val="005479E1"/>
    <w:rsid w:val="0055103A"/>
    <w:rsid w:val="00551A82"/>
    <w:rsid w:val="00551D23"/>
    <w:rsid w:val="00551F05"/>
    <w:rsid w:val="0055227B"/>
    <w:rsid w:val="0055289C"/>
    <w:rsid w:val="00552D7D"/>
    <w:rsid w:val="00553999"/>
    <w:rsid w:val="00554905"/>
    <w:rsid w:val="0055511C"/>
    <w:rsid w:val="00555669"/>
    <w:rsid w:val="00555EDF"/>
    <w:rsid w:val="005560FC"/>
    <w:rsid w:val="005566E9"/>
    <w:rsid w:val="0055673B"/>
    <w:rsid w:val="00556ADE"/>
    <w:rsid w:val="00556C17"/>
    <w:rsid w:val="00556C59"/>
    <w:rsid w:val="00556D4D"/>
    <w:rsid w:val="00557257"/>
    <w:rsid w:val="00557270"/>
    <w:rsid w:val="00557695"/>
    <w:rsid w:val="00557BDE"/>
    <w:rsid w:val="00557CC8"/>
    <w:rsid w:val="005602BF"/>
    <w:rsid w:val="00560554"/>
    <w:rsid w:val="005605AD"/>
    <w:rsid w:val="00560EAF"/>
    <w:rsid w:val="0056103C"/>
    <w:rsid w:val="00561CFF"/>
    <w:rsid w:val="00561D74"/>
    <w:rsid w:val="00561F15"/>
    <w:rsid w:val="00562019"/>
    <w:rsid w:val="0056223B"/>
    <w:rsid w:val="00562944"/>
    <w:rsid w:val="00562CBC"/>
    <w:rsid w:val="00562F13"/>
    <w:rsid w:val="00563A7A"/>
    <w:rsid w:val="00563AEE"/>
    <w:rsid w:val="00564215"/>
    <w:rsid w:val="00564398"/>
    <w:rsid w:val="0056448B"/>
    <w:rsid w:val="00564614"/>
    <w:rsid w:val="00564E81"/>
    <w:rsid w:val="005658F7"/>
    <w:rsid w:val="00565CFA"/>
    <w:rsid w:val="00566980"/>
    <w:rsid w:val="00567DF7"/>
    <w:rsid w:val="005705F2"/>
    <w:rsid w:val="0057066C"/>
    <w:rsid w:val="0057091D"/>
    <w:rsid w:val="00570D34"/>
    <w:rsid w:val="00570D80"/>
    <w:rsid w:val="00570F66"/>
    <w:rsid w:val="00571834"/>
    <w:rsid w:val="00572429"/>
    <w:rsid w:val="005726DF"/>
    <w:rsid w:val="005738E2"/>
    <w:rsid w:val="005739B2"/>
    <w:rsid w:val="0057480D"/>
    <w:rsid w:val="00574EBD"/>
    <w:rsid w:val="00574FA5"/>
    <w:rsid w:val="005751E5"/>
    <w:rsid w:val="00575BC7"/>
    <w:rsid w:val="00576364"/>
    <w:rsid w:val="00576584"/>
    <w:rsid w:val="00576756"/>
    <w:rsid w:val="0057697B"/>
    <w:rsid w:val="00576B6E"/>
    <w:rsid w:val="00576C3F"/>
    <w:rsid w:val="00576D31"/>
    <w:rsid w:val="00576EE1"/>
    <w:rsid w:val="005772F8"/>
    <w:rsid w:val="0057731A"/>
    <w:rsid w:val="005773FF"/>
    <w:rsid w:val="005774BE"/>
    <w:rsid w:val="00577F5D"/>
    <w:rsid w:val="005802F0"/>
    <w:rsid w:val="00580549"/>
    <w:rsid w:val="00581469"/>
    <w:rsid w:val="00581578"/>
    <w:rsid w:val="00582474"/>
    <w:rsid w:val="00582937"/>
    <w:rsid w:val="00582B0D"/>
    <w:rsid w:val="005832B8"/>
    <w:rsid w:val="00583D31"/>
    <w:rsid w:val="00583D58"/>
    <w:rsid w:val="00584015"/>
    <w:rsid w:val="005841CF"/>
    <w:rsid w:val="00584595"/>
    <w:rsid w:val="00584CC9"/>
    <w:rsid w:val="00585494"/>
    <w:rsid w:val="005858A1"/>
    <w:rsid w:val="005858A7"/>
    <w:rsid w:val="00585E76"/>
    <w:rsid w:val="00586177"/>
    <w:rsid w:val="00586841"/>
    <w:rsid w:val="00586A49"/>
    <w:rsid w:val="00587394"/>
    <w:rsid w:val="0058740A"/>
    <w:rsid w:val="0058784D"/>
    <w:rsid w:val="00590305"/>
    <w:rsid w:val="00590E99"/>
    <w:rsid w:val="0059109F"/>
    <w:rsid w:val="005913D7"/>
    <w:rsid w:val="005923D4"/>
    <w:rsid w:val="0059279A"/>
    <w:rsid w:val="00593B79"/>
    <w:rsid w:val="0059411D"/>
    <w:rsid w:val="0059466F"/>
    <w:rsid w:val="0059483A"/>
    <w:rsid w:val="00594898"/>
    <w:rsid w:val="00594D22"/>
    <w:rsid w:val="00595758"/>
    <w:rsid w:val="005963E6"/>
    <w:rsid w:val="00596B56"/>
    <w:rsid w:val="00596E56"/>
    <w:rsid w:val="00596E62"/>
    <w:rsid w:val="005971A1"/>
    <w:rsid w:val="005972C9"/>
    <w:rsid w:val="00597575"/>
    <w:rsid w:val="005A020E"/>
    <w:rsid w:val="005A0842"/>
    <w:rsid w:val="005A124C"/>
    <w:rsid w:val="005A1269"/>
    <w:rsid w:val="005A15AB"/>
    <w:rsid w:val="005A1F6F"/>
    <w:rsid w:val="005A1F85"/>
    <w:rsid w:val="005A1FE9"/>
    <w:rsid w:val="005A204D"/>
    <w:rsid w:val="005A2328"/>
    <w:rsid w:val="005A2603"/>
    <w:rsid w:val="005A2F38"/>
    <w:rsid w:val="005A30C8"/>
    <w:rsid w:val="005A3A09"/>
    <w:rsid w:val="005A3D7F"/>
    <w:rsid w:val="005A4303"/>
    <w:rsid w:val="005A4A42"/>
    <w:rsid w:val="005A50FA"/>
    <w:rsid w:val="005A53C2"/>
    <w:rsid w:val="005A5554"/>
    <w:rsid w:val="005A5BCC"/>
    <w:rsid w:val="005A5BDF"/>
    <w:rsid w:val="005A5E8E"/>
    <w:rsid w:val="005A5FB3"/>
    <w:rsid w:val="005A6B23"/>
    <w:rsid w:val="005A70D0"/>
    <w:rsid w:val="005A73B1"/>
    <w:rsid w:val="005A7DEB"/>
    <w:rsid w:val="005A7F5E"/>
    <w:rsid w:val="005B02D9"/>
    <w:rsid w:val="005B05B3"/>
    <w:rsid w:val="005B0619"/>
    <w:rsid w:val="005B16AD"/>
    <w:rsid w:val="005B1DE6"/>
    <w:rsid w:val="005B1E8A"/>
    <w:rsid w:val="005B2F3A"/>
    <w:rsid w:val="005B3207"/>
    <w:rsid w:val="005B32EA"/>
    <w:rsid w:val="005B358B"/>
    <w:rsid w:val="005B39CE"/>
    <w:rsid w:val="005B43D7"/>
    <w:rsid w:val="005B4668"/>
    <w:rsid w:val="005B48D0"/>
    <w:rsid w:val="005B4A14"/>
    <w:rsid w:val="005B4B70"/>
    <w:rsid w:val="005B579E"/>
    <w:rsid w:val="005B585A"/>
    <w:rsid w:val="005B5EF1"/>
    <w:rsid w:val="005B674E"/>
    <w:rsid w:val="005B6A36"/>
    <w:rsid w:val="005B73A7"/>
    <w:rsid w:val="005B76BF"/>
    <w:rsid w:val="005B7F7E"/>
    <w:rsid w:val="005C0141"/>
    <w:rsid w:val="005C0154"/>
    <w:rsid w:val="005C0B05"/>
    <w:rsid w:val="005C0EAA"/>
    <w:rsid w:val="005C2083"/>
    <w:rsid w:val="005C2E3D"/>
    <w:rsid w:val="005C351E"/>
    <w:rsid w:val="005C3AA7"/>
    <w:rsid w:val="005C3FA2"/>
    <w:rsid w:val="005C4156"/>
    <w:rsid w:val="005C42BE"/>
    <w:rsid w:val="005C52C8"/>
    <w:rsid w:val="005C56DC"/>
    <w:rsid w:val="005C5EE6"/>
    <w:rsid w:val="005C5F88"/>
    <w:rsid w:val="005C639B"/>
    <w:rsid w:val="005C6741"/>
    <w:rsid w:val="005C7151"/>
    <w:rsid w:val="005C7228"/>
    <w:rsid w:val="005C7673"/>
    <w:rsid w:val="005D0CD9"/>
    <w:rsid w:val="005D0F8B"/>
    <w:rsid w:val="005D0FBC"/>
    <w:rsid w:val="005D101A"/>
    <w:rsid w:val="005D10B4"/>
    <w:rsid w:val="005D1208"/>
    <w:rsid w:val="005D17AE"/>
    <w:rsid w:val="005D1CDE"/>
    <w:rsid w:val="005D1F13"/>
    <w:rsid w:val="005D2111"/>
    <w:rsid w:val="005D2EDF"/>
    <w:rsid w:val="005D3A17"/>
    <w:rsid w:val="005D4220"/>
    <w:rsid w:val="005D4525"/>
    <w:rsid w:val="005D4AA6"/>
    <w:rsid w:val="005D4B97"/>
    <w:rsid w:val="005D52D2"/>
    <w:rsid w:val="005D564A"/>
    <w:rsid w:val="005D599C"/>
    <w:rsid w:val="005D5A38"/>
    <w:rsid w:val="005D604C"/>
    <w:rsid w:val="005D6247"/>
    <w:rsid w:val="005D6260"/>
    <w:rsid w:val="005D62F5"/>
    <w:rsid w:val="005D68AA"/>
    <w:rsid w:val="005D6BA8"/>
    <w:rsid w:val="005D6BBC"/>
    <w:rsid w:val="005D6C4E"/>
    <w:rsid w:val="005D7BF2"/>
    <w:rsid w:val="005D7C63"/>
    <w:rsid w:val="005E012B"/>
    <w:rsid w:val="005E0635"/>
    <w:rsid w:val="005E0BAA"/>
    <w:rsid w:val="005E1489"/>
    <w:rsid w:val="005E1D93"/>
    <w:rsid w:val="005E32A2"/>
    <w:rsid w:val="005E33A7"/>
    <w:rsid w:val="005E34CB"/>
    <w:rsid w:val="005E3B65"/>
    <w:rsid w:val="005E3B77"/>
    <w:rsid w:val="005E41A5"/>
    <w:rsid w:val="005E4518"/>
    <w:rsid w:val="005E50AB"/>
    <w:rsid w:val="005E58EE"/>
    <w:rsid w:val="005E59AC"/>
    <w:rsid w:val="005E59BF"/>
    <w:rsid w:val="005E5A62"/>
    <w:rsid w:val="005E6C18"/>
    <w:rsid w:val="005E6C6C"/>
    <w:rsid w:val="005E7A1F"/>
    <w:rsid w:val="005F061F"/>
    <w:rsid w:val="005F08A6"/>
    <w:rsid w:val="005F08EE"/>
    <w:rsid w:val="005F0E44"/>
    <w:rsid w:val="005F1103"/>
    <w:rsid w:val="005F1159"/>
    <w:rsid w:val="005F1C6C"/>
    <w:rsid w:val="005F1E6A"/>
    <w:rsid w:val="005F2407"/>
    <w:rsid w:val="005F2569"/>
    <w:rsid w:val="005F2C64"/>
    <w:rsid w:val="005F2FDF"/>
    <w:rsid w:val="005F301C"/>
    <w:rsid w:val="005F3F77"/>
    <w:rsid w:val="005F4560"/>
    <w:rsid w:val="005F4BC0"/>
    <w:rsid w:val="005F4BD5"/>
    <w:rsid w:val="005F5866"/>
    <w:rsid w:val="005F5C2F"/>
    <w:rsid w:val="005F5E09"/>
    <w:rsid w:val="005F5E1B"/>
    <w:rsid w:val="005F5F50"/>
    <w:rsid w:val="005F5F56"/>
    <w:rsid w:val="005F60A3"/>
    <w:rsid w:val="005F6FDD"/>
    <w:rsid w:val="005F732F"/>
    <w:rsid w:val="005F7886"/>
    <w:rsid w:val="005F7BDF"/>
    <w:rsid w:val="006001B6"/>
    <w:rsid w:val="006009BE"/>
    <w:rsid w:val="00600CFB"/>
    <w:rsid w:val="006011C1"/>
    <w:rsid w:val="00602329"/>
    <w:rsid w:val="00602872"/>
    <w:rsid w:val="00602962"/>
    <w:rsid w:val="00603522"/>
    <w:rsid w:val="00603BDB"/>
    <w:rsid w:val="006042F6"/>
    <w:rsid w:val="00604396"/>
    <w:rsid w:val="00604493"/>
    <w:rsid w:val="00604E49"/>
    <w:rsid w:val="00605286"/>
    <w:rsid w:val="00605DE7"/>
    <w:rsid w:val="00606B94"/>
    <w:rsid w:val="00607689"/>
    <w:rsid w:val="0060781E"/>
    <w:rsid w:val="0060790E"/>
    <w:rsid w:val="00607ADB"/>
    <w:rsid w:val="00610011"/>
    <w:rsid w:val="00610B82"/>
    <w:rsid w:val="006115BB"/>
    <w:rsid w:val="006115C0"/>
    <w:rsid w:val="006118E8"/>
    <w:rsid w:val="006123CD"/>
    <w:rsid w:val="006124E2"/>
    <w:rsid w:val="006125ED"/>
    <w:rsid w:val="00612FB3"/>
    <w:rsid w:val="006131D4"/>
    <w:rsid w:val="00616815"/>
    <w:rsid w:val="006200CD"/>
    <w:rsid w:val="00620E22"/>
    <w:rsid w:val="0062169D"/>
    <w:rsid w:val="0062189B"/>
    <w:rsid w:val="00621CD3"/>
    <w:rsid w:val="00621CE5"/>
    <w:rsid w:val="006220D0"/>
    <w:rsid w:val="00622234"/>
    <w:rsid w:val="006227FF"/>
    <w:rsid w:val="0062289E"/>
    <w:rsid w:val="00622A9F"/>
    <w:rsid w:val="00622D0A"/>
    <w:rsid w:val="00623045"/>
    <w:rsid w:val="00623554"/>
    <w:rsid w:val="0062377E"/>
    <w:rsid w:val="006238B1"/>
    <w:rsid w:val="00623B37"/>
    <w:rsid w:val="0062429F"/>
    <w:rsid w:val="0062500D"/>
    <w:rsid w:val="006252CF"/>
    <w:rsid w:val="006257A0"/>
    <w:rsid w:val="00625C99"/>
    <w:rsid w:val="006266F1"/>
    <w:rsid w:val="00627017"/>
    <w:rsid w:val="0062703E"/>
    <w:rsid w:val="00627A35"/>
    <w:rsid w:val="00627ABD"/>
    <w:rsid w:val="00630F0C"/>
    <w:rsid w:val="0063108E"/>
    <w:rsid w:val="006310E5"/>
    <w:rsid w:val="0063170E"/>
    <w:rsid w:val="00631796"/>
    <w:rsid w:val="006320E6"/>
    <w:rsid w:val="006325F2"/>
    <w:rsid w:val="006327A4"/>
    <w:rsid w:val="0063343B"/>
    <w:rsid w:val="00633BB4"/>
    <w:rsid w:val="00634714"/>
    <w:rsid w:val="00634841"/>
    <w:rsid w:val="00635A56"/>
    <w:rsid w:val="00635C74"/>
    <w:rsid w:val="00635DD7"/>
    <w:rsid w:val="00635F32"/>
    <w:rsid w:val="00635FDF"/>
    <w:rsid w:val="00636646"/>
    <w:rsid w:val="006368D4"/>
    <w:rsid w:val="00637001"/>
    <w:rsid w:val="0063790E"/>
    <w:rsid w:val="00637AAF"/>
    <w:rsid w:val="006405E3"/>
    <w:rsid w:val="00640ECF"/>
    <w:rsid w:val="0064137E"/>
    <w:rsid w:val="006418FB"/>
    <w:rsid w:val="00641BC8"/>
    <w:rsid w:val="00642C8C"/>
    <w:rsid w:val="00642D1E"/>
    <w:rsid w:val="0064332A"/>
    <w:rsid w:val="00643381"/>
    <w:rsid w:val="0064373C"/>
    <w:rsid w:val="006437E1"/>
    <w:rsid w:val="00643B2B"/>
    <w:rsid w:val="00643DD5"/>
    <w:rsid w:val="00643F43"/>
    <w:rsid w:val="00644169"/>
    <w:rsid w:val="00644BC3"/>
    <w:rsid w:val="006459F0"/>
    <w:rsid w:val="00645DA5"/>
    <w:rsid w:val="00645E87"/>
    <w:rsid w:val="00645EF1"/>
    <w:rsid w:val="00646271"/>
    <w:rsid w:val="006465B6"/>
    <w:rsid w:val="0064677E"/>
    <w:rsid w:val="00646C1B"/>
    <w:rsid w:val="00647ACF"/>
    <w:rsid w:val="006504F4"/>
    <w:rsid w:val="006513F2"/>
    <w:rsid w:val="00651C04"/>
    <w:rsid w:val="00651C5F"/>
    <w:rsid w:val="00651D56"/>
    <w:rsid w:val="00652075"/>
    <w:rsid w:val="00652777"/>
    <w:rsid w:val="006528EE"/>
    <w:rsid w:val="00652A57"/>
    <w:rsid w:val="006541AF"/>
    <w:rsid w:val="00654B9F"/>
    <w:rsid w:val="00655009"/>
    <w:rsid w:val="006550DB"/>
    <w:rsid w:val="0065560E"/>
    <w:rsid w:val="0065625E"/>
    <w:rsid w:val="00656405"/>
    <w:rsid w:val="006565E5"/>
    <w:rsid w:val="006569F2"/>
    <w:rsid w:val="00656E44"/>
    <w:rsid w:val="00656E51"/>
    <w:rsid w:val="00656F23"/>
    <w:rsid w:val="00656F4F"/>
    <w:rsid w:val="00660BCB"/>
    <w:rsid w:val="00661183"/>
    <w:rsid w:val="00661F38"/>
    <w:rsid w:val="0066296F"/>
    <w:rsid w:val="00662B1E"/>
    <w:rsid w:val="00662D35"/>
    <w:rsid w:val="00663128"/>
    <w:rsid w:val="006635E4"/>
    <w:rsid w:val="00663997"/>
    <w:rsid w:val="00663D79"/>
    <w:rsid w:val="00664DBC"/>
    <w:rsid w:val="0066502F"/>
    <w:rsid w:val="00665ABA"/>
    <w:rsid w:val="00665BED"/>
    <w:rsid w:val="00666431"/>
    <w:rsid w:val="0066676A"/>
    <w:rsid w:val="00666E8C"/>
    <w:rsid w:val="00666F51"/>
    <w:rsid w:val="00666FE6"/>
    <w:rsid w:val="0066747D"/>
    <w:rsid w:val="00667C5E"/>
    <w:rsid w:val="00670035"/>
    <w:rsid w:val="00670385"/>
    <w:rsid w:val="00670A25"/>
    <w:rsid w:val="00670AF5"/>
    <w:rsid w:val="00670C14"/>
    <w:rsid w:val="00671349"/>
    <w:rsid w:val="00671986"/>
    <w:rsid w:val="0067222A"/>
    <w:rsid w:val="006722C5"/>
    <w:rsid w:val="00672884"/>
    <w:rsid w:val="006728B8"/>
    <w:rsid w:val="00672905"/>
    <w:rsid w:val="00673226"/>
    <w:rsid w:val="006738D3"/>
    <w:rsid w:val="00673AAD"/>
    <w:rsid w:val="00673C2C"/>
    <w:rsid w:val="006744BF"/>
    <w:rsid w:val="00674685"/>
    <w:rsid w:val="00675AC9"/>
    <w:rsid w:val="00675B58"/>
    <w:rsid w:val="00675EEC"/>
    <w:rsid w:val="006761BC"/>
    <w:rsid w:val="00677656"/>
    <w:rsid w:val="00677B11"/>
    <w:rsid w:val="00677CFD"/>
    <w:rsid w:val="006805E2"/>
    <w:rsid w:val="006809C8"/>
    <w:rsid w:val="00681242"/>
    <w:rsid w:val="00681C5F"/>
    <w:rsid w:val="006835EA"/>
    <w:rsid w:val="006838C7"/>
    <w:rsid w:val="006846BD"/>
    <w:rsid w:val="00684A8E"/>
    <w:rsid w:val="00684F3A"/>
    <w:rsid w:val="006850FC"/>
    <w:rsid w:val="00685184"/>
    <w:rsid w:val="0068529E"/>
    <w:rsid w:val="00685804"/>
    <w:rsid w:val="00685A00"/>
    <w:rsid w:val="00685D3F"/>
    <w:rsid w:val="0068632A"/>
    <w:rsid w:val="00687D79"/>
    <w:rsid w:val="00687D8C"/>
    <w:rsid w:val="00690534"/>
    <w:rsid w:val="00690539"/>
    <w:rsid w:val="006905EE"/>
    <w:rsid w:val="00690D15"/>
    <w:rsid w:val="006911DA"/>
    <w:rsid w:val="0069129A"/>
    <w:rsid w:val="0069138C"/>
    <w:rsid w:val="006919C5"/>
    <w:rsid w:val="00691A80"/>
    <w:rsid w:val="00691CC9"/>
    <w:rsid w:val="006928E3"/>
    <w:rsid w:val="0069323E"/>
    <w:rsid w:val="00693927"/>
    <w:rsid w:val="00695167"/>
    <w:rsid w:val="006953E9"/>
    <w:rsid w:val="0069593E"/>
    <w:rsid w:val="00695E98"/>
    <w:rsid w:val="006963B5"/>
    <w:rsid w:val="00696407"/>
    <w:rsid w:val="00696456"/>
    <w:rsid w:val="00696741"/>
    <w:rsid w:val="006968B4"/>
    <w:rsid w:val="0069741F"/>
    <w:rsid w:val="00697464"/>
    <w:rsid w:val="00697851"/>
    <w:rsid w:val="00697B0E"/>
    <w:rsid w:val="00697CFD"/>
    <w:rsid w:val="006A0651"/>
    <w:rsid w:val="006A13EA"/>
    <w:rsid w:val="006A2178"/>
    <w:rsid w:val="006A2194"/>
    <w:rsid w:val="006A2303"/>
    <w:rsid w:val="006A2644"/>
    <w:rsid w:val="006A26E9"/>
    <w:rsid w:val="006A2DD5"/>
    <w:rsid w:val="006A2E43"/>
    <w:rsid w:val="006A3804"/>
    <w:rsid w:val="006A3A0F"/>
    <w:rsid w:val="006A3A50"/>
    <w:rsid w:val="006A3F55"/>
    <w:rsid w:val="006A4081"/>
    <w:rsid w:val="006A4720"/>
    <w:rsid w:val="006A4AF3"/>
    <w:rsid w:val="006A4ED8"/>
    <w:rsid w:val="006A4F1E"/>
    <w:rsid w:val="006A5380"/>
    <w:rsid w:val="006A5545"/>
    <w:rsid w:val="006A56F4"/>
    <w:rsid w:val="006A5CF4"/>
    <w:rsid w:val="006A750B"/>
    <w:rsid w:val="006A7958"/>
    <w:rsid w:val="006B0D62"/>
    <w:rsid w:val="006B0D81"/>
    <w:rsid w:val="006B1591"/>
    <w:rsid w:val="006B1CDC"/>
    <w:rsid w:val="006B20A1"/>
    <w:rsid w:val="006B2346"/>
    <w:rsid w:val="006B2510"/>
    <w:rsid w:val="006B2C63"/>
    <w:rsid w:val="006B3710"/>
    <w:rsid w:val="006B39D5"/>
    <w:rsid w:val="006B3D07"/>
    <w:rsid w:val="006B3E70"/>
    <w:rsid w:val="006B40A1"/>
    <w:rsid w:val="006B412F"/>
    <w:rsid w:val="006B4738"/>
    <w:rsid w:val="006B49CE"/>
    <w:rsid w:val="006B4A18"/>
    <w:rsid w:val="006B4A7A"/>
    <w:rsid w:val="006B4D8E"/>
    <w:rsid w:val="006B5229"/>
    <w:rsid w:val="006B536C"/>
    <w:rsid w:val="006B64F1"/>
    <w:rsid w:val="006B6863"/>
    <w:rsid w:val="006B6D38"/>
    <w:rsid w:val="006B6FA9"/>
    <w:rsid w:val="006B786F"/>
    <w:rsid w:val="006B7900"/>
    <w:rsid w:val="006B7968"/>
    <w:rsid w:val="006C08B2"/>
    <w:rsid w:val="006C0C64"/>
    <w:rsid w:val="006C122A"/>
    <w:rsid w:val="006C149B"/>
    <w:rsid w:val="006C161F"/>
    <w:rsid w:val="006C1ECE"/>
    <w:rsid w:val="006C255B"/>
    <w:rsid w:val="006C2592"/>
    <w:rsid w:val="006C2A3A"/>
    <w:rsid w:val="006C2D62"/>
    <w:rsid w:val="006C2D65"/>
    <w:rsid w:val="006C2E77"/>
    <w:rsid w:val="006C2FFA"/>
    <w:rsid w:val="006C3256"/>
    <w:rsid w:val="006C33F9"/>
    <w:rsid w:val="006C3CA5"/>
    <w:rsid w:val="006C3E39"/>
    <w:rsid w:val="006C455E"/>
    <w:rsid w:val="006C46A1"/>
    <w:rsid w:val="006C489B"/>
    <w:rsid w:val="006C532A"/>
    <w:rsid w:val="006C5634"/>
    <w:rsid w:val="006C56E8"/>
    <w:rsid w:val="006C59C4"/>
    <w:rsid w:val="006C5F24"/>
    <w:rsid w:val="006C5FFB"/>
    <w:rsid w:val="006C6072"/>
    <w:rsid w:val="006C62D7"/>
    <w:rsid w:val="006C712F"/>
    <w:rsid w:val="006C730D"/>
    <w:rsid w:val="006C794E"/>
    <w:rsid w:val="006C7D10"/>
    <w:rsid w:val="006C7DA3"/>
    <w:rsid w:val="006D0061"/>
    <w:rsid w:val="006D0312"/>
    <w:rsid w:val="006D0A16"/>
    <w:rsid w:val="006D0A76"/>
    <w:rsid w:val="006D10B6"/>
    <w:rsid w:val="006D1665"/>
    <w:rsid w:val="006D2B9D"/>
    <w:rsid w:val="006D2F58"/>
    <w:rsid w:val="006D3F28"/>
    <w:rsid w:val="006D4D00"/>
    <w:rsid w:val="006D4D04"/>
    <w:rsid w:val="006D5241"/>
    <w:rsid w:val="006D54F7"/>
    <w:rsid w:val="006D5AAB"/>
    <w:rsid w:val="006D5AFC"/>
    <w:rsid w:val="006D6002"/>
    <w:rsid w:val="006D62A5"/>
    <w:rsid w:val="006D63CA"/>
    <w:rsid w:val="006D6616"/>
    <w:rsid w:val="006D6DD0"/>
    <w:rsid w:val="006D7241"/>
    <w:rsid w:val="006D7C83"/>
    <w:rsid w:val="006E02A0"/>
    <w:rsid w:val="006E0452"/>
    <w:rsid w:val="006E04CB"/>
    <w:rsid w:val="006E07A8"/>
    <w:rsid w:val="006E1904"/>
    <w:rsid w:val="006E1947"/>
    <w:rsid w:val="006E20E7"/>
    <w:rsid w:val="006E23DE"/>
    <w:rsid w:val="006E255D"/>
    <w:rsid w:val="006E27BB"/>
    <w:rsid w:val="006E2D6C"/>
    <w:rsid w:val="006E30ED"/>
    <w:rsid w:val="006E32C3"/>
    <w:rsid w:val="006E4320"/>
    <w:rsid w:val="006E4E8B"/>
    <w:rsid w:val="006E56A7"/>
    <w:rsid w:val="006E595F"/>
    <w:rsid w:val="006E5C8B"/>
    <w:rsid w:val="006E5E1A"/>
    <w:rsid w:val="006E5E1F"/>
    <w:rsid w:val="006E6475"/>
    <w:rsid w:val="006E6530"/>
    <w:rsid w:val="006E6C86"/>
    <w:rsid w:val="006E6C93"/>
    <w:rsid w:val="006E75C9"/>
    <w:rsid w:val="006F09F7"/>
    <w:rsid w:val="006F131C"/>
    <w:rsid w:val="006F1534"/>
    <w:rsid w:val="006F2298"/>
    <w:rsid w:val="006F27C1"/>
    <w:rsid w:val="006F29C3"/>
    <w:rsid w:val="006F29FA"/>
    <w:rsid w:val="006F2B43"/>
    <w:rsid w:val="006F30D0"/>
    <w:rsid w:val="006F39D4"/>
    <w:rsid w:val="006F4530"/>
    <w:rsid w:val="006F474A"/>
    <w:rsid w:val="006F4851"/>
    <w:rsid w:val="006F4C26"/>
    <w:rsid w:val="006F4D84"/>
    <w:rsid w:val="006F590A"/>
    <w:rsid w:val="006F59A4"/>
    <w:rsid w:val="006F5A8B"/>
    <w:rsid w:val="006F5FED"/>
    <w:rsid w:val="006F604D"/>
    <w:rsid w:val="006F6AFA"/>
    <w:rsid w:val="006F7555"/>
    <w:rsid w:val="006F78EC"/>
    <w:rsid w:val="006F7DB1"/>
    <w:rsid w:val="006F7E3C"/>
    <w:rsid w:val="007004D2"/>
    <w:rsid w:val="007004D6"/>
    <w:rsid w:val="00700861"/>
    <w:rsid w:val="00700EDB"/>
    <w:rsid w:val="00701239"/>
    <w:rsid w:val="00701480"/>
    <w:rsid w:val="00701528"/>
    <w:rsid w:val="007017AF"/>
    <w:rsid w:val="00701ADD"/>
    <w:rsid w:val="0070204A"/>
    <w:rsid w:val="00702355"/>
    <w:rsid w:val="00702521"/>
    <w:rsid w:val="00702819"/>
    <w:rsid w:val="00702CA7"/>
    <w:rsid w:val="00702FA0"/>
    <w:rsid w:val="007031F7"/>
    <w:rsid w:val="00703992"/>
    <w:rsid w:val="007042B3"/>
    <w:rsid w:val="00705123"/>
    <w:rsid w:val="00705D11"/>
    <w:rsid w:val="00705DE0"/>
    <w:rsid w:val="00705E47"/>
    <w:rsid w:val="00707576"/>
    <w:rsid w:val="0070758C"/>
    <w:rsid w:val="0070761C"/>
    <w:rsid w:val="00707980"/>
    <w:rsid w:val="00707C53"/>
    <w:rsid w:val="00707CEC"/>
    <w:rsid w:val="00707D56"/>
    <w:rsid w:val="00710461"/>
    <w:rsid w:val="007109FF"/>
    <w:rsid w:val="00710B69"/>
    <w:rsid w:val="00710C58"/>
    <w:rsid w:val="00710D05"/>
    <w:rsid w:val="00710FC2"/>
    <w:rsid w:val="0071104D"/>
    <w:rsid w:val="00711521"/>
    <w:rsid w:val="00712394"/>
    <w:rsid w:val="00712785"/>
    <w:rsid w:val="007135B4"/>
    <w:rsid w:val="00713F08"/>
    <w:rsid w:val="00714156"/>
    <w:rsid w:val="0071445B"/>
    <w:rsid w:val="0071467F"/>
    <w:rsid w:val="007152E3"/>
    <w:rsid w:val="00715818"/>
    <w:rsid w:val="00715843"/>
    <w:rsid w:val="00715BFC"/>
    <w:rsid w:val="00716C5A"/>
    <w:rsid w:val="007173E7"/>
    <w:rsid w:val="0071744E"/>
    <w:rsid w:val="00717A52"/>
    <w:rsid w:val="00717BF8"/>
    <w:rsid w:val="00717FBC"/>
    <w:rsid w:val="00720108"/>
    <w:rsid w:val="007213C7"/>
    <w:rsid w:val="007215D2"/>
    <w:rsid w:val="0072220A"/>
    <w:rsid w:val="007222E1"/>
    <w:rsid w:val="007224E2"/>
    <w:rsid w:val="00722ADD"/>
    <w:rsid w:val="00722CC9"/>
    <w:rsid w:val="00722E38"/>
    <w:rsid w:val="00723A2D"/>
    <w:rsid w:val="00723D8D"/>
    <w:rsid w:val="00723F67"/>
    <w:rsid w:val="007246C3"/>
    <w:rsid w:val="00724CF6"/>
    <w:rsid w:val="00724E3E"/>
    <w:rsid w:val="00726314"/>
    <w:rsid w:val="0072745C"/>
    <w:rsid w:val="00730113"/>
    <w:rsid w:val="007304BF"/>
    <w:rsid w:val="00730556"/>
    <w:rsid w:val="00730951"/>
    <w:rsid w:val="0073114E"/>
    <w:rsid w:val="00731164"/>
    <w:rsid w:val="0073126C"/>
    <w:rsid w:val="00731285"/>
    <w:rsid w:val="00731715"/>
    <w:rsid w:val="00731A92"/>
    <w:rsid w:val="00731BB3"/>
    <w:rsid w:val="00731C44"/>
    <w:rsid w:val="00731EF0"/>
    <w:rsid w:val="00732061"/>
    <w:rsid w:val="00732690"/>
    <w:rsid w:val="00732DAD"/>
    <w:rsid w:val="00733198"/>
    <w:rsid w:val="00734735"/>
    <w:rsid w:val="00734BCA"/>
    <w:rsid w:val="00735B80"/>
    <w:rsid w:val="00736062"/>
    <w:rsid w:val="0073618E"/>
    <w:rsid w:val="00736A06"/>
    <w:rsid w:val="0073705F"/>
    <w:rsid w:val="00737E23"/>
    <w:rsid w:val="00737FB6"/>
    <w:rsid w:val="007400D1"/>
    <w:rsid w:val="007400D5"/>
    <w:rsid w:val="00740C9D"/>
    <w:rsid w:val="00740ED9"/>
    <w:rsid w:val="00741285"/>
    <w:rsid w:val="007412DA"/>
    <w:rsid w:val="00741D99"/>
    <w:rsid w:val="00741ED2"/>
    <w:rsid w:val="00742643"/>
    <w:rsid w:val="00742D28"/>
    <w:rsid w:val="00742DEE"/>
    <w:rsid w:val="00743012"/>
    <w:rsid w:val="00743B84"/>
    <w:rsid w:val="00743EB1"/>
    <w:rsid w:val="00744132"/>
    <w:rsid w:val="007441B2"/>
    <w:rsid w:val="007445DA"/>
    <w:rsid w:val="0074491D"/>
    <w:rsid w:val="00744FE9"/>
    <w:rsid w:val="007456DB"/>
    <w:rsid w:val="00745734"/>
    <w:rsid w:val="00745973"/>
    <w:rsid w:val="007463EC"/>
    <w:rsid w:val="007465AD"/>
    <w:rsid w:val="007469FA"/>
    <w:rsid w:val="007471D7"/>
    <w:rsid w:val="007476B9"/>
    <w:rsid w:val="00747A04"/>
    <w:rsid w:val="007502E2"/>
    <w:rsid w:val="007503F2"/>
    <w:rsid w:val="00750857"/>
    <w:rsid w:val="007508B8"/>
    <w:rsid w:val="00750E41"/>
    <w:rsid w:val="00751629"/>
    <w:rsid w:val="00751E7E"/>
    <w:rsid w:val="00751F6D"/>
    <w:rsid w:val="007521FC"/>
    <w:rsid w:val="00752709"/>
    <w:rsid w:val="00752C86"/>
    <w:rsid w:val="0075317E"/>
    <w:rsid w:val="00753589"/>
    <w:rsid w:val="007535FE"/>
    <w:rsid w:val="00754205"/>
    <w:rsid w:val="007546EE"/>
    <w:rsid w:val="00755DAE"/>
    <w:rsid w:val="007560C7"/>
    <w:rsid w:val="007561AD"/>
    <w:rsid w:val="00756601"/>
    <w:rsid w:val="00756E77"/>
    <w:rsid w:val="00757422"/>
    <w:rsid w:val="00757A51"/>
    <w:rsid w:val="00757DC0"/>
    <w:rsid w:val="007604BC"/>
    <w:rsid w:val="00760604"/>
    <w:rsid w:val="0076150D"/>
    <w:rsid w:val="0076187B"/>
    <w:rsid w:val="00761A8D"/>
    <w:rsid w:val="00761AEC"/>
    <w:rsid w:val="00762122"/>
    <w:rsid w:val="0076218B"/>
    <w:rsid w:val="007622DB"/>
    <w:rsid w:val="007628AE"/>
    <w:rsid w:val="00762B91"/>
    <w:rsid w:val="00762C98"/>
    <w:rsid w:val="00763668"/>
    <w:rsid w:val="007637EE"/>
    <w:rsid w:val="00764EF7"/>
    <w:rsid w:val="007652B7"/>
    <w:rsid w:val="007658AD"/>
    <w:rsid w:val="00765DF1"/>
    <w:rsid w:val="00766500"/>
    <w:rsid w:val="00766685"/>
    <w:rsid w:val="007668B4"/>
    <w:rsid w:val="00767542"/>
    <w:rsid w:val="007677AC"/>
    <w:rsid w:val="0076798E"/>
    <w:rsid w:val="0076799E"/>
    <w:rsid w:val="00767A12"/>
    <w:rsid w:val="00771289"/>
    <w:rsid w:val="00771479"/>
    <w:rsid w:val="007714B4"/>
    <w:rsid w:val="007716F1"/>
    <w:rsid w:val="007718BF"/>
    <w:rsid w:val="007723EA"/>
    <w:rsid w:val="00772537"/>
    <w:rsid w:val="00772EB6"/>
    <w:rsid w:val="00773434"/>
    <w:rsid w:val="00774135"/>
    <w:rsid w:val="0077508D"/>
    <w:rsid w:val="00775478"/>
    <w:rsid w:val="007755DA"/>
    <w:rsid w:val="007759A5"/>
    <w:rsid w:val="00775BD7"/>
    <w:rsid w:val="00775D9F"/>
    <w:rsid w:val="00776242"/>
    <w:rsid w:val="00777272"/>
    <w:rsid w:val="007772BF"/>
    <w:rsid w:val="00777626"/>
    <w:rsid w:val="00777748"/>
    <w:rsid w:val="00777D9A"/>
    <w:rsid w:val="00780303"/>
    <w:rsid w:val="0078034D"/>
    <w:rsid w:val="007804F0"/>
    <w:rsid w:val="00781099"/>
    <w:rsid w:val="00781B16"/>
    <w:rsid w:val="00781BC7"/>
    <w:rsid w:val="00781D8B"/>
    <w:rsid w:val="007826BC"/>
    <w:rsid w:val="00782713"/>
    <w:rsid w:val="007828AC"/>
    <w:rsid w:val="00782CE4"/>
    <w:rsid w:val="0078301D"/>
    <w:rsid w:val="007837F6"/>
    <w:rsid w:val="00783F29"/>
    <w:rsid w:val="00783F50"/>
    <w:rsid w:val="00784100"/>
    <w:rsid w:val="0078456B"/>
    <w:rsid w:val="00784DDD"/>
    <w:rsid w:val="007850AA"/>
    <w:rsid w:val="00786D5B"/>
    <w:rsid w:val="00786E5C"/>
    <w:rsid w:val="0078782E"/>
    <w:rsid w:val="00787D1C"/>
    <w:rsid w:val="007903A1"/>
    <w:rsid w:val="00790401"/>
    <w:rsid w:val="00790452"/>
    <w:rsid w:val="00790D1D"/>
    <w:rsid w:val="00790D9B"/>
    <w:rsid w:val="00791488"/>
    <w:rsid w:val="0079159D"/>
    <w:rsid w:val="00792336"/>
    <w:rsid w:val="00792A24"/>
    <w:rsid w:val="00794121"/>
    <w:rsid w:val="00794305"/>
    <w:rsid w:val="007944F7"/>
    <w:rsid w:val="007951FE"/>
    <w:rsid w:val="00795613"/>
    <w:rsid w:val="007959F5"/>
    <w:rsid w:val="00795CC2"/>
    <w:rsid w:val="00795D83"/>
    <w:rsid w:val="00796F4F"/>
    <w:rsid w:val="00797120"/>
    <w:rsid w:val="0079742E"/>
    <w:rsid w:val="007979AD"/>
    <w:rsid w:val="007A035E"/>
    <w:rsid w:val="007A0400"/>
    <w:rsid w:val="007A0522"/>
    <w:rsid w:val="007A0B7C"/>
    <w:rsid w:val="007A0BCF"/>
    <w:rsid w:val="007A126B"/>
    <w:rsid w:val="007A1B28"/>
    <w:rsid w:val="007A2F07"/>
    <w:rsid w:val="007A38AE"/>
    <w:rsid w:val="007A3E02"/>
    <w:rsid w:val="007A4296"/>
    <w:rsid w:val="007A497B"/>
    <w:rsid w:val="007A5B47"/>
    <w:rsid w:val="007A5EC0"/>
    <w:rsid w:val="007A649D"/>
    <w:rsid w:val="007A663E"/>
    <w:rsid w:val="007A6BC1"/>
    <w:rsid w:val="007A7FDF"/>
    <w:rsid w:val="007B130E"/>
    <w:rsid w:val="007B1397"/>
    <w:rsid w:val="007B161F"/>
    <w:rsid w:val="007B17DF"/>
    <w:rsid w:val="007B1949"/>
    <w:rsid w:val="007B1C5B"/>
    <w:rsid w:val="007B2A6D"/>
    <w:rsid w:val="007B2B0F"/>
    <w:rsid w:val="007B38D2"/>
    <w:rsid w:val="007B3BC3"/>
    <w:rsid w:val="007B4020"/>
    <w:rsid w:val="007B59D8"/>
    <w:rsid w:val="007B62CD"/>
    <w:rsid w:val="007B64E9"/>
    <w:rsid w:val="007B676F"/>
    <w:rsid w:val="007B6DC9"/>
    <w:rsid w:val="007B7821"/>
    <w:rsid w:val="007B7C0E"/>
    <w:rsid w:val="007C09BE"/>
    <w:rsid w:val="007C09E0"/>
    <w:rsid w:val="007C0C6F"/>
    <w:rsid w:val="007C1C6A"/>
    <w:rsid w:val="007C1DBB"/>
    <w:rsid w:val="007C1E05"/>
    <w:rsid w:val="007C2034"/>
    <w:rsid w:val="007C252A"/>
    <w:rsid w:val="007C2840"/>
    <w:rsid w:val="007C29E9"/>
    <w:rsid w:val="007C2B38"/>
    <w:rsid w:val="007C40F8"/>
    <w:rsid w:val="007C5237"/>
    <w:rsid w:val="007C55E7"/>
    <w:rsid w:val="007C7111"/>
    <w:rsid w:val="007C723B"/>
    <w:rsid w:val="007C7536"/>
    <w:rsid w:val="007C762A"/>
    <w:rsid w:val="007C7DA1"/>
    <w:rsid w:val="007D03D7"/>
    <w:rsid w:val="007D088D"/>
    <w:rsid w:val="007D0EC5"/>
    <w:rsid w:val="007D1002"/>
    <w:rsid w:val="007D1DA2"/>
    <w:rsid w:val="007D206F"/>
    <w:rsid w:val="007D21E4"/>
    <w:rsid w:val="007D33C7"/>
    <w:rsid w:val="007D3599"/>
    <w:rsid w:val="007D3BC0"/>
    <w:rsid w:val="007D45B8"/>
    <w:rsid w:val="007D499D"/>
    <w:rsid w:val="007D49FD"/>
    <w:rsid w:val="007D58AA"/>
    <w:rsid w:val="007D5933"/>
    <w:rsid w:val="007D5D5A"/>
    <w:rsid w:val="007D5FEB"/>
    <w:rsid w:val="007D5FF2"/>
    <w:rsid w:val="007D673A"/>
    <w:rsid w:val="007D693D"/>
    <w:rsid w:val="007D6B7E"/>
    <w:rsid w:val="007D6C7E"/>
    <w:rsid w:val="007D7548"/>
    <w:rsid w:val="007D769D"/>
    <w:rsid w:val="007D7814"/>
    <w:rsid w:val="007D792D"/>
    <w:rsid w:val="007D7B46"/>
    <w:rsid w:val="007D7C33"/>
    <w:rsid w:val="007E0561"/>
    <w:rsid w:val="007E079E"/>
    <w:rsid w:val="007E0CAC"/>
    <w:rsid w:val="007E0E54"/>
    <w:rsid w:val="007E0F1D"/>
    <w:rsid w:val="007E1937"/>
    <w:rsid w:val="007E1B4B"/>
    <w:rsid w:val="007E1BDF"/>
    <w:rsid w:val="007E23D2"/>
    <w:rsid w:val="007E2403"/>
    <w:rsid w:val="007E294C"/>
    <w:rsid w:val="007E2A38"/>
    <w:rsid w:val="007E3284"/>
    <w:rsid w:val="007E3417"/>
    <w:rsid w:val="007E344A"/>
    <w:rsid w:val="007E3C3B"/>
    <w:rsid w:val="007E42E0"/>
    <w:rsid w:val="007E47ED"/>
    <w:rsid w:val="007E4A08"/>
    <w:rsid w:val="007E4B93"/>
    <w:rsid w:val="007E4C19"/>
    <w:rsid w:val="007E50F8"/>
    <w:rsid w:val="007E575B"/>
    <w:rsid w:val="007E5FCB"/>
    <w:rsid w:val="007E622A"/>
    <w:rsid w:val="007E62B0"/>
    <w:rsid w:val="007E7983"/>
    <w:rsid w:val="007E798B"/>
    <w:rsid w:val="007E7EE3"/>
    <w:rsid w:val="007F007B"/>
    <w:rsid w:val="007F049C"/>
    <w:rsid w:val="007F0E13"/>
    <w:rsid w:val="007F0F95"/>
    <w:rsid w:val="007F1865"/>
    <w:rsid w:val="007F1C43"/>
    <w:rsid w:val="007F29B4"/>
    <w:rsid w:val="007F29CB"/>
    <w:rsid w:val="007F2B61"/>
    <w:rsid w:val="007F334B"/>
    <w:rsid w:val="007F336C"/>
    <w:rsid w:val="007F348A"/>
    <w:rsid w:val="007F34F6"/>
    <w:rsid w:val="007F3AE5"/>
    <w:rsid w:val="007F3F6A"/>
    <w:rsid w:val="007F3F9E"/>
    <w:rsid w:val="007F442F"/>
    <w:rsid w:val="007F52D4"/>
    <w:rsid w:val="007F57A7"/>
    <w:rsid w:val="007F5947"/>
    <w:rsid w:val="007F5D36"/>
    <w:rsid w:val="007F605F"/>
    <w:rsid w:val="007F60BA"/>
    <w:rsid w:val="007F610E"/>
    <w:rsid w:val="007F6BE2"/>
    <w:rsid w:val="007F6F97"/>
    <w:rsid w:val="007F737A"/>
    <w:rsid w:val="007F755A"/>
    <w:rsid w:val="0080067B"/>
    <w:rsid w:val="00800B4C"/>
    <w:rsid w:val="00800F63"/>
    <w:rsid w:val="00801065"/>
    <w:rsid w:val="008010F4"/>
    <w:rsid w:val="008016AE"/>
    <w:rsid w:val="0080195E"/>
    <w:rsid w:val="00802076"/>
    <w:rsid w:val="0080224E"/>
    <w:rsid w:val="008023F8"/>
    <w:rsid w:val="008024E9"/>
    <w:rsid w:val="00802876"/>
    <w:rsid w:val="00802B77"/>
    <w:rsid w:val="00802D51"/>
    <w:rsid w:val="0080324B"/>
    <w:rsid w:val="008032C0"/>
    <w:rsid w:val="00803783"/>
    <w:rsid w:val="00803AF9"/>
    <w:rsid w:val="00803EA0"/>
    <w:rsid w:val="00803F56"/>
    <w:rsid w:val="00804031"/>
    <w:rsid w:val="00804241"/>
    <w:rsid w:val="00804B31"/>
    <w:rsid w:val="00804D3F"/>
    <w:rsid w:val="00805078"/>
    <w:rsid w:val="0080519B"/>
    <w:rsid w:val="00806011"/>
    <w:rsid w:val="008061AB"/>
    <w:rsid w:val="00806919"/>
    <w:rsid w:val="00806A29"/>
    <w:rsid w:val="008102FA"/>
    <w:rsid w:val="008109EE"/>
    <w:rsid w:val="00810C38"/>
    <w:rsid w:val="008111AC"/>
    <w:rsid w:val="00811221"/>
    <w:rsid w:val="00811541"/>
    <w:rsid w:val="00811979"/>
    <w:rsid w:val="00811C54"/>
    <w:rsid w:val="00812398"/>
    <w:rsid w:val="0081266A"/>
    <w:rsid w:val="0081276F"/>
    <w:rsid w:val="00812DD1"/>
    <w:rsid w:val="008133B2"/>
    <w:rsid w:val="0081347D"/>
    <w:rsid w:val="00813603"/>
    <w:rsid w:val="00813629"/>
    <w:rsid w:val="008139D2"/>
    <w:rsid w:val="008146FD"/>
    <w:rsid w:val="00814995"/>
    <w:rsid w:val="00814A9E"/>
    <w:rsid w:val="008151F7"/>
    <w:rsid w:val="0081537A"/>
    <w:rsid w:val="00815645"/>
    <w:rsid w:val="00816818"/>
    <w:rsid w:val="0081720C"/>
    <w:rsid w:val="0081797B"/>
    <w:rsid w:val="00820382"/>
    <w:rsid w:val="0082039F"/>
    <w:rsid w:val="008212BE"/>
    <w:rsid w:val="008212CF"/>
    <w:rsid w:val="00821571"/>
    <w:rsid w:val="00822212"/>
    <w:rsid w:val="008225DA"/>
    <w:rsid w:val="00823416"/>
    <w:rsid w:val="00824610"/>
    <w:rsid w:val="00824C84"/>
    <w:rsid w:val="00825627"/>
    <w:rsid w:val="008257F2"/>
    <w:rsid w:val="008267B0"/>
    <w:rsid w:val="008278A5"/>
    <w:rsid w:val="00827DC4"/>
    <w:rsid w:val="00830F8A"/>
    <w:rsid w:val="00831110"/>
    <w:rsid w:val="008317DD"/>
    <w:rsid w:val="00831AB8"/>
    <w:rsid w:val="00831CBC"/>
    <w:rsid w:val="00831E1C"/>
    <w:rsid w:val="0083242A"/>
    <w:rsid w:val="00832B30"/>
    <w:rsid w:val="00833363"/>
    <w:rsid w:val="008334CC"/>
    <w:rsid w:val="0083366D"/>
    <w:rsid w:val="0083449A"/>
    <w:rsid w:val="008354AB"/>
    <w:rsid w:val="008359A6"/>
    <w:rsid w:val="00836F9A"/>
    <w:rsid w:val="00837193"/>
    <w:rsid w:val="008375A7"/>
    <w:rsid w:val="0084038D"/>
    <w:rsid w:val="00840CD6"/>
    <w:rsid w:val="00841079"/>
    <w:rsid w:val="008413AF"/>
    <w:rsid w:val="00841A07"/>
    <w:rsid w:val="00841C47"/>
    <w:rsid w:val="00841DA1"/>
    <w:rsid w:val="00842365"/>
    <w:rsid w:val="008426E3"/>
    <w:rsid w:val="008436CD"/>
    <w:rsid w:val="00843E86"/>
    <w:rsid w:val="00843F73"/>
    <w:rsid w:val="00844BDC"/>
    <w:rsid w:val="008453ED"/>
    <w:rsid w:val="008459B5"/>
    <w:rsid w:val="00846C9A"/>
    <w:rsid w:val="00846E77"/>
    <w:rsid w:val="00847132"/>
    <w:rsid w:val="008473DE"/>
    <w:rsid w:val="0084775D"/>
    <w:rsid w:val="00847AEA"/>
    <w:rsid w:val="008505C5"/>
    <w:rsid w:val="0085085E"/>
    <w:rsid w:val="00850E33"/>
    <w:rsid w:val="0085104C"/>
    <w:rsid w:val="00851406"/>
    <w:rsid w:val="008514F3"/>
    <w:rsid w:val="008517FE"/>
    <w:rsid w:val="00851E83"/>
    <w:rsid w:val="00852161"/>
    <w:rsid w:val="0085268E"/>
    <w:rsid w:val="008526C7"/>
    <w:rsid w:val="00852A60"/>
    <w:rsid w:val="00853EEB"/>
    <w:rsid w:val="00854F7A"/>
    <w:rsid w:val="00856B94"/>
    <w:rsid w:val="008570F7"/>
    <w:rsid w:val="008576AD"/>
    <w:rsid w:val="00857839"/>
    <w:rsid w:val="00857D56"/>
    <w:rsid w:val="0086019A"/>
    <w:rsid w:val="00860C69"/>
    <w:rsid w:val="00860FD6"/>
    <w:rsid w:val="00861FDD"/>
    <w:rsid w:val="00862321"/>
    <w:rsid w:val="00862C95"/>
    <w:rsid w:val="00862D9D"/>
    <w:rsid w:val="00862F9E"/>
    <w:rsid w:val="00863482"/>
    <w:rsid w:val="00863C52"/>
    <w:rsid w:val="00863D27"/>
    <w:rsid w:val="00863EED"/>
    <w:rsid w:val="00863F39"/>
    <w:rsid w:val="008642E3"/>
    <w:rsid w:val="008646E1"/>
    <w:rsid w:val="00864D3B"/>
    <w:rsid w:val="00864EF4"/>
    <w:rsid w:val="00865355"/>
    <w:rsid w:val="00865757"/>
    <w:rsid w:val="008659CD"/>
    <w:rsid w:val="00866172"/>
    <w:rsid w:val="00867B3E"/>
    <w:rsid w:val="00867DBD"/>
    <w:rsid w:val="008705B7"/>
    <w:rsid w:val="008718F3"/>
    <w:rsid w:val="00872657"/>
    <w:rsid w:val="008729CD"/>
    <w:rsid w:val="0087347B"/>
    <w:rsid w:val="00873A5C"/>
    <w:rsid w:val="00873D0C"/>
    <w:rsid w:val="00873F91"/>
    <w:rsid w:val="008747CD"/>
    <w:rsid w:val="00874BAD"/>
    <w:rsid w:val="00874EE6"/>
    <w:rsid w:val="0087555E"/>
    <w:rsid w:val="00875D30"/>
    <w:rsid w:val="00875FE4"/>
    <w:rsid w:val="00876172"/>
    <w:rsid w:val="0087639A"/>
    <w:rsid w:val="008763C0"/>
    <w:rsid w:val="00876621"/>
    <w:rsid w:val="00876665"/>
    <w:rsid w:val="008768F2"/>
    <w:rsid w:val="0087728C"/>
    <w:rsid w:val="00877FE7"/>
    <w:rsid w:val="008804D4"/>
    <w:rsid w:val="0088076C"/>
    <w:rsid w:val="008807D8"/>
    <w:rsid w:val="008816E7"/>
    <w:rsid w:val="00881CB7"/>
    <w:rsid w:val="00881DE5"/>
    <w:rsid w:val="00881F5C"/>
    <w:rsid w:val="0088230D"/>
    <w:rsid w:val="00882443"/>
    <w:rsid w:val="00882A83"/>
    <w:rsid w:val="0088308E"/>
    <w:rsid w:val="008831AD"/>
    <w:rsid w:val="008831F0"/>
    <w:rsid w:val="00883524"/>
    <w:rsid w:val="00883A9E"/>
    <w:rsid w:val="00885EC3"/>
    <w:rsid w:val="00886C9A"/>
    <w:rsid w:val="00886D81"/>
    <w:rsid w:val="00886EA7"/>
    <w:rsid w:val="0088727F"/>
    <w:rsid w:val="00887318"/>
    <w:rsid w:val="0088776E"/>
    <w:rsid w:val="00887B2D"/>
    <w:rsid w:val="00887E3E"/>
    <w:rsid w:val="00887F90"/>
    <w:rsid w:val="008907D5"/>
    <w:rsid w:val="0089107A"/>
    <w:rsid w:val="00891174"/>
    <w:rsid w:val="0089128E"/>
    <w:rsid w:val="00891402"/>
    <w:rsid w:val="00892148"/>
    <w:rsid w:val="008921BF"/>
    <w:rsid w:val="00892402"/>
    <w:rsid w:val="00892484"/>
    <w:rsid w:val="008928AE"/>
    <w:rsid w:val="00892C38"/>
    <w:rsid w:val="00893236"/>
    <w:rsid w:val="008936B8"/>
    <w:rsid w:val="00893AFE"/>
    <w:rsid w:val="00893FB1"/>
    <w:rsid w:val="0089433D"/>
    <w:rsid w:val="00894875"/>
    <w:rsid w:val="008948CA"/>
    <w:rsid w:val="00894D4A"/>
    <w:rsid w:val="00895D72"/>
    <w:rsid w:val="00897102"/>
    <w:rsid w:val="008974D8"/>
    <w:rsid w:val="00897D47"/>
    <w:rsid w:val="00897FCF"/>
    <w:rsid w:val="008A00CD"/>
    <w:rsid w:val="008A0374"/>
    <w:rsid w:val="008A0406"/>
    <w:rsid w:val="008A041A"/>
    <w:rsid w:val="008A05F2"/>
    <w:rsid w:val="008A0C8B"/>
    <w:rsid w:val="008A0E10"/>
    <w:rsid w:val="008A1373"/>
    <w:rsid w:val="008A1581"/>
    <w:rsid w:val="008A168B"/>
    <w:rsid w:val="008A1692"/>
    <w:rsid w:val="008A20BA"/>
    <w:rsid w:val="008A219E"/>
    <w:rsid w:val="008A238D"/>
    <w:rsid w:val="008A265F"/>
    <w:rsid w:val="008A3141"/>
    <w:rsid w:val="008A41EF"/>
    <w:rsid w:val="008A4BE9"/>
    <w:rsid w:val="008A4C95"/>
    <w:rsid w:val="008A5236"/>
    <w:rsid w:val="008A5BB7"/>
    <w:rsid w:val="008A5C21"/>
    <w:rsid w:val="008A6BFB"/>
    <w:rsid w:val="008A725A"/>
    <w:rsid w:val="008A75E1"/>
    <w:rsid w:val="008A7C1B"/>
    <w:rsid w:val="008B0124"/>
    <w:rsid w:val="008B0506"/>
    <w:rsid w:val="008B051A"/>
    <w:rsid w:val="008B0674"/>
    <w:rsid w:val="008B0CF7"/>
    <w:rsid w:val="008B1224"/>
    <w:rsid w:val="008B14C0"/>
    <w:rsid w:val="008B1ADD"/>
    <w:rsid w:val="008B1F00"/>
    <w:rsid w:val="008B1FDE"/>
    <w:rsid w:val="008B2000"/>
    <w:rsid w:val="008B21BC"/>
    <w:rsid w:val="008B24BE"/>
    <w:rsid w:val="008B25AA"/>
    <w:rsid w:val="008B2683"/>
    <w:rsid w:val="008B26D3"/>
    <w:rsid w:val="008B2703"/>
    <w:rsid w:val="008B29A1"/>
    <w:rsid w:val="008B2F06"/>
    <w:rsid w:val="008B3822"/>
    <w:rsid w:val="008B3CFA"/>
    <w:rsid w:val="008B41DB"/>
    <w:rsid w:val="008B4388"/>
    <w:rsid w:val="008B5084"/>
    <w:rsid w:val="008B5B4C"/>
    <w:rsid w:val="008B5EBA"/>
    <w:rsid w:val="008B6160"/>
    <w:rsid w:val="008B619C"/>
    <w:rsid w:val="008B61C7"/>
    <w:rsid w:val="008B67FC"/>
    <w:rsid w:val="008B6EBA"/>
    <w:rsid w:val="008B7A85"/>
    <w:rsid w:val="008C0322"/>
    <w:rsid w:val="008C04EA"/>
    <w:rsid w:val="008C1060"/>
    <w:rsid w:val="008C1815"/>
    <w:rsid w:val="008C1F73"/>
    <w:rsid w:val="008C1FD7"/>
    <w:rsid w:val="008C2690"/>
    <w:rsid w:val="008C29C2"/>
    <w:rsid w:val="008C3675"/>
    <w:rsid w:val="008C368D"/>
    <w:rsid w:val="008C37A1"/>
    <w:rsid w:val="008C3CF9"/>
    <w:rsid w:val="008C448E"/>
    <w:rsid w:val="008C4BE5"/>
    <w:rsid w:val="008C4C3C"/>
    <w:rsid w:val="008C4E0E"/>
    <w:rsid w:val="008C4F25"/>
    <w:rsid w:val="008C4F64"/>
    <w:rsid w:val="008C5931"/>
    <w:rsid w:val="008C6811"/>
    <w:rsid w:val="008C692E"/>
    <w:rsid w:val="008C6DF0"/>
    <w:rsid w:val="008C6F38"/>
    <w:rsid w:val="008C72EF"/>
    <w:rsid w:val="008C7A7D"/>
    <w:rsid w:val="008C7BCA"/>
    <w:rsid w:val="008D009E"/>
    <w:rsid w:val="008D00D3"/>
    <w:rsid w:val="008D02AE"/>
    <w:rsid w:val="008D03B2"/>
    <w:rsid w:val="008D0800"/>
    <w:rsid w:val="008D0C82"/>
    <w:rsid w:val="008D1324"/>
    <w:rsid w:val="008D1BE7"/>
    <w:rsid w:val="008D1E80"/>
    <w:rsid w:val="008D1F82"/>
    <w:rsid w:val="008D2C29"/>
    <w:rsid w:val="008D3670"/>
    <w:rsid w:val="008D4148"/>
    <w:rsid w:val="008D44DA"/>
    <w:rsid w:val="008D4830"/>
    <w:rsid w:val="008D4BBF"/>
    <w:rsid w:val="008D5197"/>
    <w:rsid w:val="008D52F3"/>
    <w:rsid w:val="008D5600"/>
    <w:rsid w:val="008D5986"/>
    <w:rsid w:val="008D5AFA"/>
    <w:rsid w:val="008D5CB5"/>
    <w:rsid w:val="008D5D59"/>
    <w:rsid w:val="008D605B"/>
    <w:rsid w:val="008D66E3"/>
    <w:rsid w:val="008D71A1"/>
    <w:rsid w:val="008D76F3"/>
    <w:rsid w:val="008D793C"/>
    <w:rsid w:val="008D7B00"/>
    <w:rsid w:val="008D7D75"/>
    <w:rsid w:val="008E04CD"/>
    <w:rsid w:val="008E0573"/>
    <w:rsid w:val="008E1D95"/>
    <w:rsid w:val="008E21B8"/>
    <w:rsid w:val="008E2E3D"/>
    <w:rsid w:val="008E3080"/>
    <w:rsid w:val="008E3A82"/>
    <w:rsid w:val="008E3CCF"/>
    <w:rsid w:val="008E3DA5"/>
    <w:rsid w:val="008E413D"/>
    <w:rsid w:val="008E449B"/>
    <w:rsid w:val="008E4730"/>
    <w:rsid w:val="008E4C1D"/>
    <w:rsid w:val="008E5001"/>
    <w:rsid w:val="008E511F"/>
    <w:rsid w:val="008E554F"/>
    <w:rsid w:val="008E6939"/>
    <w:rsid w:val="008E6997"/>
    <w:rsid w:val="008E71D6"/>
    <w:rsid w:val="008E7351"/>
    <w:rsid w:val="008E735A"/>
    <w:rsid w:val="008E77D9"/>
    <w:rsid w:val="008E78E7"/>
    <w:rsid w:val="008E7926"/>
    <w:rsid w:val="008F02CB"/>
    <w:rsid w:val="008F032A"/>
    <w:rsid w:val="008F0830"/>
    <w:rsid w:val="008F0C39"/>
    <w:rsid w:val="008F0D22"/>
    <w:rsid w:val="008F1995"/>
    <w:rsid w:val="008F2512"/>
    <w:rsid w:val="008F3150"/>
    <w:rsid w:val="008F3F2E"/>
    <w:rsid w:val="008F451F"/>
    <w:rsid w:val="008F4C74"/>
    <w:rsid w:val="008F5B16"/>
    <w:rsid w:val="008F639C"/>
    <w:rsid w:val="008F6987"/>
    <w:rsid w:val="008F6A6B"/>
    <w:rsid w:val="008F6FD1"/>
    <w:rsid w:val="008F715E"/>
    <w:rsid w:val="008F7774"/>
    <w:rsid w:val="008F7941"/>
    <w:rsid w:val="008F797D"/>
    <w:rsid w:val="008F7A24"/>
    <w:rsid w:val="008F7E3E"/>
    <w:rsid w:val="009005BF"/>
    <w:rsid w:val="00900CB4"/>
    <w:rsid w:val="00900F94"/>
    <w:rsid w:val="0090143A"/>
    <w:rsid w:val="00901814"/>
    <w:rsid w:val="00901845"/>
    <w:rsid w:val="00902400"/>
    <w:rsid w:val="00902A78"/>
    <w:rsid w:val="00902D37"/>
    <w:rsid w:val="00903CF8"/>
    <w:rsid w:val="00904289"/>
    <w:rsid w:val="0090471E"/>
    <w:rsid w:val="009051CB"/>
    <w:rsid w:val="009055D4"/>
    <w:rsid w:val="0090740B"/>
    <w:rsid w:val="00907892"/>
    <w:rsid w:val="009078FC"/>
    <w:rsid w:val="00907913"/>
    <w:rsid w:val="009100DB"/>
    <w:rsid w:val="0091072C"/>
    <w:rsid w:val="00910CF4"/>
    <w:rsid w:val="00911231"/>
    <w:rsid w:val="00911A98"/>
    <w:rsid w:val="00911AAF"/>
    <w:rsid w:val="009123B9"/>
    <w:rsid w:val="009124B3"/>
    <w:rsid w:val="0091256F"/>
    <w:rsid w:val="00912F3B"/>
    <w:rsid w:val="00913157"/>
    <w:rsid w:val="009132E7"/>
    <w:rsid w:val="009140E8"/>
    <w:rsid w:val="00914125"/>
    <w:rsid w:val="009141E2"/>
    <w:rsid w:val="0091463D"/>
    <w:rsid w:val="0091553F"/>
    <w:rsid w:val="00915C15"/>
    <w:rsid w:val="00915F9E"/>
    <w:rsid w:val="0091640D"/>
    <w:rsid w:val="00916526"/>
    <w:rsid w:val="0091662D"/>
    <w:rsid w:val="00916889"/>
    <w:rsid w:val="00916AEC"/>
    <w:rsid w:val="00917521"/>
    <w:rsid w:val="00917D4C"/>
    <w:rsid w:val="00917D67"/>
    <w:rsid w:val="009216A6"/>
    <w:rsid w:val="00921BB8"/>
    <w:rsid w:val="00922045"/>
    <w:rsid w:val="00922581"/>
    <w:rsid w:val="00922E51"/>
    <w:rsid w:val="0092370D"/>
    <w:rsid w:val="0092397E"/>
    <w:rsid w:val="00924EA2"/>
    <w:rsid w:val="009258E4"/>
    <w:rsid w:val="00925CCF"/>
    <w:rsid w:val="00925ED1"/>
    <w:rsid w:val="00926603"/>
    <w:rsid w:val="00926F69"/>
    <w:rsid w:val="009272B8"/>
    <w:rsid w:val="00927602"/>
    <w:rsid w:val="00927BD0"/>
    <w:rsid w:val="00927D06"/>
    <w:rsid w:val="00927D95"/>
    <w:rsid w:val="009300C3"/>
    <w:rsid w:val="009306EF"/>
    <w:rsid w:val="00930998"/>
    <w:rsid w:val="0093102C"/>
    <w:rsid w:val="00931F8F"/>
    <w:rsid w:val="009332AE"/>
    <w:rsid w:val="00933B74"/>
    <w:rsid w:val="00933F15"/>
    <w:rsid w:val="009348B3"/>
    <w:rsid w:val="00934C41"/>
    <w:rsid w:val="00934FB4"/>
    <w:rsid w:val="00934FD8"/>
    <w:rsid w:val="009350FA"/>
    <w:rsid w:val="0093593F"/>
    <w:rsid w:val="00935ACB"/>
    <w:rsid w:val="009360E7"/>
    <w:rsid w:val="00936BA0"/>
    <w:rsid w:val="00937079"/>
    <w:rsid w:val="00937243"/>
    <w:rsid w:val="00937679"/>
    <w:rsid w:val="00937DF2"/>
    <w:rsid w:val="00937FBE"/>
    <w:rsid w:val="00940374"/>
    <w:rsid w:val="009406B0"/>
    <w:rsid w:val="00940A9C"/>
    <w:rsid w:val="00940FF6"/>
    <w:rsid w:val="009412FC"/>
    <w:rsid w:val="00941C1D"/>
    <w:rsid w:val="009420C8"/>
    <w:rsid w:val="009432DE"/>
    <w:rsid w:val="00943ABF"/>
    <w:rsid w:val="00943D26"/>
    <w:rsid w:val="009443CC"/>
    <w:rsid w:val="009443D0"/>
    <w:rsid w:val="00944EF5"/>
    <w:rsid w:val="009452E1"/>
    <w:rsid w:val="009454C0"/>
    <w:rsid w:val="0094577E"/>
    <w:rsid w:val="00945DAC"/>
    <w:rsid w:val="00947122"/>
    <w:rsid w:val="00947786"/>
    <w:rsid w:val="00947947"/>
    <w:rsid w:val="0095048E"/>
    <w:rsid w:val="009506C5"/>
    <w:rsid w:val="0095125C"/>
    <w:rsid w:val="00951A08"/>
    <w:rsid w:val="009523C8"/>
    <w:rsid w:val="00952A7E"/>
    <w:rsid w:val="00953053"/>
    <w:rsid w:val="00953684"/>
    <w:rsid w:val="00953724"/>
    <w:rsid w:val="009556A8"/>
    <w:rsid w:val="00956156"/>
    <w:rsid w:val="00956275"/>
    <w:rsid w:val="00956DBF"/>
    <w:rsid w:val="00957089"/>
    <w:rsid w:val="00957114"/>
    <w:rsid w:val="009571DA"/>
    <w:rsid w:val="0095726E"/>
    <w:rsid w:val="0095789B"/>
    <w:rsid w:val="00957CF8"/>
    <w:rsid w:val="00957E8E"/>
    <w:rsid w:val="0096007E"/>
    <w:rsid w:val="00960200"/>
    <w:rsid w:val="009603E0"/>
    <w:rsid w:val="00960662"/>
    <w:rsid w:val="00960AEE"/>
    <w:rsid w:val="00961391"/>
    <w:rsid w:val="009624F2"/>
    <w:rsid w:val="009625E8"/>
    <w:rsid w:val="00962A41"/>
    <w:rsid w:val="009630BA"/>
    <w:rsid w:val="00963C66"/>
    <w:rsid w:val="00964047"/>
    <w:rsid w:val="00965790"/>
    <w:rsid w:val="009664E1"/>
    <w:rsid w:val="00966B4B"/>
    <w:rsid w:val="00967ABF"/>
    <w:rsid w:val="00967F6D"/>
    <w:rsid w:val="00971C48"/>
    <w:rsid w:val="00971FBD"/>
    <w:rsid w:val="0097239A"/>
    <w:rsid w:val="00972DFD"/>
    <w:rsid w:val="0097315E"/>
    <w:rsid w:val="0097370F"/>
    <w:rsid w:val="009742B8"/>
    <w:rsid w:val="00974395"/>
    <w:rsid w:val="00974401"/>
    <w:rsid w:val="00974A3F"/>
    <w:rsid w:val="00974B68"/>
    <w:rsid w:val="00974D26"/>
    <w:rsid w:val="00974FE8"/>
    <w:rsid w:val="00975373"/>
    <w:rsid w:val="009753AD"/>
    <w:rsid w:val="009755B1"/>
    <w:rsid w:val="0097582A"/>
    <w:rsid w:val="00975D7A"/>
    <w:rsid w:val="00976C8C"/>
    <w:rsid w:val="009774B3"/>
    <w:rsid w:val="00977982"/>
    <w:rsid w:val="00977CC4"/>
    <w:rsid w:val="009801E3"/>
    <w:rsid w:val="0098039F"/>
    <w:rsid w:val="00980CB6"/>
    <w:rsid w:val="00981689"/>
    <w:rsid w:val="00981B50"/>
    <w:rsid w:val="009825C8"/>
    <w:rsid w:val="009828EE"/>
    <w:rsid w:val="009828FA"/>
    <w:rsid w:val="00982A1B"/>
    <w:rsid w:val="00982D84"/>
    <w:rsid w:val="00983583"/>
    <w:rsid w:val="0098432D"/>
    <w:rsid w:val="00985944"/>
    <w:rsid w:val="0098594A"/>
    <w:rsid w:val="00985B69"/>
    <w:rsid w:val="00985F50"/>
    <w:rsid w:val="00986202"/>
    <w:rsid w:val="009862D1"/>
    <w:rsid w:val="0098647E"/>
    <w:rsid w:val="0098679E"/>
    <w:rsid w:val="00986C85"/>
    <w:rsid w:val="00986E32"/>
    <w:rsid w:val="00987402"/>
    <w:rsid w:val="009876CF"/>
    <w:rsid w:val="00987C71"/>
    <w:rsid w:val="00987C84"/>
    <w:rsid w:val="00987FDC"/>
    <w:rsid w:val="009908C4"/>
    <w:rsid w:val="00990A20"/>
    <w:rsid w:val="00990E79"/>
    <w:rsid w:val="00990F42"/>
    <w:rsid w:val="00990FA6"/>
    <w:rsid w:val="00991189"/>
    <w:rsid w:val="009937A7"/>
    <w:rsid w:val="00993B15"/>
    <w:rsid w:val="00993E54"/>
    <w:rsid w:val="00993F31"/>
    <w:rsid w:val="00993F8C"/>
    <w:rsid w:val="00995ABA"/>
    <w:rsid w:val="00996D1E"/>
    <w:rsid w:val="00997599"/>
    <w:rsid w:val="0099791A"/>
    <w:rsid w:val="009A00DC"/>
    <w:rsid w:val="009A06B2"/>
    <w:rsid w:val="009A1024"/>
    <w:rsid w:val="009A1551"/>
    <w:rsid w:val="009A21CC"/>
    <w:rsid w:val="009A28FC"/>
    <w:rsid w:val="009A29E5"/>
    <w:rsid w:val="009A2A20"/>
    <w:rsid w:val="009A2A65"/>
    <w:rsid w:val="009A3083"/>
    <w:rsid w:val="009A3B8A"/>
    <w:rsid w:val="009A3BDB"/>
    <w:rsid w:val="009A404F"/>
    <w:rsid w:val="009A630E"/>
    <w:rsid w:val="009A63AC"/>
    <w:rsid w:val="009A642A"/>
    <w:rsid w:val="009A6443"/>
    <w:rsid w:val="009A64BE"/>
    <w:rsid w:val="009A69CF"/>
    <w:rsid w:val="009A6F4C"/>
    <w:rsid w:val="009A735C"/>
    <w:rsid w:val="009A799B"/>
    <w:rsid w:val="009B02D4"/>
    <w:rsid w:val="009B0D58"/>
    <w:rsid w:val="009B0EA8"/>
    <w:rsid w:val="009B11AE"/>
    <w:rsid w:val="009B13BF"/>
    <w:rsid w:val="009B1919"/>
    <w:rsid w:val="009B1A19"/>
    <w:rsid w:val="009B1BB3"/>
    <w:rsid w:val="009B1D40"/>
    <w:rsid w:val="009B2424"/>
    <w:rsid w:val="009B255B"/>
    <w:rsid w:val="009B26D7"/>
    <w:rsid w:val="009B27BA"/>
    <w:rsid w:val="009B2EA6"/>
    <w:rsid w:val="009B3088"/>
    <w:rsid w:val="009B31FC"/>
    <w:rsid w:val="009B331B"/>
    <w:rsid w:val="009B3898"/>
    <w:rsid w:val="009B4034"/>
    <w:rsid w:val="009B4A11"/>
    <w:rsid w:val="009B4C9B"/>
    <w:rsid w:val="009B5E1C"/>
    <w:rsid w:val="009B5E84"/>
    <w:rsid w:val="009B6C15"/>
    <w:rsid w:val="009B703D"/>
    <w:rsid w:val="009B73C9"/>
    <w:rsid w:val="009B752D"/>
    <w:rsid w:val="009B7552"/>
    <w:rsid w:val="009B7A05"/>
    <w:rsid w:val="009B7D01"/>
    <w:rsid w:val="009C0628"/>
    <w:rsid w:val="009C096D"/>
    <w:rsid w:val="009C14E5"/>
    <w:rsid w:val="009C160A"/>
    <w:rsid w:val="009C1806"/>
    <w:rsid w:val="009C2253"/>
    <w:rsid w:val="009C22B4"/>
    <w:rsid w:val="009C292C"/>
    <w:rsid w:val="009C2974"/>
    <w:rsid w:val="009C2CD4"/>
    <w:rsid w:val="009C317A"/>
    <w:rsid w:val="009C3817"/>
    <w:rsid w:val="009C39A1"/>
    <w:rsid w:val="009C476D"/>
    <w:rsid w:val="009C4EC3"/>
    <w:rsid w:val="009C509B"/>
    <w:rsid w:val="009C572C"/>
    <w:rsid w:val="009C5FA2"/>
    <w:rsid w:val="009C6914"/>
    <w:rsid w:val="009C7A32"/>
    <w:rsid w:val="009C7F3A"/>
    <w:rsid w:val="009C7F54"/>
    <w:rsid w:val="009D043E"/>
    <w:rsid w:val="009D0FA1"/>
    <w:rsid w:val="009D13E7"/>
    <w:rsid w:val="009D189F"/>
    <w:rsid w:val="009D2855"/>
    <w:rsid w:val="009D2C5A"/>
    <w:rsid w:val="009D2FBA"/>
    <w:rsid w:val="009D31C1"/>
    <w:rsid w:val="009D34C3"/>
    <w:rsid w:val="009D4526"/>
    <w:rsid w:val="009D46BC"/>
    <w:rsid w:val="009D47F0"/>
    <w:rsid w:val="009D4A16"/>
    <w:rsid w:val="009D4BEF"/>
    <w:rsid w:val="009D4C89"/>
    <w:rsid w:val="009D4CC4"/>
    <w:rsid w:val="009D50E1"/>
    <w:rsid w:val="009D5284"/>
    <w:rsid w:val="009D5341"/>
    <w:rsid w:val="009D5508"/>
    <w:rsid w:val="009D5AE7"/>
    <w:rsid w:val="009D5C52"/>
    <w:rsid w:val="009D64A5"/>
    <w:rsid w:val="009D6695"/>
    <w:rsid w:val="009D75C9"/>
    <w:rsid w:val="009D7AD4"/>
    <w:rsid w:val="009D7D1F"/>
    <w:rsid w:val="009E0155"/>
    <w:rsid w:val="009E0484"/>
    <w:rsid w:val="009E0571"/>
    <w:rsid w:val="009E172E"/>
    <w:rsid w:val="009E1E15"/>
    <w:rsid w:val="009E1E62"/>
    <w:rsid w:val="009E2003"/>
    <w:rsid w:val="009E25B0"/>
    <w:rsid w:val="009E39ED"/>
    <w:rsid w:val="009E42B1"/>
    <w:rsid w:val="009E4D3A"/>
    <w:rsid w:val="009E4D68"/>
    <w:rsid w:val="009E53FD"/>
    <w:rsid w:val="009E55B3"/>
    <w:rsid w:val="009E57D0"/>
    <w:rsid w:val="009E59D3"/>
    <w:rsid w:val="009E5EF9"/>
    <w:rsid w:val="009E7240"/>
    <w:rsid w:val="009E7A40"/>
    <w:rsid w:val="009E7A6B"/>
    <w:rsid w:val="009E7F3C"/>
    <w:rsid w:val="009F0D27"/>
    <w:rsid w:val="009F0FD9"/>
    <w:rsid w:val="009F13F4"/>
    <w:rsid w:val="009F1A9E"/>
    <w:rsid w:val="009F215B"/>
    <w:rsid w:val="009F21EB"/>
    <w:rsid w:val="009F27E9"/>
    <w:rsid w:val="009F2881"/>
    <w:rsid w:val="009F2DE9"/>
    <w:rsid w:val="009F30A7"/>
    <w:rsid w:val="009F4111"/>
    <w:rsid w:val="009F42A3"/>
    <w:rsid w:val="009F451F"/>
    <w:rsid w:val="009F480F"/>
    <w:rsid w:val="009F4AE3"/>
    <w:rsid w:val="009F4C9B"/>
    <w:rsid w:val="009F4E44"/>
    <w:rsid w:val="009F525B"/>
    <w:rsid w:val="009F5485"/>
    <w:rsid w:val="009F5622"/>
    <w:rsid w:val="009F57A6"/>
    <w:rsid w:val="009F64B4"/>
    <w:rsid w:val="009F6546"/>
    <w:rsid w:val="009F783F"/>
    <w:rsid w:val="009F7AFD"/>
    <w:rsid w:val="00A003EC"/>
    <w:rsid w:val="00A00436"/>
    <w:rsid w:val="00A0058B"/>
    <w:rsid w:val="00A0092B"/>
    <w:rsid w:val="00A01AC2"/>
    <w:rsid w:val="00A02FB4"/>
    <w:rsid w:val="00A0308B"/>
    <w:rsid w:val="00A033F6"/>
    <w:rsid w:val="00A036F3"/>
    <w:rsid w:val="00A03F93"/>
    <w:rsid w:val="00A04B53"/>
    <w:rsid w:val="00A052EC"/>
    <w:rsid w:val="00A05C36"/>
    <w:rsid w:val="00A06096"/>
    <w:rsid w:val="00A06A47"/>
    <w:rsid w:val="00A073E5"/>
    <w:rsid w:val="00A0780D"/>
    <w:rsid w:val="00A07C11"/>
    <w:rsid w:val="00A101AD"/>
    <w:rsid w:val="00A1030A"/>
    <w:rsid w:val="00A105A6"/>
    <w:rsid w:val="00A1063F"/>
    <w:rsid w:val="00A10FB7"/>
    <w:rsid w:val="00A118C3"/>
    <w:rsid w:val="00A11C67"/>
    <w:rsid w:val="00A11FA4"/>
    <w:rsid w:val="00A12192"/>
    <w:rsid w:val="00A12AA8"/>
    <w:rsid w:val="00A12AF8"/>
    <w:rsid w:val="00A12DCD"/>
    <w:rsid w:val="00A133FC"/>
    <w:rsid w:val="00A13475"/>
    <w:rsid w:val="00A135D3"/>
    <w:rsid w:val="00A1422A"/>
    <w:rsid w:val="00A14CD5"/>
    <w:rsid w:val="00A158F2"/>
    <w:rsid w:val="00A15BD9"/>
    <w:rsid w:val="00A2044E"/>
    <w:rsid w:val="00A2077E"/>
    <w:rsid w:val="00A20820"/>
    <w:rsid w:val="00A20862"/>
    <w:rsid w:val="00A20D88"/>
    <w:rsid w:val="00A2105D"/>
    <w:rsid w:val="00A210DD"/>
    <w:rsid w:val="00A21663"/>
    <w:rsid w:val="00A218F6"/>
    <w:rsid w:val="00A21B72"/>
    <w:rsid w:val="00A21C6B"/>
    <w:rsid w:val="00A2220E"/>
    <w:rsid w:val="00A224F3"/>
    <w:rsid w:val="00A22536"/>
    <w:rsid w:val="00A249C6"/>
    <w:rsid w:val="00A2521E"/>
    <w:rsid w:val="00A2542E"/>
    <w:rsid w:val="00A25757"/>
    <w:rsid w:val="00A260F3"/>
    <w:rsid w:val="00A2628B"/>
    <w:rsid w:val="00A26341"/>
    <w:rsid w:val="00A26989"/>
    <w:rsid w:val="00A26E7B"/>
    <w:rsid w:val="00A27048"/>
    <w:rsid w:val="00A271FD"/>
    <w:rsid w:val="00A27325"/>
    <w:rsid w:val="00A278C0"/>
    <w:rsid w:val="00A279CA"/>
    <w:rsid w:val="00A27A87"/>
    <w:rsid w:val="00A304DF"/>
    <w:rsid w:val="00A30DDC"/>
    <w:rsid w:val="00A31A25"/>
    <w:rsid w:val="00A31D26"/>
    <w:rsid w:val="00A31F55"/>
    <w:rsid w:val="00A321E0"/>
    <w:rsid w:val="00A326D3"/>
    <w:rsid w:val="00A32EA2"/>
    <w:rsid w:val="00A33A66"/>
    <w:rsid w:val="00A33BA2"/>
    <w:rsid w:val="00A3453E"/>
    <w:rsid w:val="00A34A20"/>
    <w:rsid w:val="00A34B8B"/>
    <w:rsid w:val="00A34BBA"/>
    <w:rsid w:val="00A34CDD"/>
    <w:rsid w:val="00A34D2D"/>
    <w:rsid w:val="00A352FA"/>
    <w:rsid w:val="00A355E3"/>
    <w:rsid w:val="00A35CF1"/>
    <w:rsid w:val="00A35F2D"/>
    <w:rsid w:val="00A36E99"/>
    <w:rsid w:val="00A37305"/>
    <w:rsid w:val="00A37B51"/>
    <w:rsid w:val="00A37CC9"/>
    <w:rsid w:val="00A37EA7"/>
    <w:rsid w:val="00A37FA1"/>
    <w:rsid w:val="00A402EE"/>
    <w:rsid w:val="00A4092A"/>
    <w:rsid w:val="00A40A82"/>
    <w:rsid w:val="00A41A9B"/>
    <w:rsid w:val="00A421FD"/>
    <w:rsid w:val="00A42396"/>
    <w:rsid w:val="00A42A89"/>
    <w:rsid w:val="00A42BB5"/>
    <w:rsid w:val="00A43294"/>
    <w:rsid w:val="00A434D2"/>
    <w:rsid w:val="00A43548"/>
    <w:rsid w:val="00A435E0"/>
    <w:rsid w:val="00A4369D"/>
    <w:rsid w:val="00A43F5F"/>
    <w:rsid w:val="00A443A8"/>
    <w:rsid w:val="00A44777"/>
    <w:rsid w:val="00A4508B"/>
    <w:rsid w:val="00A45174"/>
    <w:rsid w:val="00A4524B"/>
    <w:rsid w:val="00A45AC0"/>
    <w:rsid w:val="00A45D0B"/>
    <w:rsid w:val="00A45E16"/>
    <w:rsid w:val="00A45E81"/>
    <w:rsid w:val="00A45EA9"/>
    <w:rsid w:val="00A4663D"/>
    <w:rsid w:val="00A46AFB"/>
    <w:rsid w:val="00A46C50"/>
    <w:rsid w:val="00A47412"/>
    <w:rsid w:val="00A476BD"/>
    <w:rsid w:val="00A47B09"/>
    <w:rsid w:val="00A50291"/>
    <w:rsid w:val="00A50501"/>
    <w:rsid w:val="00A510FF"/>
    <w:rsid w:val="00A51804"/>
    <w:rsid w:val="00A518D5"/>
    <w:rsid w:val="00A51DC2"/>
    <w:rsid w:val="00A51FAB"/>
    <w:rsid w:val="00A5246D"/>
    <w:rsid w:val="00A528A9"/>
    <w:rsid w:val="00A52AC0"/>
    <w:rsid w:val="00A52D37"/>
    <w:rsid w:val="00A53084"/>
    <w:rsid w:val="00A534AF"/>
    <w:rsid w:val="00A53BE3"/>
    <w:rsid w:val="00A53C9A"/>
    <w:rsid w:val="00A54169"/>
    <w:rsid w:val="00A55FC6"/>
    <w:rsid w:val="00A5622D"/>
    <w:rsid w:val="00A564B1"/>
    <w:rsid w:val="00A576A5"/>
    <w:rsid w:val="00A57BF6"/>
    <w:rsid w:val="00A57EB7"/>
    <w:rsid w:val="00A57ED9"/>
    <w:rsid w:val="00A60E76"/>
    <w:rsid w:val="00A62045"/>
    <w:rsid w:val="00A622A7"/>
    <w:rsid w:val="00A6250A"/>
    <w:rsid w:val="00A6277F"/>
    <w:rsid w:val="00A62B4B"/>
    <w:rsid w:val="00A6361B"/>
    <w:rsid w:val="00A637A1"/>
    <w:rsid w:val="00A63831"/>
    <w:rsid w:val="00A6411F"/>
    <w:rsid w:val="00A64859"/>
    <w:rsid w:val="00A64A97"/>
    <w:rsid w:val="00A64B4E"/>
    <w:rsid w:val="00A65085"/>
    <w:rsid w:val="00A65134"/>
    <w:rsid w:val="00A65186"/>
    <w:rsid w:val="00A655C7"/>
    <w:rsid w:val="00A6561F"/>
    <w:rsid w:val="00A657D3"/>
    <w:rsid w:val="00A65958"/>
    <w:rsid w:val="00A660C2"/>
    <w:rsid w:val="00A669B4"/>
    <w:rsid w:val="00A66AC4"/>
    <w:rsid w:val="00A66D2A"/>
    <w:rsid w:val="00A66EE1"/>
    <w:rsid w:val="00A66F6A"/>
    <w:rsid w:val="00A67598"/>
    <w:rsid w:val="00A678FF"/>
    <w:rsid w:val="00A67DA7"/>
    <w:rsid w:val="00A67EFF"/>
    <w:rsid w:val="00A7067E"/>
    <w:rsid w:val="00A708CD"/>
    <w:rsid w:val="00A70AE8"/>
    <w:rsid w:val="00A71CF7"/>
    <w:rsid w:val="00A7248F"/>
    <w:rsid w:val="00A72527"/>
    <w:rsid w:val="00A7256D"/>
    <w:rsid w:val="00A725C7"/>
    <w:rsid w:val="00A72C77"/>
    <w:rsid w:val="00A72C87"/>
    <w:rsid w:val="00A732B9"/>
    <w:rsid w:val="00A73B29"/>
    <w:rsid w:val="00A73B90"/>
    <w:rsid w:val="00A73BAF"/>
    <w:rsid w:val="00A73F2B"/>
    <w:rsid w:val="00A74173"/>
    <w:rsid w:val="00A743BD"/>
    <w:rsid w:val="00A74AFF"/>
    <w:rsid w:val="00A74D2F"/>
    <w:rsid w:val="00A74F43"/>
    <w:rsid w:val="00A75429"/>
    <w:rsid w:val="00A75937"/>
    <w:rsid w:val="00A75BFA"/>
    <w:rsid w:val="00A762B1"/>
    <w:rsid w:val="00A764AB"/>
    <w:rsid w:val="00A76CB1"/>
    <w:rsid w:val="00A76D61"/>
    <w:rsid w:val="00A77238"/>
    <w:rsid w:val="00A77475"/>
    <w:rsid w:val="00A77638"/>
    <w:rsid w:val="00A77D13"/>
    <w:rsid w:val="00A77FBF"/>
    <w:rsid w:val="00A77FF8"/>
    <w:rsid w:val="00A8018C"/>
    <w:rsid w:val="00A802FF"/>
    <w:rsid w:val="00A80C96"/>
    <w:rsid w:val="00A80ED9"/>
    <w:rsid w:val="00A81236"/>
    <w:rsid w:val="00A813A5"/>
    <w:rsid w:val="00A8152D"/>
    <w:rsid w:val="00A81C86"/>
    <w:rsid w:val="00A82D42"/>
    <w:rsid w:val="00A836F8"/>
    <w:rsid w:val="00A8411B"/>
    <w:rsid w:val="00A84DD9"/>
    <w:rsid w:val="00A8585B"/>
    <w:rsid w:val="00A85EB2"/>
    <w:rsid w:val="00A8641D"/>
    <w:rsid w:val="00A86655"/>
    <w:rsid w:val="00A8714C"/>
    <w:rsid w:val="00A87E85"/>
    <w:rsid w:val="00A908A4"/>
    <w:rsid w:val="00A915B3"/>
    <w:rsid w:val="00A91858"/>
    <w:rsid w:val="00A91D2F"/>
    <w:rsid w:val="00A91FB5"/>
    <w:rsid w:val="00A92384"/>
    <w:rsid w:val="00A92B08"/>
    <w:rsid w:val="00A9350F"/>
    <w:rsid w:val="00A937FB"/>
    <w:rsid w:val="00A93BA9"/>
    <w:rsid w:val="00A93F90"/>
    <w:rsid w:val="00A94283"/>
    <w:rsid w:val="00A945FE"/>
    <w:rsid w:val="00A94A41"/>
    <w:rsid w:val="00A94A8F"/>
    <w:rsid w:val="00A95224"/>
    <w:rsid w:val="00A95343"/>
    <w:rsid w:val="00A95507"/>
    <w:rsid w:val="00A95520"/>
    <w:rsid w:val="00A95A1E"/>
    <w:rsid w:val="00A97073"/>
    <w:rsid w:val="00A97B2A"/>
    <w:rsid w:val="00AA0528"/>
    <w:rsid w:val="00AA1106"/>
    <w:rsid w:val="00AA143C"/>
    <w:rsid w:val="00AA184A"/>
    <w:rsid w:val="00AA1DB8"/>
    <w:rsid w:val="00AA2239"/>
    <w:rsid w:val="00AA28FC"/>
    <w:rsid w:val="00AA2A09"/>
    <w:rsid w:val="00AA345C"/>
    <w:rsid w:val="00AA3709"/>
    <w:rsid w:val="00AA3A96"/>
    <w:rsid w:val="00AA55CE"/>
    <w:rsid w:val="00AA5F05"/>
    <w:rsid w:val="00AA6D7A"/>
    <w:rsid w:val="00AA75CE"/>
    <w:rsid w:val="00AB06C1"/>
    <w:rsid w:val="00AB1180"/>
    <w:rsid w:val="00AB1B54"/>
    <w:rsid w:val="00AB1CEA"/>
    <w:rsid w:val="00AB2083"/>
    <w:rsid w:val="00AB216C"/>
    <w:rsid w:val="00AB2653"/>
    <w:rsid w:val="00AB2F4C"/>
    <w:rsid w:val="00AB2F82"/>
    <w:rsid w:val="00AB30B6"/>
    <w:rsid w:val="00AB52B7"/>
    <w:rsid w:val="00AB5670"/>
    <w:rsid w:val="00AB7D1B"/>
    <w:rsid w:val="00AC00AB"/>
    <w:rsid w:val="00AC0237"/>
    <w:rsid w:val="00AC0366"/>
    <w:rsid w:val="00AC04EC"/>
    <w:rsid w:val="00AC0BCF"/>
    <w:rsid w:val="00AC0F92"/>
    <w:rsid w:val="00AC1932"/>
    <w:rsid w:val="00AC1E47"/>
    <w:rsid w:val="00AC2206"/>
    <w:rsid w:val="00AC2804"/>
    <w:rsid w:val="00AC2B63"/>
    <w:rsid w:val="00AC2C4A"/>
    <w:rsid w:val="00AC3745"/>
    <w:rsid w:val="00AC3912"/>
    <w:rsid w:val="00AC3E0E"/>
    <w:rsid w:val="00AC4295"/>
    <w:rsid w:val="00AC44C7"/>
    <w:rsid w:val="00AC48D5"/>
    <w:rsid w:val="00AC4DE9"/>
    <w:rsid w:val="00AC50CA"/>
    <w:rsid w:val="00AC536A"/>
    <w:rsid w:val="00AC54F2"/>
    <w:rsid w:val="00AC5654"/>
    <w:rsid w:val="00AC591B"/>
    <w:rsid w:val="00AC5CF3"/>
    <w:rsid w:val="00AC5F05"/>
    <w:rsid w:val="00AC6078"/>
    <w:rsid w:val="00AC6083"/>
    <w:rsid w:val="00AC69F5"/>
    <w:rsid w:val="00AC721D"/>
    <w:rsid w:val="00AD0444"/>
    <w:rsid w:val="00AD0FE4"/>
    <w:rsid w:val="00AD1072"/>
    <w:rsid w:val="00AD1D2F"/>
    <w:rsid w:val="00AD231A"/>
    <w:rsid w:val="00AD258F"/>
    <w:rsid w:val="00AD2747"/>
    <w:rsid w:val="00AD27AA"/>
    <w:rsid w:val="00AD3C12"/>
    <w:rsid w:val="00AD405F"/>
    <w:rsid w:val="00AD4438"/>
    <w:rsid w:val="00AD469D"/>
    <w:rsid w:val="00AD4C11"/>
    <w:rsid w:val="00AD4DF4"/>
    <w:rsid w:val="00AD4F38"/>
    <w:rsid w:val="00AD5178"/>
    <w:rsid w:val="00AD5322"/>
    <w:rsid w:val="00AD5E80"/>
    <w:rsid w:val="00AD62B0"/>
    <w:rsid w:val="00AD63F5"/>
    <w:rsid w:val="00AD6511"/>
    <w:rsid w:val="00AD65FE"/>
    <w:rsid w:val="00AD66F9"/>
    <w:rsid w:val="00AD69E5"/>
    <w:rsid w:val="00AD6EFA"/>
    <w:rsid w:val="00AD779A"/>
    <w:rsid w:val="00AD7A0D"/>
    <w:rsid w:val="00AD7C5D"/>
    <w:rsid w:val="00AE02BF"/>
    <w:rsid w:val="00AE0302"/>
    <w:rsid w:val="00AE054D"/>
    <w:rsid w:val="00AE06E4"/>
    <w:rsid w:val="00AE17B4"/>
    <w:rsid w:val="00AE1A1B"/>
    <w:rsid w:val="00AE3357"/>
    <w:rsid w:val="00AE3BE3"/>
    <w:rsid w:val="00AE3C54"/>
    <w:rsid w:val="00AE3D10"/>
    <w:rsid w:val="00AE3DBA"/>
    <w:rsid w:val="00AE48AF"/>
    <w:rsid w:val="00AE4A9E"/>
    <w:rsid w:val="00AE4D51"/>
    <w:rsid w:val="00AE4E39"/>
    <w:rsid w:val="00AE4ED9"/>
    <w:rsid w:val="00AE5E78"/>
    <w:rsid w:val="00AE6363"/>
    <w:rsid w:val="00AE671E"/>
    <w:rsid w:val="00AE6831"/>
    <w:rsid w:val="00AE6BCC"/>
    <w:rsid w:val="00AE6DBC"/>
    <w:rsid w:val="00AE7496"/>
    <w:rsid w:val="00AF001A"/>
    <w:rsid w:val="00AF0B06"/>
    <w:rsid w:val="00AF0DE1"/>
    <w:rsid w:val="00AF0FDC"/>
    <w:rsid w:val="00AF11DF"/>
    <w:rsid w:val="00AF1343"/>
    <w:rsid w:val="00AF15E2"/>
    <w:rsid w:val="00AF1D2C"/>
    <w:rsid w:val="00AF1F8A"/>
    <w:rsid w:val="00AF2EF0"/>
    <w:rsid w:val="00AF3253"/>
    <w:rsid w:val="00AF3F0E"/>
    <w:rsid w:val="00AF4671"/>
    <w:rsid w:val="00AF4B79"/>
    <w:rsid w:val="00AF4E1A"/>
    <w:rsid w:val="00AF56C8"/>
    <w:rsid w:val="00AF5F12"/>
    <w:rsid w:val="00AF6257"/>
    <w:rsid w:val="00AF6598"/>
    <w:rsid w:val="00AF6B82"/>
    <w:rsid w:val="00AF7420"/>
    <w:rsid w:val="00AF746A"/>
    <w:rsid w:val="00B001F0"/>
    <w:rsid w:val="00B0053A"/>
    <w:rsid w:val="00B00594"/>
    <w:rsid w:val="00B00D3B"/>
    <w:rsid w:val="00B01658"/>
    <w:rsid w:val="00B018ED"/>
    <w:rsid w:val="00B02997"/>
    <w:rsid w:val="00B02B0F"/>
    <w:rsid w:val="00B030AD"/>
    <w:rsid w:val="00B03123"/>
    <w:rsid w:val="00B03A51"/>
    <w:rsid w:val="00B03AC7"/>
    <w:rsid w:val="00B03AF1"/>
    <w:rsid w:val="00B03F44"/>
    <w:rsid w:val="00B03FDE"/>
    <w:rsid w:val="00B04328"/>
    <w:rsid w:val="00B04609"/>
    <w:rsid w:val="00B04B70"/>
    <w:rsid w:val="00B04CEF"/>
    <w:rsid w:val="00B04F4E"/>
    <w:rsid w:val="00B0539E"/>
    <w:rsid w:val="00B0625F"/>
    <w:rsid w:val="00B06455"/>
    <w:rsid w:val="00B06606"/>
    <w:rsid w:val="00B0671E"/>
    <w:rsid w:val="00B06EB6"/>
    <w:rsid w:val="00B07273"/>
    <w:rsid w:val="00B07703"/>
    <w:rsid w:val="00B07AF0"/>
    <w:rsid w:val="00B11500"/>
    <w:rsid w:val="00B11A65"/>
    <w:rsid w:val="00B11C52"/>
    <w:rsid w:val="00B123E6"/>
    <w:rsid w:val="00B12440"/>
    <w:rsid w:val="00B12686"/>
    <w:rsid w:val="00B12790"/>
    <w:rsid w:val="00B12E80"/>
    <w:rsid w:val="00B132C9"/>
    <w:rsid w:val="00B13D92"/>
    <w:rsid w:val="00B13F23"/>
    <w:rsid w:val="00B14A0F"/>
    <w:rsid w:val="00B15979"/>
    <w:rsid w:val="00B1720D"/>
    <w:rsid w:val="00B1734B"/>
    <w:rsid w:val="00B17563"/>
    <w:rsid w:val="00B17921"/>
    <w:rsid w:val="00B20074"/>
    <w:rsid w:val="00B20256"/>
    <w:rsid w:val="00B2027F"/>
    <w:rsid w:val="00B205AA"/>
    <w:rsid w:val="00B20650"/>
    <w:rsid w:val="00B20F6B"/>
    <w:rsid w:val="00B20F87"/>
    <w:rsid w:val="00B21168"/>
    <w:rsid w:val="00B2157F"/>
    <w:rsid w:val="00B2179E"/>
    <w:rsid w:val="00B21913"/>
    <w:rsid w:val="00B21DCB"/>
    <w:rsid w:val="00B22F45"/>
    <w:rsid w:val="00B232F3"/>
    <w:rsid w:val="00B23654"/>
    <w:rsid w:val="00B24FAA"/>
    <w:rsid w:val="00B2502F"/>
    <w:rsid w:val="00B25093"/>
    <w:rsid w:val="00B252EB"/>
    <w:rsid w:val="00B257A2"/>
    <w:rsid w:val="00B260FF"/>
    <w:rsid w:val="00B2653D"/>
    <w:rsid w:val="00B266ED"/>
    <w:rsid w:val="00B26DFA"/>
    <w:rsid w:val="00B27CFA"/>
    <w:rsid w:val="00B316F5"/>
    <w:rsid w:val="00B31878"/>
    <w:rsid w:val="00B31B79"/>
    <w:rsid w:val="00B3250E"/>
    <w:rsid w:val="00B32678"/>
    <w:rsid w:val="00B337EE"/>
    <w:rsid w:val="00B33811"/>
    <w:rsid w:val="00B3398F"/>
    <w:rsid w:val="00B33C56"/>
    <w:rsid w:val="00B341D1"/>
    <w:rsid w:val="00B34312"/>
    <w:rsid w:val="00B345CB"/>
    <w:rsid w:val="00B34871"/>
    <w:rsid w:val="00B34872"/>
    <w:rsid w:val="00B34AE7"/>
    <w:rsid w:val="00B34C38"/>
    <w:rsid w:val="00B35CEC"/>
    <w:rsid w:val="00B371BD"/>
    <w:rsid w:val="00B37BAD"/>
    <w:rsid w:val="00B37D23"/>
    <w:rsid w:val="00B40594"/>
    <w:rsid w:val="00B41455"/>
    <w:rsid w:val="00B4211E"/>
    <w:rsid w:val="00B425CD"/>
    <w:rsid w:val="00B43FB2"/>
    <w:rsid w:val="00B44AD2"/>
    <w:rsid w:val="00B44B4B"/>
    <w:rsid w:val="00B44B58"/>
    <w:rsid w:val="00B45DF5"/>
    <w:rsid w:val="00B46105"/>
    <w:rsid w:val="00B466A0"/>
    <w:rsid w:val="00B468E3"/>
    <w:rsid w:val="00B46E70"/>
    <w:rsid w:val="00B47827"/>
    <w:rsid w:val="00B5011C"/>
    <w:rsid w:val="00B50A4B"/>
    <w:rsid w:val="00B51089"/>
    <w:rsid w:val="00B517C3"/>
    <w:rsid w:val="00B51867"/>
    <w:rsid w:val="00B51C48"/>
    <w:rsid w:val="00B51E7B"/>
    <w:rsid w:val="00B52ABE"/>
    <w:rsid w:val="00B5318D"/>
    <w:rsid w:val="00B533BB"/>
    <w:rsid w:val="00B535CA"/>
    <w:rsid w:val="00B53B44"/>
    <w:rsid w:val="00B53C55"/>
    <w:rsid w:val="00B53EF7"/>
    <w:rsid w:val="00B54313"/>
    <w:rsid w:val="00B547E0"/>
    <w:rsid w:val="00B54B40"/>
    <w:rsid w:val="00B56EEF"/>
    <w:rsid w:val="00B578DF"/>
    <w:rsid w:val="00B57B07"/>
    <w:rsid w:val="00B60373"/>
    <w:rsid w:val="00B60CE3"/>
    <w:rsid w:val="00B60F6E"/>
    <w:rsid w:val="00B60F7E"/>
    <w:rsid w:val="00B61075"/>
    <w:rsid w:val="00B61124"/>
    <w:rsid w:val="00B6165E"/>
    <w:rsid w:val="00B62E47"/>
    <w:rsid w:val="00B63598"/>
    <w:rsid w:val="00B6391E"/>
    <w:rsid w:val="00B63A29"/>
    <w:rsid w:val="00B63E01"/>
    <w:rsid w:val="00B63E0C"/>
    <w:rsid w:val="00B63FB0"/>
    <w:rsid w:val="00B646EA"/>
    <w:rsid w:val="00B6470F"/>
    <w:rsid w:val="00B64CBF"/>
    <w:rsid w:val="00B64D7F"/>
    <w:rsid w:val="00B651AC"/>
    <w:rsid w:val="00B65242"/>
    <w:rsid w:val="00B6587D"/>
    <w:rsid w:val="00B65A1D"/>
    <w:rsid w:val="00B665D7"/>
    <w:rsid w:val="00B667B4"/>
    <w:rsid w:val="00B668D8"/>
    <w:rsid w:val="00B6746A"/>
    <w:rsid w:val="00B67B2F"/>
    <w:rsid w:val="00B67B36"/>
    <w:rsid w:val="00B7216E"/>
    <w:rsid w:val="00B726FC"/>
    <w:rsid w:val="00B72B47"/>
    <w:rsid w:val="00B73051"/>
    <w:rsid w:val="00B733F4"/>
    <w:rsid w:val="00B734C2"/>
    <w:rsid w:val="00B734E7"/>
    <w:rsid w:val="00B73519"/>
    <w:rsid w:val="00B73DE9"/>
    <w:rsid w:val="00B7422A"/>
    <w:rsid w:val="00B7435C"/>
    <w:rsid w:val="00B746A2"/>
    <w:rsid w:val="00B74E52"/>
    <w:rsid w:val="00B76007"/>
    <w:rsid w:val="00B7669D"/>
    <w:rsid w:val="00B766C9"/>
    <w:rsid w:val="00B76945"/>
    <w:rsid w:val="00B76D09"/>
    <w:rsid w:val="00B77049"/>
    <w:rsid w:val="00B7780C"/>
    <w:rsid w:val="00B77C00"/>
    <w:rsid w:val="00B80236"/>
    <w:rsid w:val="00B80AF9"/>
    <w:rsid w:val="00B81F64"/>
    <w:rsid w:val="00B8242E"/>
    <w:rsid w:val="00B82949"/>
    <w:rsid w:val="00B8299B"/>
    <w:rsid w:val="00B839D6"/>
    <w:rsid w:val="00B83C8D"/>
    <w:rsid w:val="00B85087"/>
    <w:rsid w:val="00B85550"/>
    <w:rsid w:val="00B85904"/>
    <w:rsid w:val="00B86058"/>
    <w:rsid w:val="00B869EA"/>
    <w:rsid w:val="00B86AA4"/>
    <w:rsid w:val="00B86D04"/>
    <w:rsid w:val="00B87D32"/>
    <w:rsid w:val="00B90139"/>
    <w:rsid w:val="00B904F6"/>
    <w:rsid w:val="00B91265"/>
    <w:rsid w:val="00B9176C"/>
    <w:rsid w:val="00B91ACE"/>
    <w:rsid w:val="00B93AA1"/>
    <w:rsid w:val="00B93C70"/>
    <w:rsid w:val="00B93D4D"/>
    <w:rsid w:val="00B942B0"/>
    <w:rsid w:val="00B94BE9"/>
    <w:rsid w:val="00B94E19"/>
    <w:rsid w:val="00B9603C"/>
    <w:rsid w:val="00B963E6"/>
    <w:rsid w:val="00B9683F"/>
    <w:rsid w:val="00B97902"/>
    <w:rsid w:val="00B97A00"/>
    <w:rsid w:val="00BA02A6"/>
    <w:rsid w:val="00BA0821"/>
    <w:rsid w:val="00BA1354"/>
    <w:rsid w:val="00BA1955"/>
    <w:rsid w:val="00BA1C0E"/>
    <w:rsid w:val="00BA20C0"/>
    <w:rsid w:val="00BA20E2"/>
    <w:rsid w:val="00BA20EA"/>
    <w:rsid w:val="00BA292D"/>
    <w:rsid w:val="00BA2D15"/>
    <w:rsid w:val="00BA2ECF"/>
    <w:rsid w:val="00BA335C"/>
    <w:rsid w:val="00BA3583"/>
    <w:rsid w:val="00BA3866"/>
    <w:rsid w:val="00BA3C24"/>
    <w:rsid w:val="00BA3C29"/>
    <w:rsid w:val="00BA48D7"/>
    <w:rsid w:val="00BA4F02"/>
    <w:rsid w:val="00BA50D9"/>
    <w:rsid w:val="00BA51F5"/>
    <w:rsid w:val="00BA6418"/>
    <w:rsid w:val="00BA6587"/>
    <w:rsid w:val="00BA6ED0"/>
    <w:rsid w:val="00BA7657"/>
    <w:rsid w:val="00BB03E9"/>
    <w:rsid w:val="00BB1543"/>
    <w:rsid w:val="00BB167C"/>
    <w:rsid w:val="00BB2594"/>
    <w:rsid w:val="00BB25CD"/>
    <w:rsid w:val="00BB2C2D"/>
    <w:rsid w:val="00BB2D6A"/>
    <w:rsid w:val="00BB3019"/>
    <w:rsid w:val="00BB439A"/>
    <w:rsid w:val="00BB4861"/>
    <w:rsid w:val="00BB4A9C"/>
    <w:rsid w:val="00BB4C97"/>
    <w:rsid w:val="00BB4D3B"/>
    <w:rsid w:val="00BB4FD1"/>
    <w:rsid w:val="00BB5084"/>
    <w:rsid w:val="00BB55B7"/>
    <w:rsid w:val="00BB55E6"/>
    <w:rsid w:val="00BB590D"/>
    <w:rsid w:val="00BB59B6"/>
    <w:rsid w:val="00BB672D"/>
    <w:rsid w:val="00BB679D"/>
    <w:rsid w:val="00BB6D7E"/>
    <w:rsid w:val="00BB7098"/>
    <w:rsid w:val="00BB785A"/>
    <w:rsid w:val="00BB78B4"/>
    <w:rsid w:val="00BC009D"/>
    <w:rsid w:val="00BC07CD"/>
    <w:rsid w:val="00BC0882"/>
    <w:rsid w:val="00BC0D4F"/>
    <w:rsid w:val="00BC1A8F"/>
    <w:rsid w:val="00BC1E1A"/>
    <w:rsid w:val="00BC203F"/>
    <w:rsid w:val="00BC2659"/>
    <w:rsid w:val="00BC29AA"/>
    <w:rsid w:val="00BC2EC4"/>
    <w:rsid w:val="00BC3DF2"/>
    <w:rsid w:val="00BC3E7C"/>
    <w:rsid w:val="00BC3FDD"/>
    <w:rsid w:val="00BC41B7"/>
    <w:rsid w:val="00BC5347"/>
    <w:rsid w:val="00BC5443"/>
    <w:rsid w:val="00BC5599"/>
    <w:rsid w:val="00BC5912"/>
    <w:rsid w:val="00BC5C72"/>
    <w:rsid w:val="00BC5DE6"/>
    <w:rsid w:val="00BC5FB5"/>
    <w:rsid w:val="00BC61C0"/>
    <w:rsid w:val="00BC6678"/>
    <w:rsid w:val="00BC6839"/>
    <w:rsid w:val="00BC6C81"/>
    <w:rsid w:val="00BC72D2"/>
    <w:rsid w:val="00BC7427"/>
    <w:rsid w:val="00BD00BB"/>
    <w:rsid w:val="00BD02E4"/>
    <w:rsid w:val="00BD08DF"/>
    <w:rsid w:val="00BD09BE"/>
    <w:rsid w:val="00BD0DB9"/>
    <w:rsid w:val="00BD12C2"/>
    <w:rsid w:val="00BD1C97"/>
    <w:rsid w:val="00BD1CB7"/>
    <w:rsid w:val="00BD2135"/>
    <w:rsid w:val="00BD2160"/>
    <w:rsid w:val="00BD2240"/>
    <w:rsid w:val="00BD2610"/>
    <w:rsid w:val="00BD2784"/>
    <w:rsid w:val="00BD28A0"/>
    <w:rsid w:val="00BD28CB"/>
    <w:rsid w:val="00BD2A33"/>
    <w:rsid w:val="00BD2F73"/>
    <w:rsid w:val="00BD3504"/>
    <w:rsid w:val="00BD3BDE"/>
    <w:rsid w:val="00BD4F19"/>
    <w:rsid w:val="00BD56AA"/>
    <w:rsid w:val="00BD5CD3"/>
    <w:rsid w:val="00BD5D63"/>
    <w:rsid w:val="00BD5D74"/>
    <w:rsid w:val="00BD606F"/>
    <w:rsid w:val="00BD60C5"/>
    <w:rsid w:val="00BD6234"/>
    <w:rsid w:val="00BD635F"/>
    <w:rsid w:val="00BD6494"/>
    <w:rsid w:val="00BD6C9D"/>
    <w:rsid w:val="00BD6E8D"/>
    <w:rsid w:val="00BD72DD"/>
    <w:rsid w:val="00BD7521"/>
    <w:rsid w:val="00BD754C"/>
    <w:rsid w:val="00BD790B"/>
    <w:rsid w:val="00BD7984"/>
    <w:rsid w:val="00BE042A"/>
    <w:rsid w:val="00BE074F"/>
    <w:rsid w:val="00BE07A1"/>
    <w:rsid w:val="00BE0950"/>
    <w:rsid w:val="00BE10FC"/>
    <w:rsid w:val="00BE2025"/>
    <w:rsid w:val="00BE230B"/>
    <w:rsid w:val="00BE2DDA"/>
    <w:rsid w:val="00BE2EA4"/>
    <w:rsid w:val="00BE2F6E"/>
    <w:rsid w:val="00BE3203"/>
    <w:rsid w:val="00BE3892"/>
    <w:rsid w:val="00BE3D83"/>
    <w:rsid w:val="00BE3F5F"/>
    <w:rsid w:val="00BE4994"/>
    <w:rsid w:val="00BE4A39"/>
    <w:rsid w:val="00BE4AFC"/>
    <w:rsid w:val="00BE4DDE"/>
    <w:rsid w:val="00BE5798"/>
    <w:rsid w:val="00BE5C25"/>
    <w:rsid w:val="00BE5D44"/>
    <w:rsid w:val="00BE5EB6"/>
    <w:rsid w:val="00BE5EED"/>
    <w:rsid w:val="00BE615F"/>
    <w:rsid w:val="00BE6266"/>
    <w:rsid w:val="00BE67B5"/>
    <w:rsid w:val="00BE6ED4"/>
    <w:rsid w:val="00BE71BD"/>
    <w:rsid w:val="00BF06B0"/>
    <w:rsid w:val="00BF077A"/>
    <w:rsid w:val="00BF0BA4"/>
    <w:rsid w:val="00BF237D"/>
    <w:rsid w:val="00BF23B2"/>
    <w:rsid w:val="00BF2406"/>
    <w:rsid w:val="00BF2423"/>
    <w:rsid w:val="00BF2881"/>
    <w:rsid w:val="00BF30A0"/>
    <w:rsid w:val="00BF3A21"/>
    <w:rsid w:val="00BF4113"/>
    <w:rsid w:val="00BF4599"/>
    <w:rsid w:val="00BF47D7"/>
    <w:rsid w:val="00BF567A"/>
    <w:rsid w:val="00BF569C"/>
    <w:rsid w:val="00BF677A"/>
    <w:rsid w:val="00BF7695"/>
    <w:rsid w:val="00BF7707"/>
    <w:rsid w:val="00BF7B65"/>
    <w:rsid w:val="00BF7BF6"/>
    <w:rsid w:val="00BF7E06"/>
    <w:rsid w:val="00C00E12"/>
    <w:rsid w:val="00C00FD8"/>
    <w:rsid w:val="00C012D8"/>
    <w:rsid w:val="00C017CC"/>
    <w:rsid w:val="00C01A48"/>
    <w:rsid w:val="00C01F35"/>
    <w:rsid w:val="00C020F1"/>
    <w:rsid w:val="00C02429"/>
    <w:rsid w:val="00C02617"/>
    <w:rsid w:val="00C02DCE"/>
    <w:rsid w:val="00C02EA7"/>
    <w:rsid w:val="00C034F1"/>
    <w:rsid w:val="00C0365D"/>
    <w:rsid w:val="00C037B4"/>
    <w:rsid w:val="00C042E0"/>
    <w:rsid w:val="00C04AA6"/>
    <w:rsid w:val="00C05039"/>
    <w:rsid w:val="00C0530D"/>
    <w:rsid w:val="00C05759"/>
    <w:rsid w:val="00C05BED"/>
    <w:rsid w:val="00C05CFC"/>
    <w:rsid w:val="00C05EB9"/>
    <w:rsid w:val="00C067CD"/>
    <w:rsid w:val="00C06897"/>
    <w:rsid w:val="00C0694B"/>
    <w:rsid w:val="00C06ED6"/>
    <w:rsid w:val="00C07454"/>
    <w:rsid w:val="00C077EC"/>
    <w:rsid w:val="00C07EE0"/>
    <w:rsid w:val="00C101BE"/>
    <w:rsid w:val="00C1033D"/>
    <w:rsid w:val="00C11039"/>
    <w:rsid w:val="00C1173B"/>
    <w:rsid w:val="00C122DD"/>
    <w:rsid w:val="00C12777"/>
    <w:rsid w:val="00C12E6A"/>
    <w:rsid w:val="00C13B6C"/>
    <w:rsid w:val="00C13D6C"/>
    <w:rsid w:val="00C13DAB"/>
    <w:rsid w:val="00C14523"/>
    <w:rsid w:val="00C14820"/>
    <w:rsid w:val="00C149FB"/>
    <w:rsid w:val="00C14AD8"/>
    <w:rsid w:val="00C14D83"/>
    <w:rsid w:val="00C14DDB"/>
    <w:rsid w:val="00C14F47"/>
    <w:rsid w:val="00C150F4"/>
    <w:rsid w:val="00C152A1"/>
    <w:rsid w:val="00C1605F"/>
    <w:rsid w:val="00C161D0"/>
    <w:rsid w:val="00C161F4"/>
    <w:rsid w:val="00C16386"/>
    <w:rsid w:val="00C1688D"/>
    <w:rsid w:val="00C171D7"/>
    <w:rsid w:val="00C176C9"/>
    <w:rsid w:val="00C17A11"/>
    <w:rsid w:val="00C17CDD"/>
    <w:rsid w:val="00C200CC"/>
    <w:rsid w:val="00C2043B"/>
    <w:rsid w:val="00C2046F"/>
    <w:rsid w:val="00C208B2"/>
    <w:rsid w:val="00C20C85"/>
    <w:rsid w:val="00C20F6B"/>
    <w:rsid w:val="00C21CE1"/>
    <w:rsid w:val="00C21D53"/>
    <w:rsid w:val="00C21E29"/>
    <w:rsid w:val="00C22050"/>
    <w:rsid w:val="00C2235C"/>
    <w:rsid w:val="00C223DB"/>
    <w:rsid w:val="00C225D0"/>
    <w:rsid w:val="00C22C0E"/>
    <w:rsid w:val="00C22DCB"/>
    <w:rsid w:val="00C23013"/>
    <w:rsid w:val="00C236D5"/>
    <w:rsid w:val="00C24A21"/>
    <w:rsid w:val="00C25270"/>
    <w:rsid w:val="00C25350"/>
    <w:rsid w:val="00C255AD"/>
    <w:rsid w:val="00C25868"/>
    <w:rsid w:val="00C25A34"/>
    <w:rsid w:val="00C25BE4"/>
    <w:rsid w:val="00C25E84"/>
    <w:rsid w:val="00C26500"/>
    <w:rsid w:val="00C2660B"/>
    <w:rsid w:val="00C2682E"/>
    <w:rsid w:val="00C272FB"/>
    <w:rsid w:val="00C27A48"/>
    <w:rsid w:val="00C30AD8"/>
    <w:rsid w:val="00C30EDE"/>
    <w:rsid w:val="00C3220D"/>
    <w:rsid w:val="00C3232E"/>
    <w:rsid w:val="00C32AAB"/>
    <w:rsid w:val="00C33375"/>
    <w:rsid w:val="00C341D2"/>
    <w:rsid w:val="00C3488C"/>
    <w:rsid w:val="00C35A9D"/>
    <w:rsid w:val="00C35E17"/>
    <w:rsid w:val="00C35E21"/>
    <w:rsid w:val="00C3661D"/>
    <w:rsid w:val="00C36BEB"/>
    <w:rsid w:val="00C3734D"/>
    <w:rsid w:val="00C3747F"/>
    <w:rsid w:val="00C37A83"/>
    <w:rsid w:val="00C4078C"/>
    <w:rsid w:val="00C40CC8"/>
    <w:rsid w:val="00C42501"/>
    <w:rsid w:val="00C4265F"/>
    <w:rsid w:val="00C4276E"/>
    <w:rsid w:val="00C429C9"/>
    <w:rsid w:val="00C42AD0"/>
    <w:rsid w:val="00C43083"/>
    <w:rsid w:val="00C43323"/>
    <w:rsid w:val="00C43A6A"/>
    <w:rsid w:val="00C43D40"/>
    <w:rsid w:val="00C43FD4"/>
    <w:rsid w:val="00C440BC"/>
    <w:rsid w:val="00C44A72"/>
    <w:rsid w:val="00C44AC2"/>
    <w:rsid w:val="00C44CCD"/>
    <w:rsid w:val="00C44EAE"/>
    <w:rsid w:val="00C45593"/>
    <w:rsid w:val="00C4595F"/>
    <w:rsid w:val="00C45BA1"/>
    <w:rsid w:val="00C468E2"/>
    <w:rsid w:val="00C473DE"/>
    <w:rsid w:val="00C47640"/>
    <w:rsid w:val="00C501CD"/>
    <w:rsid w:val="00C502D4"/>
    <w:rsid w:val="00C50410"/>
    <w:rsid w:val="00C508E2"/>
    <w:rsid w:val="00C50AC5"/>
    <w:rsid w:val="00C51302"/>
    <w:rsid w:val="00C51398"/>
    <w:rsid w:val="00C51E8B"/>
    <w:rsid w:val="00C5279D"/>
    <w:rsid w:val="00C52A0D"/>
    <w:rsid w:val="00C53355"/>
    <w:rsid w:val="00C538E7"/>
    <w:rsid w:val="00C53909"/>
    <w:rsid w:val="00C53B38"/>
    <w:rsid w:val="00C53E38"/>
    <w:rsid w:val="00C54182"/>
    <w:rsid w:val="00C54404"/>
    <w:rsid w:val="00C54424"/>
    <w:rsid w:val="00C54BAB"/>
    <w:rsid w:val="00C5527E"/>
    <w:rsid w:val="00C55B6D"/>
    <w:rsid w:val="00C55BD6"/>
    <w:rsid w:val="00C55DAD"/>
    <w:rsid w:val="00C5622A"/>
    <w:rsid w:val="00C56299"/>
    <w:rsid w:val="00C56837"/>
    <w:rsid w:val="00C574C6"/>
    <w:rsid w:val="00C57990"/>
    <w:rsid w:val="00C57E14"/>
    <w:rsid w:val="00C6010D"/>
    <w:rsid w:val="00C602CF"/>
    <w:rsid w:val="00C60952"/>
    <w:rsid w:val="00C60D43"/>
    <w:rsid w:val="00C6107B"/>
    <w:rsid w:val="00C61789"/>
    <w:rsid w:val="00C62738"/>
    <w:rsid w:val="00C62A74"/>
    <w:rsid w:val="00C62DB2"/>
    <w:rsid w:val="00C62DBC"/>
    <w:rsid w:val="00C62EDB"/>
    <w:rsid w:val="00C632A8"/>
    <w:rsid w:val="00C633B3"/>
    <w:rsid w:val="00C6385E"/>
    <w:rsid w:val="00C63E11"/>
    <w:rsid w:val="00C640CF"/>
    <w:rsid w:val="00C64557"/>
    <w:rsid w:val="00C6495C"/>
    <w:rsid w:val="00C65060"/>
    <w:rsid w:val="00C653EA"/>
    <w:rsid w:val="00C6548B"/>
    <w:rsid w:val="00C6591B"/>
    <w:rsid w:val="00C6604A"/>
    <w:rsid w:val="00C661F9"/>
    <w:rsid w:val="00C66228"/>
    <w:rsid w:val="00C66C1B"/>
    <w:rsid w:val="00C67304"/>
    <w:rsid w:val="00C676F8"/>
    <w:rsid w:val="00C6796E"/>
    <w:rsid w:val="00C67B7E"/>
    <w:rsid w:val="00C7033F"/>
    <w:rsid w:val="00C70376"/>
    <w:rsid w:val="00C70600"/>
    <w:rsid w:val="00C709B4"/>
    <w:rsid w:val="00C70A82"/>
    <w:rsid w:val="00C70C16"/>
    <w:rsid w:val="00C71AEF"/>
    <w:rsid w:val="00C7213B"/>
    <w:rsid w:val="00C72183"/>
    <w:rsid w:val="00C7228D"/>
    <w:rsid w:val="00C72C73"/>
    <w:rsid w:val="00C72C8B"/>
    <w:rsid w:val="00C72CA6"/>
    <w:rsid w:val="00C72F6E"/>
    <w:rsid w:val="00C735E1"/>
    <w:rsid w:val="00C74817"/>
    <w:rsid w:val="00C74C35"/>
    <w:rsid w:val="00C75466"/>
    <w:rsid w:val="00C7562B"/>
    <w:rsid w:val="00C757DD"/>
    <w:rsid w:val="00C76210"/>
    <w:rsid w:val="00C76633"/>
    <w:rsid w:val="00C76B4E"/>
    <w:rsid w:val="00C76CB6"/>
    <w:rsid w:val="00C77BF2"/>
    <w:rsid w:val="00C77D0E"/>
    <w:rsid w:val="00C80AED"/>
    <w:rsid w:val="00C80C56"/>
    <w:rsid w:val="00C80EB6"/>
    <w:rsid w:val="00C8133C"/>
    <w:rsid w:val="00C81791"/>
    <w:rsid w:val="00C81CD6"/>
    <w:rsid w:val="00C81DDC"/>
    <w:rsid w:val="00C8280B"/>
    <w:rsid w:val="00C82F26"/>
    <w:rsid w:val="00C83165"/>
    <w:rsid w:val="00C84111"/>
    <w:rsid w:val="00C84B35"/>
    <w:rsid w:val="00C85768"/>
    <w:rsid w:val="00C8581A"/>
    <w:rsid w:val="00C85ECA"/>
    <w:rsid w:val="00C86367"/>
    <w:rsid w:val="00C863FD"/>
    <w:rsid w:val="00C87C3B"/>
    <w:rsid w:val="00C900D6"/>
    <w:rsid w:val="00C905D0"/>
    <w:rsid w:val="00C908CC"/>
    <w:rsid w:val="00C90B1D"/>
    <w:rsid w:val="00C90D51"/>
    <w:rsid w:val="00C9173D"/>
    <w:rsid w:val="00C91C5F"/>
    <w:rsid w:val="00C91DC0"/>
    <w:rsid w:val="00C92B49"/>
    <w:rsid w:val="00C93EE6"/>
    <w:rsid w:val="00C944F3"/>
    <w:rsid w:val="00C94657"/>
    <w:rsid w:val="00C946CB"/>
    <w:rsid w:val="00C95FBF"/>
    <w:rsid w:val="00C9604A"/>
    <w:rsid w:val="00C96A9C"/>
    <w:rsid w:val="00C975B4"/>
    <w:rsid w:val="00C978D4"/>
    <w:rsid w:val="00C97A2B"/>
    <w:rsid w:val="00CA04C8"/>
    <w:rsid w:val="00CA1AD5"/>
    <w:rsid w:val="00CA1DB8"/>
    <w:rsid w:val="00CA1F35"/>
    <w:rsid w:val="00CA205B"/>
    <w:rsid w:val="00CA2284"/>
    <w:rsid w:val="00CA253B"/>
    <w:rsid w:val="00CA291D"/>
    <w:rsid w:val="00CA2AE4"/>
    <w:rsid w:val="00CA3C8F"/>
    <w:rsid w:val="00CA3E5C"/>
    <w:rsid w:val="00CA40CC"/>
    <w:rsid w:val="00CA4162"/>
    <w:rsid w:val="00CA4507"/>
    <w:rsid w:val="00CA4E4E"/>
    <w:rsid w:val="00CA5773"/>
    <w:rsid w:val="00CA5CB0"/>
    <w:rsid w:val="00CA6173"/>
    <w:rsid w:val="00CA6512"/>
    <w:rsid w:val="00CA6D7C"/>
    <w:rsid w:val="00CA7078"/>
    <w:rsid w:val="00CB01EA"/>
    <w:rsid w:val="00CB0288"/>
    <w:rsid w:val="00CB050B"/>
    <w:rsid w:val="00CB0581"/>
    <w:rsid w:val="00CB155A"/>
    <w:rsid w:val="00CB1C15"/>
    <w:rsid w:val="00CB1E7D"/>
    <w:rsid w:val="00CB1FCD"/>
    <w:rsid w:val="00CB2CF8"/>
    <w:rsid w:val="00CB3025"/>
    <w:rsid w:val="00CB3434"/>
    <w:rsid w:val="00CB3547"/>
    <w:rsid w:val="00CB35D1"/>
    <w:rsid w:val="00CB3C4B"/>
    <w:rsid w:val="00CB3CEE"/>
    <w:rsid w:val="00CB4545"/>
    <w:rsid w:val="00CB4EF0"/>
    <w:rsid w:val="00CB5148"/>
    <w:rsid w:val="00CB5A66"/>
    <w:rsid w:val="00CB67B3"/>
    <w:rsid w:val="00CB6A20"/>
    <w:rsid w:val="00CB6DAD"/>
    <w:rsid w:val="00CB726E"/>
    <w:rsid w:val="00CB759E"/>
    <w:rsid w:val="00CB7861"/>
    <w:rsid w:val="00CB7BFB"/>
    <w:rsid w:val="00CB7E94"/>
    <w:rsid w:val="00CC0B10"/>
    <w:rsid w:val="00CC0FDE"/>
    <w:rsid w:val="00CC1330"/>
    <w:rsid w:val="00CC16A4"/>
    <w:rsid w:val="00CC1989"/>
    <w:rsid w:val="00CC1FDA"/>
    <w:rsid w:val="00CC20EE"/>
    <w:rsid w:val="00CC2206"/>
    <w:rsid w:val="00CC232A"/>
    <w:rsid w:val="00CC2987"/>
    <w:rsid w:val="00CC2E77"/>
    <w:rsid w:val="00CC321B"/>
    <w:rsid w:val="00CC3235"/>
    <w:rsid w:val="00CC4B98"/>
    <w:rsid w:val="00CC64AA"/>
    <w:rsid w:val="00CC6688"/>
    <w:rsid w:val="00CC687E"/>
    <w:rsid w:val="00CC6B80"/>
    <w:rsid w:val="00CC77D1"/>
    <w:rsid w:val="00CC7F3B"/>
    <w:rsid w:val="00CC7F70"/>
    <w:rsid w:val="00CD0135"/>
    <w:rsid w:val="00CD0E06"/>
    <w:rsid w:val="00CD1270"/>
    <w:rsid w:val="00CD1651"/>
    <w:rsid w:val="00CD1C0F"/>
    <w:rsid w:val="00CD1F85"/>
    <w:rsid w:val="00CD201E"/>
    <w:rsid w:val="00CD250E"/>
    <w:rsid w:val="00CD254A"/>
    <w:rsid w:val="00CD2800"/>
    <w:rsid w:val="00CD2AFC"/>
    <w:rsid w:val="00CD2ECE"/>
    <w:rsid w:val="00CD3047"/>
    <w:rsid w:val="00CD3409"/>
    <w:rsid w:val="00CD388A"/>
    <w:rsid w:val="00CD38FD"/>
    <w:rsid w:val="00CD3BB4"/>
    <w:rsid w:val="00CD3FED"/>
    <w:rsid w:val="00CD405C"/>
    <w:rsid w:val="00CD4138"/>
    <w:rsid w:val="00CD47B9"/>
    <w:rsid w:val="00CD4E95"/>
    <w:rsid w:val="00CD5041"/>
    <w:rsid w:val="00CD59FF"/>
    <w:rsid w:val="00CD60D5"/>
    <w:rsid w:val="00CD6769"/>
    <w:rsid w:val="00CD707F"/>
    <w:rsid w:val="00CD75E4"/>
    <w:rsid w:val="00CD7D9E"/>
    <w:rsid w:val="00CD7F9B"/>
    <w:rsid w:val="00CE0246"/>
    <w:rsid w:val="00CE0620"/>
    <w:rsid w:val="00CE071C"/>
    <w:rsid w:val="00CE083A"/>
    <w:rsid w:val="00CE0D95"/>
    <w:rsid w:val="00CE15E3"/>
    <w:rsid w:val="00CE198F"/>
    <w:rsid w:val="00CE1CE8"/>
    <w:rsid w:val="00CE2307"/>
    <w:rsid w:val="00CE36FD"/>
    <w:rsid w:val="00CE400F"/>
    <w:rsid w:val="00CE4016"/>
    <w:rsid w:val="00CE56FA"/>
    <w:rsid w:val="00CE585F"/>
    <w:rsid w:val="00CE5B45"/>
    <w:rsid w:val="00CE63E7"/>
    <w:rsid w:val="00CE675E"/>
    <w:rsid w:val="00CE6D5C"/>
    <w:rsid w:val="00CE7795"/>
    <w:rsid w:val="00CF092F"/>
    <w:rsid w:val="00CF0FEB"/>
    <w:rsid w:val="00CF16F4"/>
    <w:rsid w:val="00CF1A03"/>
    <w:rsid w:val="00CF255F"/>
    <w:rsid w:val="00CF3758"/>
    <w:rsid w:val="00CF3CFB"/>
    <w:rsid w:val="00CF3F53"/>
    <w:rsid w:val="00CF41AA"/>
    <w:rsid w:val="00CF4665"/>
    <w:rsid w:val="00CF48DB"/>
    <w:rsid w:val="00CF4A6D"/>
    <w:rsid w:val="00CF4CF7"/>
    <w:rsid w:val="00CF54F0"/>
    <w:rsid w:val="00CF5521"/>
    <w:rsid w:val="00CF55C0"/>
    <w:rsid w:val="00CF6321"/>
    <w:rsid w:val="00CF6412"/>
    <w:rsid w:val="00CF664B"/>
    <w:rsid w:val="00CF683D"/>
    <w:rsid w:val="00CF72E7"/>
    <w:rsid w:val="00CF7509"/>
    <w:rsid w:val="00CF7EA7"/>
    <w:rsid w:val="00CF7EB7"/>
    <w:rsid w:val="00CF7F21"/>
    <w:rsid w:val="00D00194"/>
    <w:rsid w:val="00D00476"/>
    <w:rsid w:val="00D00794"/>
    <w:rsid w:val="00D0127F"/>
    <w:rsid w:val="00D01540"/>
    <w:rsid w:val="00D01860"/>
    <w:rsid w:val="00D01BF2"/>
    <w:rsid w:val="00D02AE8"/>
    <w:rsid w:val="00D02D34"/>
    <w:rsid w:val="00D03098"/>
    <w:rsid w:val="00D039D6"/>
    <w:rsid w:val="00D03F99"/>
    <w:rsid w:val="00D0472D"/>
    <w:rsid w:val="00D04D6F"/>
    <w:rsid w:val="00D05646"/>
    <w:rsid w:val="00D0568A"/>
    <w:rsid w:val="00D05DF8"/>
    <w:rsid w:val="00D06A90"/>
    <w:rsid w:val="00D07D0B"/>
    <w:rsid w:val="00D10B8E"/>
    <w:rsid w:val="00D10CF1"/>
    <w:rsid w:val="00D11422"/>
    <w:rsid w:val="00D11BDD"/>
    <w:rsid w:val="00D12320"/>
    <w:rsid w:val="00D12485"/>
    <w:rsid w:val="00D138B0"/>
    <w:rsid w:val="00D139E5"/>
    <w:rsid w:val="00D13B02"/>
    <w:rsid w:val="00D142BB"/>
    <w:rsid w:val="00D14714"/>
    <w:rsid w:val="00D14E59"/>
    <w:rsid w:val="00D14EC8"/>
    <w:rsid w:val="00D153C6"/>
    <w:rsid w:val="00D15738"/>
    <w:rsid w:val="00D15AF7"/>
    <w:rsid w:val="00D15CE8"/>
    <w:rsid w:val="00D16270"/>
    <w:rsid w:val="00D162CA"/>
    <w:rsid w:val="00D16387"/>
    <w:rsid w:val="00D1747E"/>
    <w:rsid w:val="00D17783"/>
    <w:rsid w:val="00D179CD"/>
    <w:rsid w:val="00D17E71"/>
    <w:rsid w:val="00D2060C"/>
    <w:rsid w:val="00D207B3"/>
    <w:rsid w:val="00D208E1"/>
    <w:rsid w:val="00D20A94"/>
    <w:rsid w:val="00D216B5"/>
    <w:rsid w:val="00D216D4"/>
    <w:rsid w:val="00D217CB"/>
    <w:rsid w:val="00D22526"/>
    <w:rsid w:val="00D22BD7"/>
    <w:rsid w:val="00D22DCF"/>
    <w:rsid w:val="00D24206"/>
    <w:rsid w:val="00D24336"/>
    <w:rsid w:val="00D248C8"/>
    <w:rsid w:val="00D24FAA"/>
    <w:rsid w:val="00D25649"/>
    <w:rsid w:val="00D263C6"/>
    <w:rsid w:val="00D2663A"/>
    <w:rsid w:val="00D26CCA"/>
    <w:rsid w:val="00D278FC"/>
    <w:rsid w:val="00D27920"/>
    <w:rsid w:val="00D305A7"/>
    <w:rsid w:val="00D30B66"/>
    <w:rsid w:val="00D30F0B"/>
    <w:rsid w:val="00D31442"/>
    <w:rsid w:val="00D3189A"/>
    <w:rsid w:val="00D31980"/>
    <w:rsid w:val="00D32F54"/>
    <w:rsid w:val="00D33053"/>
    <w:rsid w:val="00D33587"/>
    <w:rsid w:val="00D33C77"/>
    <w:rsid w:val="00D346BE"/>
    <w:rsid w:val="00D34F6A"/>
    <w:rsid w:val="00D3519F"/>
    <w:rsid w:val="00D352EA"/>
    <w:rsid w:val="00D35495"/>
    <w:rsid w:val="00D35D39"/>
    <w:rsid w:val="00D36A99"/>
    <w:rsid w:val="00D37247"/>
    <w:rsid w:val="00D37359"/>
    <w:rsid w:val="00D37A5E"/>
    <w:rsid w:val="00D40912"/>
    <w:rsid w:val="00D40D3C"/>
    <w:rsid w:val="00D40F0D"/>
    <w:rsid w:val="00D40F85"/>
    <w:rsid w:val="00D416B0"/>
    <w:rsid w:val="00D41F35"/>
    <w:rsid w:val="00D42DF7"/>
    <w:rsid w:val="00D43156"/>
    <w:rsid w:val="00D43838"/>
    <w:rsid w:val="00D43ACD"/>
    <w:rsid w:val="00D43BFA"/>
    <w:rsid w:val="00D44A76"/>
    <w:rsid w:val="00D44BED"/>
    <w:rsid w:val="00D45BE1"/>
    <w:rsid w:val="00D460B9"/>
    <w:rsid w:val="00D4622D"/>
    <w:rsid w:val="00D462E1"/>
    <w:rsid w:val="00D46558"/>
    <w:rsid w:val="00D4671A"/>
    <w:rsid w:val="00D468B6"/>
    <w:rsid w:val="00D476D5"/>
    <w:rsid w:val="00D477DB"/>
    <w:rsid w:val="00D47C72"/>
    <w:rsid w:val="00D50017"/>
    <w:rsid w:val="00D5035C"/>
    <w:rsid w:val="00D50615"/>
    <w:rsid w:val="00D507EF"/>
    <w:rsid w:val="00D50E90"/>
    <w:rsid w:val="00D517CF"/>
    <w:rsid w:val="00D52040"/>
    <w:rsid w:val="00D52063"/>
    <w:rsid w:val="00D52448"/>
    <w:rsid w:val="00D52672"/>
    <w:rsid w:val="00D52855"/>
    <w:rsid w:val="00D52B7E"/>
    <w:rsid w:val="00D5342B"/>
    <w:rsid w:val="00D546A7"/>
    <w:rsid w:val="00D55881"/>
    <w:rsid w:val="00D55C4C"/>
    <w:rsid w:val="00D55CBF"/>
    <w:rsid w:val="00D56476"/>
    <w:rsid w:val="00D5654B"/>
    <w:rsid w:val="00D56D0B"/>
    <w:rsid w:val="00D57E54"/>
    <w:rsid w:val="00D6041F"/>
    <w:rsid w:val="00D60E16"/>
    <w:rsid w:val="00D61505"/>
    <w:rsid w:val="00D6198B"/>
    <w:rsid w:val="00D61A2F"/>
    <w:rsid w:val="00D61CC5"/>
    <w:rsid w:val="00D62243"/>
    <w:rsid w:val="00D6225B"/>
    <w:rsid w:val="00D6247F"/>
    <w:rsid w:val="00D62622"/>
    <w:rsid w:val="00D626C0"/>
    <w:rsid w:val="00D638BF"/>
    <w:rsid w:val="00D6393B"/>
    <w:rsid w:val="00D63C9A"/>
    <w:rsid w:val="00D6442B"/>
    <w:rsid w:val="00D6455A"/>
    <w:rsid w:val="00D64A08"/>
    <w:rsid w:val="00D64B7F"/>
    <w:rsid w:val="00D65A7F"/>
    <w:rsid w:val="00D66245"/>
    <w:rsid w:val="00D664A9"/>
    <w:rsid w:val="00D66BEA"/>
    <w:rsid w:val="00D66EBF"/>
    <w:rsid w:val="00D673BA"/>
    <w:rsid w:val="00D67530"/>
    <w:rsid w:val="00D676C7"/>
    <w:rsid w:val="00D67E43"/>
    <w:rsid w:val="00D67E79"/>
    <w:rsid w:val="00D67FB0"/>
    <w:rsid w:val="00D701E0"/>
    <w:rsid w:val="00D707F0"/>
    <w:rsid w:val="00D717F9"/>
    <w:rsid w:val="00D71F7D"/>
    <w:rsid w:val="00D72702"/>
    <w:rsid w:val="00D729C3"/>
    <w:rsid w:val="00D72B8F"/>
    <w:rsid w:val="00D72F18"/>
    <w:rsid w:val="00D72F1F"/>
    <w:rsid w:val="00D75066"/>
    <w:rsid w:val="00D7506D"/>
    <w:rsid w:val="00D753E6"/>
    <w:rsid w:val="00D7608A"/>
    <w:rsid w:val="00D76456"/>
    <w:rsid w:val="00D7649B"/>
    <w:rsid w:val="00D76814"/>
    <w:rsid w:val="00D76C39"/>
    <w:rsid w:val="00D76F5D"/>
    <w:rsid w:val="00D774A2"/>
    <w:rsid w:val="00D80455"/>
    <w:rsid w:val="00D806D7"/>
    <w:rsid w:val="00D80807"/>
    <w:rsid w:val="00D80A69"/>
    <w:rsid w:val="00D810CE"/>
    <w:rsid w:val="00D81511"/>
    <w:rsid w:val="00D81FF1"/>
    <w:rsid w:val="00D8247C"/>
    <w:rsid w:val="00D8251F"/>
    <w:rsid w:val="00D82C87"/>
    <w:rsid w:val="00D83406"/>
    <w:rsid w:val="00D83FF3"/>
    <w:rsid w:val="00D842F5"/>
    <w:rsid w:val="00D85436"/>
    <w:rsid w:val="00D856D5"/>
    <w:rsid w:val="00D8574C"/>
    <w:rsid w:val="00D863E9"/>
    <w:rsid w:val="00D8673B"/>
    <w:rsid w:val="00D86D4C"/>
    <w:rsid w:val="00D86FAF"/>
    <w:rsid w:val="00D878DB"/>
    <w:rsid w:val="00D87C16"/>
    <w:rsid w:val="00D87C1A"/>
    <w:rsid w:val="00D90311"/>
    <w:rsid w:val="00D9069E"/>
    <w:rsid w:val="00D90CED"/>
    <w:rsid w:val="00D91591"/>
    <w:rsid w:val="00D91650"/>
    <w:rsid w:val="00D917BE"/>
    <w:rsid w:val="00D92292"/>
    <w:rsid w:val="00D92469"/>
    <w:rsid w:val="00D92618"/>
    <w:rsid w:val="00D9378A"/>
    <w:rsid w:val="00D937AD"/>
    <w:rsid w:val="00D939C2"/>
    <w:rsid w:val="00D93BD8"/>
    <w:rsid w:val="00D94073"/>
    <w:rsid w:val="00D9522C"/>
    <w:rsid w:val="00D959BA"/>
    <w:rsid w:val="00D959D7"/>
    <w:rsid w:val="00D95E6D"/>
    <w:rsid w:val="00D961E7"/>
    <w:rsid w:val="00D962A7"/>
    <w:rsid w:val="00D965E6"/>
    <w:rsid w:val="00D96642"/>
    <w:rsid w:val="00DA050A"/>
    <w:rsid w:val="00DA090F"/>
    <w:rsid w:val="00DA0983"/>
    <w:rsid w:val="00DA0EE9"/>
    <w:rsid w:val="00DA12D3"/>
    <w:rsid w:val="00DA1359"/>
    <w:rsid w:val="00DA163A"/>
    <w:rsid w:val="00DA1771"/>
    <w:rsid w:val="00DA2020"/>
    <w:rsid w:val="00DA23B1"/>
    <w:rsid w:val="00DA291C"/>
    <w:rsid w:val="00DA2D39"/>
    <w:rsid w:val="00DA3486"/>
    <w:rsid w:val="00DA36B5"/>
    <w:rsid w:val="00DA3855"/>
    <w:rsid w:val="00DA40B1"/>
    <w:rsid w:val="00DA46C9"/>
    <w:rsid w:val="00DA500B"/>
    <w:rsid w:val="00DA5776"/>
    <w:rsid w:val="00DA5C5F"/>
    <w:rsid w:val="00DA612F"/>
    <w:rsid w:val="00DA6293"/>
    <w:rsid w:val="00DA6591"/>
    <w:rsid w:val="00DA66EA"/>
    <w:rsid w:val="00DA692E"/>
    <w:rsid w:val="00DA69E1"/>
    <w:rsid w:val="00DA6BAB"/>
    <w:rsid w:val="00DA7BA1"/>
    <w:rsid w:val="00DA7C4D"/>
    <w:rsid w:val="00DA7E49"/>
    <w:rsid w:val="00DB0A78"/>
    <w:rsid w:val="00DB0E4E"/>
    <w:rsid w:val="00DB17B7"/>
    <w:rsid w:val="00DB1DA8"/>
    <w:rsid w:val="00DB1F64"/>
    <w:rsid w:val="00DB202C"/>
    <w:rsid w:val="00DB208D"/>
    <w:rsid w:val="00DB2A9C"/>
    <w:rsid w:val="00DB2FA6"/>
    <w:rsid w:val="00DB3A59"/>
    <w:rsid w:val="00DB3B1A"/>
    <w:rsid w:val="00DB3DDA"/>
    <w:rsid w:val="00DB4592"/>
    <w:rsid w:val="00DB4C53"/>
    <w:rsid w:val="00DB5B74"/>
    <w:rsid w:val="00DB655F"/>
    <w:rsid w:val="00DB665A"/>
    <w:rsid w:val="00DB6737"/>
    <w:rsid w:val="00DB6F80"/>
    <w:rsid w:val="00DB6F8F"/>
    <w:rsid w:val="00DB7027"/>
    <w:rsid w:val="00DB7088"/>
    <w:rsid w:val="00DB7287"/>
    <w:rsid w:val="00DB73B2"/>
    <w:rsid w:val="00DB784B"/>
    <w:rsid w:val="00DB7C95"/>
    <w:rsid w:val="00DC0099"/>
    <w:rsid w:val="00DC131F"/>
    <w:rsid w:val="00DC137D"/>
    <w:rsid w:val="00DC1421"/>
    <w:rsid w:val="00DC14A3"/>
    <w:rsid w:val="00DC21F9"/>
    <w:rsid w:val="00DC2ABA"/>
    <w:rsid w:val="00DC2E2E"/>
    <w:rsid w:val="00DC317E"/>
    <w:rsid w:val="00DC3656"/>
    <w:rsid w:val="00DC3E3A"/>
    <w:rsid w:val="00DC4085"/>
    <w:rsid w:val="00DC4A44"/>
    <w:rsid w:val="00DC4CBC"/>
    <w:rsid w:val="00DC5DDF"/>
    <w:rsid w:val="00DC6B05"/>
    <w:rsid w:val="00DC746E"/>
    <w:rsid w:val="00DC78B9"/>
    <w:rsid w:val="00DC7DC9"/>
    <w:rsid w:val="00DC7F93"/>
    <w:rsid w:val="00DD05B7"/>
    <w:rsid w:val="00DD0B4C"/>
    <w:rsid w:val="00DD0F1C"/>
    <w:rsid w:val="00DD16CD"/>
    <w:rsid w:val="00DD20CC"/>
    <w:rsid w:val="00DD22B7"/>
    <w:rsid w:val="00DD26E2"/>
    <w:rsid w:val="00DD2D9C"/>
    <w:rsid w:val="00DD3AE1"/>
    <w:rsid w:val="00DD3C17"/>
    <w:rsid w:val="00DD3D18"/>
    <w:rsid w:val="00DD411E"/>
    <w:rsid w:val="00DD4DFF"/>
    <w:rsid w:val="00DD5116"/>
    <w:rsid w:val="00DD5219"/>
    <w:rsid w:val="00DD5275"/>
    <w:rsid w:val="00DD55DF"/>
    <w:rsid w:val="00DD5F7C"/>
    <w:rsid w:val="00DD6A28"/>
    <w:rsid w:val="00DD6B68"/>
    <w:rsid w:val="00DD6DEF"/>
    <w:rsid w:val="00DD7E6A"/>
    <w:rsid w:val="00DE0033"/>
    <w:rsid w:val="00DE018D"/>
    <w:rsid w:val="00DE0471"/>
    <w:rsid w:val="00DE098C"/>
    <w:rsid w:val="00DE0B99"/>
    <w:rsid w:val="00DE0E31"/>
    <w:rsid w:val="00DE1056"/>
    <w:rsid w:val="00DE1C1B"/>
    <w:rsid w:val="00DE1FE1"/>
    <w:rsid w:val="00DE2127"/>
    <w:rsid w:val="00DE2141"/>
    <w:rsid w:val="00DE274A"/>
    <w:rsid w:val="00DE2AFF"/>
    <w:rsid w:val="00DE34A1"/>
    <w:rsid w:val="00DE34EC"/>
    <w:rsid w:val="00DE3871"/>
    <w:rsid w:val="00DE4B41"/>
    <w:rsid w:val="00DE53BD"/>
    <w:rsid w:val="00DE62B3"/>
    <w:rsid w:val="00DE69F3"/>
    <w:rsid w:val="00DE70D4"/>
    <w:rsid w:val="00DE7485"/>
    <w:rsid w:val="00DE7BC8"/>
    <w:rsid w:val="00DF0958"/>
    <w:rsid w:val="00DF0CC4"/>
    <w:rsid w:val="00DF101A"/>
    <w:rsid w:val="00DF11B1"/>
    <w:rsid w:val="00DF16C9"/>
    <w:rsid w:val="00DF18D0"/>
    <w:rsid w:val="00DF1F23"/>
    <w:rsid w:val="00DF272B"/>
    <w:rsid w:val="00DF2F62"/>
    <w:rsid w:val="00DF2FED"/>
    <w:rsid w:val="00DF3032"/>
    <w:rsid w:val="00DF3267"/>
    <w:rsid w:val="00DF35A9"/>
    <w:rsid w:val="00DF3758"/>
    <w:rsid w:val="00DF384A"/>
    <w:rsid w:val="00DF3EBB"/>
    <w:rsid w:val="00DF4B2A"/>
    <w:rsid w:val="00DF4E9C"/>
    <w:rsid w:val="00DF4FE0"/>
    <w:rsid w:val="00DF5151"/>
    <w:rsid w:val="00DF5418"/>
    <w:rsid w:val="00DF7CF0"/>
    <w:rsid w:val="00E000C3"/>
    <w:rsid w:val="00E001AD"/>
    <w:rsid w:val="00E0059B"/>
    <w:rsid w:val="00E00A97"/>
    <w:rsid w:val="00E00CD0"/>
    <w:rsid w:val="00E00E94"/>
    <w:rsid w:val="00E016F6"/>
    <w:rsid w:val="00E018D4"/>
    <w:rsid w:val="00E01E40"/>
    <w:rsid w:val="00E02379"/>
    <w:rsid w:val="00E02A49"/>
    <w:rsid w:val="00E03791"/>
    <w:rsid w:val="00E03910"/>
    <w:rsid w:val="00E041CD"/>
    <w:rsid w:val="00E0450A"/>
    <w:rsid w:val="00E049E3"/>
    <w:rsid w:val="00E05926"/>
    <w:rsid w:val="00E05B8A"/>
    <w:rsid w:val="00E05C52"/>
    <w:rsid w:val="00E05EF9"/>
    <w:rsid w:val="00E0636D"/>
    <w:rsid w:val="00E0665A"/>
    <w:rsid w:val="00E078BE"/>
    <w:rsid w:val="00E07C3A"/>
    <w:rsid w:val="00E07D2A"/>
    <w:rsid w:val="00E1017E"/>
    <w:rsid w:val="00E1023C"/>
    <w:rsid w:val="00E10260"/>
    <w:rsid w:val="00E10916"/>
    <w:rsid w:val="00E11649"/>
    <w:rsid w:val="00E11994"/>
    <w:rsid w:val="00E11C9D"/>
    <w:rsid w:val="00E11DD4"/>
    <w:rsid w:val="00E120A3"/>
    <w:rsid w:val="00E12655"/>
    <w:rsid w:val="00E128F4"/>
    <w:rsid w:val="00E13276"/>
    <w:rsid w:val="00E137DF"/>
    <w:rsid w:val="00E15317"/>
    <w:rsid w:val="00E15B83"/>
    <w:rsid w:val="00E15E87"/>
    <w:rsid w:val="00E16A3E"/>
    <w:rsid w:val="00E17B6C"/>
    <w:rsid w:val="00E2041A"/>
    <w:rsid w:val="00E212D8"/>
    <w:rsid w:val="00E218C3"/>
    <w:rsid w:val="00E22424"/>
    <w:rsid w:val="00E2259F"/>
    <w:rsid w:val="00E23272"/>
    <w:rsid w:val="00E23AF1"/>
    <w:rsid w:val="00E243F8"/>
    <w:rsid w:val="00E244C8"/>
    <w:rsid w:val="00E24724"/>
    <w:rsid w:val="00E248D4"/>
    <w:rsid w:val="00E2495B"/>
    <w:rsid w:val="00E24962"/>
    <w:rsid w:val="00E24DC7"/>
    <w:rsid w:val="00E25357"/>
    <w:rsid w:val="00E253A6"/>
    <w:rsid w:val="00E25423"/>
    <w:rsid w:val="00E25975"/>
    <w:rsid w:val="00E25D8B"/>
    <w:rsid w:val="00E25DDA"/>
    <w:rsid w:val="00E26E1D"/>
    <w:rsid w:val="00E26FC3"/>
    <w:rsid w:val="00E27A4C"/>
    <w:rsid w:val="00E27CFE"/>
    <w:rsid w:val="00E305E3"/>
    <w:rsid w:val="00E30E3D"/>
    <w:rsid w:val="00E31046"/>
    <w:rsid w:val="00E312AC"/>
    <w:rsid w:val="00E31329"/>
    <w:rsid w:val="00E329FF"/>
    <w:rsid w:val="00E32BD9"/>
    <w:rsid w:val="00E33709"/>
    <w:rsid w:val="00E3370E"/>
    <w:rsid w:val="00E33A5F"/>
    <w:rsid w:val="00E33EE6"/>
    <w:rsid w:val="00E33F90"/>
    <w:rsid w:val="00E34506"/>
    <w:rsid w:val="00E34992"/>
    <w:rsid w:val="00E35555"/>
    <w:rsid w:val="00E3597B"/>
    <w:rsid w:val="00E35B40"/>
    <w:rsid w:val="00E35EB9"/>
    <w:rsid w:val="00E36071"/>
    <w:rsid w:val="00E360FF"/>
    <w:rsid w:val="00E36B34"/>
    <w:rsid w:val="00E36F51"/>
    <w:rsid w:val="00E3755C"/>
    <w:rsid w:val="00E37C8B"/>
    <w:rsid w:val="00E415CD"/>
    <w:rsid w:val="00E4164F"/>
    <w:rsid w:val="00E424A6"/>
    <w:rsid w:val="00E436B2"/>
    <w:rsid w:val="00E43959"/>
    <w:rsid w:val="00E4424C"/>
    <w:rsid w:val="00E44254"/>
    <w:rsid w:val="00E448D1"/>
    <w:rsid w:val="00E449A6"/>
    <w:rsid w:val="00E449C0"/>
    <w:rsid w:val="00E44B31"/>
    <w:rsid w:val="00E44E38"/>
    <w:rsid w:val="00E4537A"/>
    <w:rsid w:val="00E45D59"/>
    <w:rsid w:val="00E45D95"/>
    <w:rsid w:val="00E45F19"/>
    <w:rsid w:val="00E461EC"/>
    <w:rsid w:val="00E46C3E"/>
    <w:rsid w:val="00E46C6B"/>
    <w:rsid w:val="00E46CC9"/>
    <w:rsid w:val="00E509C6"/>
    <w:rsid w:val="00E511FC"/>
    <w:rsid w:val="00E51687"/>
    <w:rsid w:val="00E51CE6"/>
    <w:rsid w:val="00E520D7"/>
    <w:rsid w:val="00E52BCD"/>
    <w:rsid w:val="00E52C19"/>
    <w:rsid w:val="00E5341D"/>
    <w:rsid w:val="00E53679"/>
    <w:rsid w:val="00E5465B"/>
    <w:rsid w:val="00E54974"/>
    <w:rsid w:val="00E54C3E"/>
    <w:rsid w:val="00E54C9B"/>
    <w:rsid w:val="00E54D87"/>
    <w:rsid w:val="00E54E5F"/>
    <w:rsid w:val="00E550E8"/>
    <w:rsid w:val="00E55D38"/>
    <w:rsid w:val="00E56BE3"/>
    <w:rsid w:val="00E56E3D"/>
    <w:rsid w:val="00E571B3"/>
    <w:rsid w:val="00E573C7"/>
    <w:rsid w:val="00E60516"/>
    <w:rsid w:val="00E6083A"/>
    <w:rsid w:val="00E613E7"/>
    <w:rsid w:val="00E617E7"/>
    <w:rsid w:val="00E6221E"/>
    <w:rsid w:val="00E62547"/>
    <w:rsid w:val="00E62910"/>
    <w:rsid w:val="00E62E43"/>
    <w:rsid w:val="00E62E5C"/>
    <w:rsid w:val="00E62EBF"/>
    <w:rsid w:val="00E62FCE"/>
    <w:rsid w:val="00E635E6"/>
    <w:rsid w:val="00E63842"/>
    <w:rsid w:val="00E638E7"/>
    <w:rsid w:val="00E63BA1"/>
    <w:rsid w:val="00E6449A"/>
    <w:rsid w:val="00E64AF6"/>
    <w:rsid w:val="00E65447"/>
    <w:rsid w:val="00E659F0"/>
    <w:rsid w:val="00E65E2E"/>
    <w:rsid w:val="00E6629D"/>
    <w:rsid w:val="00E669ED"/>
    <w:rsid w:val="00E66D3A"/>
    <w:rsid w:val="00E67BC7"/>
    <w:rsid w:val="00E67F4E"/>
    <w:rsid w:val="00E70179"/>
    <w:rsid w:val="00E7077F"/>
    <w:rsid w:val="00E709A0"/>
    <w:rsid w:val="00E70B99"/>
    <w:rsid w:val="00E731DD"/>
    <w:rsid w:val="00E73F59"/>
    <w:rsid w:val="00E7423B"/>
    <w:rsid w:val="00E74B0A"/>
    <w:rsid w:val="00E754E7"/>
    <w:rsid w:val="00E7572F"/>
    <w:rsid w:val="00E76D85"/>
    <w:rsid w:val="00E77900"/>
    <w:rsid w:val="00E8054B"/>
    <w:rsid w:val="00E80576"/>
    <w:rsid w:val="00E80A23"/>
    <w:rsid w:val="00E814D1"/>
    <w:rsid w:val="00E81547"/>
    <w:rsid w:val="00E817A8"/>
    <w:rsid w:val="00E81890"/>
    <w:rsid w:val="00E81BA4"/>
    <w:rsid w:val="00E82802"/>
    <w:rsid w:val="00E82910"/>
    <w:rsid w:val="00E82A64"/>
    <w:rsid w:val="00E82B5C"/>
    <w:rsid w:val="00E82F3D"/>
    <w:rsid w:val="00E8357D"/>
    <w:rsid w:val="00E8389B"/>
    <w:rsid w:val="00E83DCB"/>
    <w:rsid w:val="00E84AEB"/>
    <w:rsid w:val="00E8538C"/>
    <w:rsid w:val="00E855A4"/>
    <w:rsid w:val="00E86224"/>
    <w:rsid w:val="00E862B6"/>
    <w:rsid w:val="00E86BC3"/>
    <w:rsid w:val="00E86FAC"/>
    <w:rsid w:val="00E8778D"/>
    <w:rsid w:val="00E90817"/>
    <w:rsid w:val="00E910B8"/>
    <w:rsid w:val="00E9110D"/>
    <w:rsid w:val="00E91841"/>
    <w:rsid w:val="00E91AF0"/>
    <w:rsid w:val="00E91DB2"/>
    <w:rsid w:val="00E9283D"/>
    <w:rsid w:val="00E931BB"/>
    <w:rsid w:val="00E93753"/>
    <w:rsid w:val="00E9387A"/>
    <w:rsid w:val="00E9394F"/>
    <w:rsid w:val="00E9429B"/>
    <w:rsid w:val="00E94399"/>
    <w:rsid w:val="00E945D0"/>
    <w:rsid w:val="00E95678"/>
    <w:rsid w:val="00E95C86"/>
    <w:rsid w:val="00E9679F"/>
    <w:rsid w:val="00E96A59"/>
    <w:rsid w:val="00E96D71"/>
    <w:rsid w:val="00E96E3B"/>
    <w:rsid w:val="00E97C2F"/>
    <w:rsid w:val="00EA0459"/>
    <w:rsid w:val="00EA0946"/>
    <w:rsid w:val="00EA0D2B"/>
    <w:rsid w:val="00EA1D3C"/>
    <w:rsid w:val="00EA1D96"/>
    <w:rsid w:val="00EA2164"/>
    <w:rsid w:val="00EA2C16"/>
    <w:rsid w:val="00EA2D26"/>
    <w:rsid w:val="00EA3645"/>
    <w:rsid w:val="00EA37AB"/>
    <w:rsid w:val="00EA39B7"/>
    <w:rsid w:val="00EA3C61"/>
    <w:rsid w:val="00EA3F1D"/>
    <w:rsid w:val="00EA41CF"/>
    <w:rsid w:val="00EA4640"/>
    <w:rsid w:val="00EA5FFA"/>
    <w:rsid w:val="00EA6218"/>
    <w:rsid w:val="00EA63F2"/>
    <w:rsid w:val="00EA6710"/>
    <w:rsid w:val="00EA7263"/>
    <w:rsid w:val="00EA7AD0"/>
    <w:rsid w:val="00EA7BC2"/>
    <w:rsid w:val="00EA7E8C"/>
    <w:rsid w:val="00EB03D2"/>
    <w:rsid w:val="00EB0BC0"/>
    <w:rsid w:val="00EB0EA1"/>
    <w:rsid w:val="00EB1581"/>
    <w:rsid w:val="00EB1931"/>
    <w:rsid w:val="00EB1B0D"/>
    <w:rsid w:val="00EB1DC9"/>
    <w:rsid w:val="00EB1FA2"/>
    <w:rsid w:val="00EB2179"/>
    <w:rsid w:val="00EB2809"/>
    <w:rsid w:val="00EB3605"/>
    <w:rsid w:val="00EB3781"/>
    <w:rsid w:val="00EB37F5"/>
    <w:rsid w:val="00EB4AF2"/>
    <w:rsid w:val="00EB4C96"/>
    <w:rsid w:val="00EB51F0"/>
    <w:rsid w:val="00EB58E4"/>
    <w:rsid w:val="00EB5F86"/>
    <w:rsid w:val="00EB6BB3"/>
    <w:rsid w:val="00EB6BE3"/>
    <w:rsid w:val="00EB6D70"/>
    <w:rsid w:val="00EB6EB4"/>
    <w:rsid w:val="00EB7776"/>
    <w:rsid w:val="00EB781D"/>
    <w:rsid w:val="00EC06A1"/>
    <w:rsid w:val="00EC07EE"/>
    <w:rsid w:val="00EC11D9"/>
    <w:rsid w:val="00EC1D94"/>
    <w:rsid w:val="00EC1E5D"/>
    <w:rsid w:val="00EC2C56"/>
    <w:rsid w:val="00EC325F"/>
    <w:rsid w:val="00EC3FAD"/>
    <w:rsid w:val="00EC47F4"/>
    <w:rsid w:val="00EC4804"/>
    <w:rsid w:val="00EC5A42"/>
    <w:rsid w:val="00EC6703"/>
    <w:rsid w:val="00EC6936"/>
    <w:rsid w:val="00EC6DCD"/>
    <w:rsid w:val="00EC7589"/>
    <w:rsid w:val="00ED0756"/>
    <w:rsid w:val="00ED0E1F"/>
    <w:rsid w:val="00ED1B6F"/>
    <w:rsid w:val="00ED1BE5"/>
    <w:rsid w:val="00ED245D"/>
    <w:rsid w:val="00ED247F"/>
    <w:rsid w:val="00ED26EC"/>
    <w:rsid w:val="00ED2A8A"/>
    <w:rsid w:val="00ED378E"/>
    <w:rsid w:val="00ED3BDD"/>
    <w:rsid w:val="00ED3C51"/>
    <w:rsid w:val="00ED4EB3"/>
    <w:rsid w:val="00ED58AF"/>
    <w:rsid w:val="00ED668E"/>
    <w:rsid w:val="00ED69A5"/>
    <w:rsid w:val="00ED6CC0"/>
    <w:rsid w:val="00ED6D6C"/>
    <w:rsid w:val="00ED7090"/>
    <w:rsid w:val="00ED7185"/>
    <w:rsid w:val="00ED7294"/>
    <w:rsid w:val="00ED77C1"/>
    <w:rsid w:val="00ED7C76"/>
    <w:rsid w:val="00ED7E7A"/>
    <w:rsid w:val="00EE0136"/>
    <w:rsid w:val="00EE05F2"/>
    <w:rsid w:val="00EE072F"/>
    <w:rsid w:val="00EE0AAE"/>
    <w:rsid w:val="00EE0FBF"/>
    <w:rsid w:val="00EE1777"/>
    <w:rsid w:val="00EE186C"/>
    <w:rsid w:val="00EE1AA1"/>
    <w:rsid w:val="00EE1C90"/>
    <w:rsid w:val="00EE2174"/>
    <w:rsid w:val="00EE23EC"/>
    <w:rsid w:val="00EE2526"/>
    <w:rsid w:val="00EE26B1"/>
    <w:rsid w:val="00EE279C"/>
    <w:rsid w:val="00EE3351"/>
    <w:rsid w:val="00EE38B5"/>
    <w:rsid w:val="00EE3DF4"/>
    <w:rsid w:val="00EE3EED"/>
    <w:rsid w:val="00EE3F1C"/>
    <w:rsid w:val="00EE4233"/>
    <w:rsid w:val="00EE4687"/>
    <w:rsid w:val="00EE4BD2"/>
    <w:rsid w:val="00EE4D28"/>
    <w:rsid w:val="00EE5099"/>
    <w:rsid w:val="00EE5B09"/>
    <w:rsid w:val="00EE5EDB"/>
    <w:rsid w:val="00EE633D"/>
    <w:rsid w:val="00EE64B9"/>
    <w:rsid w:val="00EE6586"/>
    <w:rsid w:val="00EE73AB"/>
    <w:rsid w:val="00EE7E61"/>
    <w:rsid w:val="00EF035D"/>
    <w:rsid w:val="00EF0BA4"/>
    <w:rsid w:val="00EF17DC"/>
    <w:rsid w:val="00EF1AFF"/>
    <w:rsid w:val="00EF1B3D"/>
    <w:rsid w:val="00EF200A"/>
    <w:rsid w:val="00EF2667"/>
    <w:rsid w:val="00EF2963"/>
    <w:rsid w:val="00EF29AE"/>
    <w:rsid w:val="00EF358B"/>
    <w:rsid w:val="00EF35DD"/>
    <w:rsid w:val="00EF3C40"/>
    <w:rsid w:val="00EF3E74"/>
    <w:rsid w:val="00EF4506"/>
    <w:rsid w:val="00EF4ED7"/>
    <w:rsid w:val="00EF547B"/>
    <w:rsid w:val="00EF5540"/>
    <w:rsid w:val="00EF55EA"/>
    <w:rsid w:val="00EF56EE"/>
    <w:rsid w:val="00EF5F3C"/>
    <w:rsid w:val="00EF63E5"/>
    <w:rsid w:val="00EF6B2B"/>
    <w:rsid w:val="00EF7490"/>
    <w:rsid w:val="00EF76A1"/>
    <w:rsid w:val="00EF7B50"/>
    <w:rsid w:val="00F00426"/>
    <w:rsid w:val="00F0053A"/>
    <w:rsid w:val="00F00B7E"/>
    <w:rsid w:val="00F01441"/>
    <w:rsid w:val="00F0310F"/>
    <w:rsid w:val="00F03534"/>
    <w:rsid w:val="00F03710"/>
    <w:rsid w:val="00F038A2"/>
    <w:rsid w:val="00F04304"/>
    <w:rsid w:val="00F04A5F"/>
    <w:rsid w:val="00F04B43"/>
    <w:rsid w:val="00F05BCE"/>
    <w:rsid w:val="00F05C55"/>
    <w:rsid w:val="00F05F49"/>
    <w:rsid w:val="00F062C6"/>
    <w:rsid w:val="00F06672"/>
    <w:rsid w:val="00F06B52"/>
    <w:rsid w:val="00F06D60"/>
    <w:rsid w:val="00F06E38"/>
    <w:rsid w:val="00F070D1"/>
    <w:rsid w:val="00F071D3"/>
    <w:rsid w:val="00F07484"/>
    <w:rsid w:val="00F10950"/>
    <w:rsid w:val="00F11396"/>
    <w:rsid w:val="00F13026"/>
    <w:rsid w:val="00F13336"/>
    <w:rsid w:val="00F13EB2"/>
    <w:rsid w:val="00F141FD"/>
    <w:rsid w:val="00F1426C"/>
    <w:rsid w:val="00F147E6"/>
    <w:rsid w:val="00F149B6"/>
    <w:rsid w:val="00F14DB0"/>
    <w:rsid w:val="00F14FE3"/>
    <w:rsid w:val="00F155AB"/>
    <w:rsid w:val="00F15B1E"/>
    <w:rsid w:val="00F15CDA"/>
    <w:rsid w:val="00F15DD3"/>
    <w:rsid w:val="00F1665E"/>
    <w:rsid w:val="00F168C0"/>
    <w:rsid w:val="00F17295"/>
    <w:rsid w:val="00F175F6"/>
    <w:rsid w:val="00F2054F"/>
    <w:rsid w:val="00F20AD5"/>
    <w:rsid w:val="00F21178"/>
    <w:rsid w:val="00F21517"/>
    <w:rsid w:val="00F2173C"/>
    <w:rsid w:val="00F2233C"/>
    <w:rsid w:val="00F22421"/>
    <w:rsid w:val="00F224D6"/>
    <w:rsid w:val="00F22543"/>
    <w:rsid w:val="00F22628"/>
    <w:rsid w:val="00F22A5A"/>
    <w:rsid w:val="00F22BE0"/>
    <w:rsid w:val="00F22EF3"/>
    <w:rsid w:val="00F230B7"/>
    <w:rsid w:val="00F2310E"/>
    <w:rsid w:val="00F235E7"/>
    <w:rsid w:val="00F23715"/>
    <w:rsid w:val="00F24057"/>
    <w:rsid w:val="00F24A34"/>
    <w:rsid w:val="00F24C68"/>
    <w:rsid w:val="00F24E9F"/>
    <w:rsid w:val="00F24EB0"/>
    <w:rsid w:val="00F25246"/>
    <w:rsid w:val="00F252B7"/>
    <w:rsid w:val="00F25BE7"/>
    <w:rsid w:val="00F26333"/>
    <w:rsid w:val="00F267E8"/>
    <w:rsid w:val="00F26EEB"/>
    <w:rsid w:val="00F27252"/>
    <w:rsid w:val="00F2762F"/>
    <w:rsid w:val="00F278CF"/>
    <w:rsid w:val="00F27E12"/>
    <w:rsid w:val="00F30261"/>
    <w:rsid w:val="00F30397"/>
    <w:rsid w:val="00F30825"/>
    <w:rsid w:val="00F314FA"/>
    <w:rsid w:val="00F32219"/>
    <w:rsid w:val="00F32274"/>
    <w:rsid w:val="00F33377"/>
    <w:rsid w:val="00F3396F"/>
    <w:rsid w:val="00F341AD"/>
    <w:rsid w:val="00F34B85"/>
    <w:rsid w:val="00F3531B"/>
    <w:rsid w:val="00F35D53"/>
    <w:rsid w:val="00F35F1C"/>
    <w:rsid w:val="00F36073"/>
    <w:rsid w:val="00F364E2"/>
    <w:rsid w:val="00F367B8"/>
    <w:rsid w:val="00F36A1F"/>
    <w:rsid w:val="00F37399"/>
    <w:rsid w:val="00F374F8"/>
    <w:rsid w:val="00F37AFE"/>
    <w:rsid w:val="00F37C6D"/>
    <w:rsid w:val="00F40BFE"/>
    <w:rsid w:val="00F40E3E"/>
    <w:rsid w:val="00F410DC"/>
    <w:rsid w:val="00F41491"/>
    <w:rsid w:val="00F42F44"/>
    <w:rsid w:val="00F4364B"/>
    <w:rsid w:val="00F4370D"/>
    <w:rsid w:val="00F4386D"/>
    <w:rsid w:val="00F43980"/>
    <w:rsid w:val="00F44463"/>
    <w:rsid w:val="00F451CE"/>
    <w:rsid w:val="00F4555D"/>
    <w:rsid w:val="00F464BD"/>
    <w:rsid w:val="00F46C3F"/>
    <w:rsid w:val="00F47A5E"/>
    <w:rsid w:val="00F47DE6"/>
    <w:rsid w:val="00F5047E"/>
    <w:rsid w:val="00F50508"/>
    <w:rsid w:val="00F50671"/>
    <w:rsid w:val="00F509C0"/>
    <w:rsid w:val="00F511ED"/>
    <w:rsid w:val="00F513A9"/>
    <w:rsid w:val="00F51962"/>
    <w:rsid w:val="00F51FE0"/>
    <w:rsid w:val="00F52532"/>
    <w:rsid w:val="00F52CF6"/>
    <w:rsid w:val="00F52FBA"/>
    <w:rsid w:val="00F530A0"/>
    <w:rsid w:val="00F53391"/>
    <w:rsid w:val="00F539CA"/>
    <w:rsid w:val="00F53B3F"/>
    <w:rsid w:val="00F53EBA"/>
    <w:rsid w:val="00F5429C"/>
    <w:rsid w:val="00F54BA7"/>
    <w:rsid w:val="00F55406"/>
    <w:rsid w:val="00F5628C"/>
    <w:rsid w:val="00F56522"/>
    <w:rsid w:val="00F568CE"/>
    <w:rsid w:val="00F56A35"/>
    <w:rsid w:val="00F56E85"/>
    <w:rsid w:val="00F57E3E"/>
    <w:rsid w:val="00F60026"/>
    <w:rsid w:val="00F600F9"/>
    <w:rsid w:val="00F60840"/>
    <w:rsid w:val="00F60939"/>
    <w:rsid w:val="00F61555"/>
    <w:rsid w:val="00F61566"/>
    <w:rsid w:val="00F61656"/>
    <w:rsid w:val="00F61FC1"/>
    <w:rsid w:val="00F62500"/>
    <w:rsid w:val="00F6261C"/>
    <w:rsid w:val="00F626EF"/>
    <w:rsid w:val="00F63227"/>
    <w:rsid w:val="00F6452D"/>
    <w:rsid w:val="00F64EA8"/>
    <w:rsid w:val="00F64ED8"/>
    <w:rsid w:val="00F656E1"/>
    <w:rsid w:val="00F65989"/>
    <w:rsid w:val="00F65B2A"/>
    <w:rsid w:val="00F6622E"/>
    <w:rsid w:val="00F66D46"/>
    <w:rsid w:val="00F671A8"/>
    <w:rsid w:val="00F67402"/>
    <w:rsid w:val="00F6756B"/>
    <w:rsid w:val="00F67ECB"/>
    <w:rsid w:val="00F705D1"/>
    <w:rsid w:val="00F70ECA"/>
    <w:rsid w:val="00F716F2"/>
    <w:rsid w:val="00F71F59"/>
    <w:rsid w:val="00F71F99"/>
    <w:rsid w:val="00F7255E"/>
    <w:rsid w:val="00F72E16"/>
    <w:rsid w:val="00F737B0"/>
    <w:rsid w:val="00F740C9"/>
    <w:rsid w:val="00F760E6"/>
    <w:rsid w:val="00F7630F"/>
    <w:rsid w:val="00F763F9"/>
    <w:rsid w:val="00F76563"/>
    <w:rsid w:val="00F76920"/>
    <w:rsid w:val="00F76B9E"/>
    <w:rsid w:val="00F76DAC"/>
    <w:rsid w:val="00F776B6"/>
    <w:rsid w:val="00F802A0"/>
    <w:rsid w:val="00F80765"/>
    <w:rsid w:val="00F808D6"/>
    <w:rsid w:val="00F808DE"/>
    <w:rsid w:val="00F81395"/>
    <w:rsid w:val="00F81F79"/>
    <w:rsid w:val="00F820FE"/>
    <w:rsid w:val="00F82270"/>
    <w:rsid w:val="00F8246D"/>
    <w:rsid w:val="00F82593"/>
    <w:rsid w:val="00F8272B"/>
    <w:rsid w:val="00F82ADC"/>
    <w:rsid w:val="00F82E92"/>
    <w:rsid w:val="00F83AA0"/>
    <w:rsid w:val="00F83CB0"/>
    <w:rsid w:val="00F8420E"/>
    <w:rsid w:val="00F846B4"/>
    <w:rsid w:val="00F846C1"/>
    <w:rsid w:val="00F847BB"/>
    <w:rsid w:val="00F85025"/>
    <w:rsid w:val="00F8513A"/>
    <w:rsid w:val="00F85E48"/>
    <w:rsid w:val="00F865F1"/>
    <w:rsid w:val="00F86DF9"/>
    <w:rsid w:val="00F90244"/>
    <w:rsid w:val="00F904EA"/>
    <w:rsid w:val="00F90AE3"/>
    <w:rsid w:val="00F9159F"/>
    <w:rsid w:val="00F9168C"/>
    <w:rsid w:val="00F917BE"/>
    <w:rsid w:val="00F91A2B"/>
    <w:rsid w:val="00F91E62"/>
    <w:rsid w:val="00F92102"/>
    <w:rsid w:val="00F9255A"/>
    <w:rsid w:val="00F92691"/>
    <w:rsid w:val="00F9298F"/>
    <w:rsid w:val="00F92C4A"/>
    <w:rsid w:val="00F9314C"/>
    <w:rsid w:val="00F93825"/>
    <w:rsid w:val="00F93A54"/>
    <w:rsid w:val="00F943E9"/>
    <w:rsid w:val="00F9489E"/>
    <w:rsid w:val="00F94E5B"/>
    <w:rsid w:val="00F95100"/>
    <w:rsid w:val="00F9515B"/>
    <w:rsid w:val="00F956F4"/>
    <w:rsid w:val="00F95BB8"/>
    <w:rsid w:val="00F96125"/>
    <w:rsid w:val="00F96C1C"/>
    <w:rsid w:val="00F97089"/>
    <w:rsid w:val="00F971B3"/>
    <w:rsid w:val="00F97E3C"/>
    <w:rsid w:val="00F97F86"/>
    <w:rsid w:val="00FA0E9E"/>
    <w:rsid w:val="00FA14A5"/>
    <w:rsid w:val="00FA153C"/>
    <w:rsid w:val="00FA1694"/>
    <w:rsid w:val="00FA21D6"/>
    <w:rsid w:val="00FA2523"/>
    <w:rsid w:val="00FA26F3"/>
    <w:rsid w:val="00FA29A8"/>
    <w:rsid w:val="00FA3375"/>
    <w:rsid w:val="00FA3F55"/>
    <w:rsid w:val="00FA53F2"/>
    <w:rsid w:val="00FA5DEF"/>
    <w:rsid w:val="00FA608F"/>
    <w:rsid w:val="00FA610D"/>
    <w:rsid w:val="00FA66C1"/>
    <w:rsid w:val="00FA76D4"/>
    <w:rsid w:val="00FA7A2E"/>
    <w:rsid w:val="00FA7C3C"/>
    <w:rsid w:val="00FB0591"/>
    <w:rsid w:val="00FB0C8B"/>
    <w:rsid w:val="00FB15F6"/>
    <w:rsid w:val="00FB1785"/>
    <w:rsid w:val="00FB19EE"/>
    <w:rsid w:val="00FB1D50"/>
    <w:rsid w:val="00FB278A"/>
    <w:rsid w:val="00FB2AA4"/>
    <w:rsid w:val="00FB2B00"/>
    <w:rsid w:val="00FB3B04"/>
    <w:rsid w:val="00FB3F4A"/>
    <w:rsid w:val="00FB4550"/>
    <w:rsid w:val="00FB5CC6"/>
    <w:rsid w:val="00FB5EBA"/>
    <w:rsid w:val="00FB698D"/>
    <w:rsid w:val="00FB699E"/>
    <w:rsid w:val="00FB6F7A"/>
    <w:rsid w:val="00FB72B5"/>
    <w:rsid w:val="00FB7D77"/>
    <w:rsid w:val="00FB7D93"/>
    <w:rsid w:val="00FC0C28"/>
    <w:rsid w:val="00FC10FF"/>
    <w:rsid w:val="00FC2AB6"/>
    <w:rsid w:val="00FC2F0B"/>
    <w:rsid w:val="00FC33EE"/>
    <w:rsid w:val="00FC346E"/>
    <w:rsid w:val="00FC35CF"/>
    <w:rsid w:val="00FC3DD4"/>
    <w:rsid w:val="00FC42D0"/>
    <w:rsid w:val="00FC46F2"/>
    <w:rsid w:val="00FC4888"/>
    <w:rsid w:val="00FC52B4"/>
    <w:rsid w:val="00FC55E9"/>
    <w:rsid w:val="00FC5BFC"/>
    <w:rsid w:val="00FC60E5"/>
    <w:rsid w:val="00FC7107"/>
    <w:rsid w:val="00FC76B5"/>
    <w:rsid w:val="00FD08DD"/>
    <w:rsid w:val="00FD0C7B"/>
    <w:rsid w:val="00FD1312"/>
    <w:rsid w:val="00FD1392"/>
    <w:rsid w:val="00FD193E"/>
    <w:rsid w:val="00FD1974"/>
    <w:rsid w:val="00FD1BE2"/>
    <w:rsid w:val="00FD3CB1"/>
    <w:rsid w:val="00FD408A"/>
    <w:rsid w:val="00FD4331"/>
    <w:rsid w:val="00FD45CA"/>
    <w:rsid w:val="00FD49A2"/>
    <w:rsid w:val="00FD53B4"/>
    <w:rsid w:val="00FD579F"/>
    <w:rsid w:val="00FD6423"/>
    <w:rsid w:val="00FD6815"/>
    <w:rsid w:val="00FD69D5"/>
    <w:rsid w:val="00FD6B2D"/>
    <w:rsid w:val="00FD70F8"/>
    <w:rsid w:val="00FD7130"/>
    <w:rsid w:val="00FD7CC5"/>
    <w:rsid w:val="00FD7E2A"/>
    <w:rsid w:val="00FE050C"/>
    <w:rsid w:val="00FE05CC"/>
    <w:rsid w:val="00FE0651"/>
    <w:rsid w:val="00FE092A"/>
    <w:rsid w:val="00FE0A8D"/>
    <w:rsid w:val="00FE1922"/>
    <w:rsid w:val="00FE1B62"/>
    <w:rsid w:val="00FE1D1C"/>
    <w:rsid w:val="00FE1EF4"/>
    <w:rsid w:val="00FE28B9"/>
    <w:rsid w:val="00FE297D"/>
    <w:rsid w:val="00FE2A4A"/>
    <w:rsid w:val="00FE2E74"/>
    <w:rsid w:val="00FE3112"/>
    <w:rsid w:val="00FE3DB9"/>
    <w:rsid w:val="00FE40D0"/>
    <w:rsid w:val="00FE4B7F"/>
    <w:rsid w:val="00FE4E43"/>
    <w:rsid w:val="00FE4EBD"/>
    <w:rsid w:val="00FE53A5"/>
    <w:rsid w:val="00FE54E2"/>
    <w:rsid w:val="00FE56D0"/>
    <w:rsid w:val="00FE5AEF"/>
    <w:rsid w:val="00FE6124"/>
    <w:rsid w:val="00FE684C"/>
    <w:rsid w:val="00FE6934"/>
    <w:rsid w:val="00FE794C"/>
    <w:rsid w:val="00FE7B03"/>
    <w:rsid w:val="00FE7D8D"/>
    <w:rsid w:val="00FF00D7"/>
    <w:rsid w:val="00FF01AE"/>
    <w:rsid w:val="00FF0D55"/>
    <w:rsid w:val="00FF127C"/>
    <w:rsid w:val="00FF134A"/>
    <w:rsid w:val="00FF1700"/>
    <w:rsid w:val="00FF172D"/>
    <w:rsid w:val="00FF1B92"/>
    <w:rsid w:val="00FF2139"/>
    <w:rsid w:val="00FF270F"/>
    <w:rsid w:val="00FF2B0D"/>
    <w:rsid w:val="00FF3C70"/>
    <w:rsid w:val="00FF4231"/>
    <w:rsid w:val="00FF506C"/>
    <w:rsid w:val="00FF510B"/>
    <w:rsid w:val="00FF53F8"/>
    <w:rsid w:val="00FF6580"/>
    <w:rsid w:val="00FF65C9"/>
    <w:rsid w:val="00FF68EF"/>
    <w:rsid w:val="00FF698F"/>
    <w:rsid w:val="00FF708C"/>
    <w:rsid w:val="00FF7137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151B016D"/>
  <w15:docId w15:val="{4F21FA36-7022-4DEE-BB2D-E2432511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3AA8"/>
    <w:rPr>
      <w:sz w:val="24"/>
      <w:szCs w:val="24"/>
    </w:rPr>
  </w:style>
  <w:style w:type="paragraph" w:styleId="1">
    <w:name w:val="heading 1"/>
    <w:basedOn w:val="a"/>
    <w:next w:val="a"/>
    <w:qFormat/>
    <w:rsid w:val="000A773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FE28B9"/>
    <w:pPr>
      <w:keepNext/>
      <w:spacing w:before="240" w:after="60"/>
      <w:jc w:val="both"/>
      <w:outlineLvl w:val="3"/>
    </w:pPr>
    <w:rPr>
      <w:rFonts w:ascii="Arial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3AA8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link w:val="a3"/>
    <w:locked/>
    <w:rsid w:val="00193AA8"/>
    <w:rPr>
      <w:rFonts w:eastAsia="Calibri"/>
      <w:sz w:val="24"/>
      <w:szCs w:val="24"/>
      <w:lang w:val="ru-RU" w:eastAsia="ru-RU" w:bidi="ar-SA"/>
    </w:rPr>
  </w:style>
  <w:style w:type="paragraph" w:customStyle="1" w:styleId="a5">
    <w:name w:val="Таблотст"/>
    <w:basedOn w:val="a"/>
    <w:rsid w:val="00193AA8"/>
    <w:pPr>
      <w:spacing w:line="220" w:lineRule="exact"/>
      <w:ind w:left="85"/>
      <w:jc w:val="both"/>
    </w:pPr>
    <w:rPr>
      <w:rFonts w:ascii="Arial" w:hAnsi="Arial"/>
      <w:sz w:val="20"/>
      <w:szCs w:val="20"/>
    </w:rPr>
  </w:style>
  <w:style w:type="paragraph" w:customStyle="1" w:styleId="10">
    <w:name w:val="Стиль1"/>
    <w:basedOn w:val="a"/>
    <w:rsid w:val="00193AA8"/>
    <w:pPr>
      <w:ind w:firstLine="709"/>
      <w:jc w:val="both"/>
    </w:pPr>
    <w:rPr>
      <w:rFonts w:ascii="Arial" w:hAnsi="Arial" w:cs="Arial"/>
      <w:sz w:val="20"/>
    </w:rPr>
  </w:style>
  <w:style w:type="paragraph" w:styleId="a6">
    <w:name w:val="Title"/>
    <w:basedOn w:val="a"/>
    <w:link w:val="a7"/>
    <w:uiPriority w:val="99"/>
    <w:qFormat/>
    <w:rsid w:val="00193AA8"/>
    <w:pPr>
      <w:jc w:val="center"/>
    </w:pPr>
  </w:style>
  <w:style w:type="character" w:styleId="a8">
    <w:name w:val="page number"/>
    <w:basedOn w:val="a0"/>
    <w:rsid w:val="00193AA8"/>
  </w:style>
  <w:style w:type="paragraph" w:styleId="a9">
    <w:name w:val="header"/>
    <w:basedOn w:val="a"/>
    <w:link w:val="aa"/>
    <w:uiPriority w:val="99"/>
    <w:rsid w:val="00193AA8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9571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uiPriority w:val="99"/>
    <w:rsid w:val="000A773F"/>
    <w:rPr>
      <w:color w:val="008000"/>
    </w:rPr>
  </w:style>
  <w:style w:type="paragraph" w:customStyle="1" w:styleId="ad">
    <w:name w:val="Прижатый влево"/>
    <w:basedOn w:val="a"/>
    <w:next w:val="a"/>
    <w:uiPriority w:val="99"/>
    <w:rsid w:val="000A773F"/>
    <w:pPr>
      <w:autoSpaceDE w:val="0"/>
      <w:autoSpaceDN w:val="0"/>
      <w:adjustRightInd w:val="0"/>
    </w:pPr>
    <w:rPr>
      <w:rFonts w:ascii="Arial" w:hAnsi="Arial"/>
    </w:rPr>
  </w:style>
  <w:style w:type="paragraph" w:customStyle="1" w:styleId="ae">
    <w:name w:val="Знак Знак Знак Знак Знак Знак Знак"/>
    <w:basedOn w:val="a"/>
    <w:autoRedefine/>
    <w:rsid w:val="00B260FF"/>
    <w:pPr>
      <w:spacing w:after="160" w:line="240" w:lineRule="exact"/>
    </w:pPr>
    <w:rPr>
      <w:sz w:val="28"/>
      <w:szCs w:val="20"/>
      <w:lang w:val="en-US" w:eastAsia="en-US"/>
    </w:rPr>
  </w:style>
  <w:style w:type="paragraph" w:styleId="af">
    <w:name w:val="Normal (Web)"/>
    <w:basedOn w:val="a"/>
    <w:uiPriority w:val="99"/>
    <w:rsid w:val="00025BBB"/>
    <w:pPr>
      <w:spacing w:before="100" w:beforeAutospacing="1" w:after="100" w:afterAutospacing="1"/>
    </w:pPr>
  </w:style>
  <w:style w:type="paragraph" w:styleId="3">
    <w:name w:val="Body Text Indent 3"/>
    <w:basedOn w:val="a"/>
    <w:rsid w:val="000A7BC3"/>
    <w:pPr>
      <w:spacing w:after="120"/>
      <w:ind w:left="283"/>
    </w:pPr>
    <w:rPr>
      <w:sz w:val="16"/>
      <w:szCs w:val="16"/>
    </w:rPr>
  </w:style>
  <w:style w:type="paragraph" w:customStyle="1" w:styleId="11">
    <w:name w:val="Обычный1"/>
    <w:rsid w:val="00B11A65"/>
  </w:style>
  <w:style w:type="character" w:customStyle="1" w:styleId="13">
    <w:name w:val="Знак Знак13"/>
    <w:locked/>
    <w:rsid w:val="000B522C"/>
    <w:rPr>
      <w:rFonts w:eastAsia="Calibri"/>
      <w:sz w:val="24"/>
      <w:szCs w:val="24"/>
      <w:lang w:val="ru-RU" w:eastAsia="ru-RU" w:bidi="ar-SA"/>
    </w:rPr>
  </w:style>
  <w:style w:type="character" w:customStyle="1" w:styleId="a7">
    <w:name w:val="Заголовок Знак"/>
    <w:link w:val="a6"/>
    <w:uiPriority w:val="99"/>
    <w:rsid w:val="000B522C"/>
    <w:rPr>
      <w:sz w:val="24"/>
      <w:szCs w:val="24"/>
      <w:lang w:val="ru-RU" w:eastAsia="ru-RU" w:bidi="ar-SA"/>
    </w:rPr>
  </w:style>
  <w:style w:type="paragraph" w:customStyle="1" w:styleId="af0">
    <w:name w:val="Комментарий"/>
    <w:basedOn w:val="a"/>
    <w:next w:val="a"/>
    <w:uiPriority w:val="99"/>
    <w:rsid w:val="00A46C50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</w:rPr>
  </w:style>
  <w:style w:type="character" w:customStyle="1" w:styleId="af1">
    <w:name w:val="Цветовое выделение"/>
    <w:uiPriority w:val="99"/>
    <w:rsid w:val="00A46C50"/>
    <w:rPr>
      <w:b/>
      <w:bCs/>
      <w:color w:val="000080"/>
    </w:rPr>
  </w:style>
  <w:style w:type="paragraph" w:customStyle="1" w:styleId="af2">
    <w:name w:val="Нормальный (таблица)"/>
    <w:basedOn w:val="a"/>
    <w:next w:val="a"/>
    <w:uiPriority w:val="99"/>
    <w:rsid w:val="00A46C50"/>
    <w:pPr>
      <w:autoSpaceDE w:val="0"/>
      <w:autoSpaceDN w:val="0"/>
      <w:adjustRightInd w:val="0"/>
      <w:jc w:val="both"/>
    </w:pPr>
    <w:rPr>
      <w:rFonts w:ascii="Arial" w:hAnsi="Arial"/>
    </w:rPr>
  </w:style>
  <w:style w:type="character" w:styleId="af3">
    <w:name w:val="footnote reference"/>
    <w:semiHidden/>
    <w:rsid w:val="00F53B3F"/>
    <w:rPr>
      <w:rFonts w:cs="Times New Roman"/>
      <w:vertAlign w:val="superscript"/>
    </w:rPr>
  </w:style>
  <w:style w:type="paragraph" w:styleId="af4">
    <w:name w:val="footnote text"/>
    <w:basedOn w:val="a"/>
    <w:link w:val="af5"/>
    <w:rsid w:val="00F53B3F"/>
    <w:pPr>
      <w:keepNext/>
      <w:jc w:val="both"/>
    </w:pPr>
    <w:rPr>
      <w:rFonts w:ascii="Arial" w:hAnsi="Arial"/>
      <w:sz w:val="20"/>
      <w:szCs w:val="20"/>
    </w:rPr>
  </w:style>
  <w:style w:type="character" w:customStyle="1" w:styleId="TitleChar">
    <w:name w:val="Title Char"/>
    <w:locked/>
    <w:rsid w:val="00995ABA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Знак Знак12"/>
    <w:rsid w:val="00B97902"/>
    <w:rPr>
      <w:sz w:val="24"/>
      <w:szCs w:val="24"/>
      <w:lang w:val="ru-RU" w:eastAsia="ru-RU" w:bidi="ar-SA"/>
    </w:rPr>
  </w:style>
  <w:style w:type="table" w:styleId="af6">
    <w:name w:val="Table Grid"/>
    <w:basedOn w:val="a1"/>
    <w:rsid w:val="00F72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semiHidden/>
    <w:rsid w:val="00802D51"/>
    <w:rPr>
      <w:rFonts w:ascii="Tahoma" w:hAnsi="Tahoma" w:cs="Tahoma"/>
      <w:sz w:val="16"/>
      <w:szCs w:val="16"/>
    </w:rPr>
  </w:style>
  <w:style w:type="character" w:customStyle="1" w:styleId="af8">
    <w:name w:val="Знак Знак"/>
    <w:locked/>
    <w:rsid w:val="00352EAE"/>
    <w:rPr>
      <w:sz w:val="24"/>
      <w:szCs w:val="24"/>
      <w:lang w:val="ru-RU" w:eastAsia="ru-RU" w:bidi="ar-SA"/>
    </w:rPr>
  </w:style>
  <w:style w:type="character" w:styleId="af9">
    <w:name w:val="Hyperlink"/>
    <w:rsid w:val="00DB4C53"/>
    <w:rPr>
      <w:color w:val="0000FF"/>
      <w:u w:val="single"/>
    </w:rPr>
  </w:style>
  <w:style w:type="paragraph" w:customStyle="1" w:styleId="afa">
    <w:name w:val="Таблица обл.доклада"/>
    <w:basedOn w:val="a"/>
    <w:rsid w:val="007C7111"/>
    <w:pPr>
      <w:jc w:val="both"/>
    </w:pPr>
    <w:rPr>
      <w:rFonts w:ascii="TimesET" w:hAnsi="TimesET"/>
      <w:sz w:val="20"/>
      <w:szCs w:val="20"/>
    </w:rPr>
  </w:style>
  <w:style w:type="paragraph" w:customStyle="1" w:styleId="afb">
    <w:name w:val="Таблица"/>
    <w:basedOn w:val="afc"/>
    <w:rsid w:val="00A74D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  <w:szCs w:val="20"/>
    </w:rPr>
  </w:style>
  <w:style w:type="paragraph" w:customStyle="1" w:styleId="afd">
    <w:name w:val="Единицы"/>
    <w:basedOn w:val="a"/>
    <w:rsid w:val="00A74D2F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customStyle="1" w:styleId="31">
    <w:name w:val="Основной текст 31"/>
    <w:basedOn w:val="a"/>
    <w:rsid w:val="00A74D2F"/>
    <w:pPr>
      <w:widowControl w:val="0"/>
      <w:jc w:val="center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A74D2F"/>
    <w:pPr>
      <w:ind w:left="480"/>
    </w:pPr>
    <w:rPr>
      <w:rFonts w:ascii="Arial" w:hAnsi="Arial" w:cs="Arial"/>
      <w:sz w:val="20"/>
    </w:rPr>
  </w:style>
  <w:style w:type="character" w:customStyle="1" w:styleId="af5">
    <w:name w:val="Текст сноски Знак"/>
    <w:link w:val="af4"/>
    <w:rsid w:val="00A74D2F"/>
    <w:rPr>
      <w:rFonts w:ascii="Arial" w:hAnsi="Arial"/>
      <w:lang w:val="ru-RU" w:eastAsia="ru-RU" w:bidi="ar-SA"/>
    </w:rPr>
  </w:style>
  <w:style w:type="paragraph" w:customStyle="1" w:styleId="310">
    <w:name w:val="Верхний колонтитул31"/>
    <w:basedOn w:val="a"/>
    <w:rsid w:val="00A74D2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styleId="afc">
    <w:name w:val="Message Header"/>
    <w:basedOn w:val="a"/>
    <w:rsid w:val="00A74D2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40">
    <w:name w:val="Заголовок 4 Знак"/>
    <w:link w:val="4"/>
    <w:rsid w:val="00FE28B9"/>
    <w:rPr>
      <w:rFonts w:ascii="Arial" w:hAnsi="Arial"/>
      <w:b/>
      <w:bCs/>
      <w:sz w:val="28"/>
      <w:szCs w:val="28"/>
      <w:lang w:val="ru-RU" w:eastAsia="ru-RU" w:bidi="ar-SA"/>
    </w:rPr>
  </w:style>
  <w:style w:type="paragraph" w:customStyle="1" w:styleId="2">
    <w:name w:val="Таблотст2"/>
    <w:basedOn w:val="afb"/>
    <w:rsid w:val="00FE28B9"/>
    <w:pPr>
      <w:ind w:left="170"/>
      <w:jc w:val="both"/>
    </w:pPr>
  </w:style>
  <w:style w:type="character" w:styleId="afe">
    <w:name w:val="Strong"/>
    <w:uiPriority w:val="22"/>
    <w:qFormat/>
    <w:rsid w:val="002C5824"/>
    <w:rPr>
      <w:b/>
      <w:bCs/>
    </w:rPr>
  </w:style>
  <w:style w:type="paragraph" w:customStyle="1" w:styleId="aff">
    <w:name w:val="Заголовок статьи"/>
    <w:basedOn w:val="a"/>
    <w:next w:val="a"/>
    <w:uiPriority w:val="99"/>
    <w:rsid w:val="00C77BF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ff0">
    <w:name w:val="footer"/>
    <w:basedOn w:val="a"/>
    <w:link w:val="aff1"/>
    <w:rsid w:val="008B25AA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rsid w:val="008B25AA"/>
    <w:rPr>
      <w:sz w:val="24"/>
      <w:szCs w:val="24"/>
    </w:rPr>
  </w:style>
  <w:style w:type="paragraph" w:customStyle="1" w:styleId="aff2">
    <w:name w:val="Доклад"/>
    <w:rsid w:val="005C42BE"/>
    <w:rPr>
      <w:rFonts w:ascii="Arial" w:eastAsia="JournalRub" w:hAnsi="Arial"/>
    </w:rPr>
  </w:style>
  <w:style w:type="paragraph" w:customStyle="1" w:styleId="aff3">
    <w:name w:val="Текст обл.доклада"/>
    <w:basedOn w:val="a"/>
    <w:rsid w:val="007944F7"/>
    <w:pPr>
      <w:jc w:val="both"/>
    </w:pPr>
    <w:rPr>
      <w:rFonts w:ascii="TimesET" w:hAnsi="TimesET"/>
      <w:sz w:val="22"/>
      <w:szCs w:val="20"/>
    </w:rPr>
  </w:style>
  <w:style w:type="character" w:customStyle="1" w:styleId="aa">
    <w:name w:val="Верхний колонтитул Знак"/>
    <w:link w:val="a9"/>
    <w:uiPriority w:val="99"/>
    <w:rsid w:val="00E63842"/>
    <w:rPr>
      <w:sz w:val="24"/>
      <w:szCs w:val="24"/>
    </w:rPr>
  </w:style>
  <w:style w:type="paragraph" w:customStyle="1" w:styleId="aff4">
    <w:name w:val="Информация об изменениях документа"/>
    <w:basedOn w:val="af0"/>
    <w:next w:val="a"/>
    <w:uiPriority w:val="99"/>
    <w:rsid w:val="00080ECA"/>
    <w:pPr>
      <w:ind w:left="170"/>
    </w:pPr>
    <w:rPr>
      <w:rFonts w:cs="Arial"/>
      <w:color w:val="353842"/>
      <w:shd w:val="clear" w:color="auto" w:fill="F0F0F0"/>
    </w:rPr>
  </w:style>
  <w:style w:type="character" w:customStyle="1" w:styleId="apple-converted-space">
    <w:name w:val="apple-converted-space"/>
    <w:basedOn w:val="a0"/>
    <w:rsid w:val="00CD3FED"/>
  </w:style>
  <w:style w:type="paragraph" w:customStyle="1" w:styleId="ConsPlusNonformat">
    <w:name w:val="ConsPlusNonformat"/>
    <w:uiPriority w:val="99"/>
    <w:rsid w:val="006B686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94BE9"/>
    <w:pPr>
      <w:autoSpaceDE w:val="0"/>
      <w:autoSpaceDN w:val="0"/>
      <w:adjustRightInd w:val="0"/>
    </w:pPr>
    <w:rPr>
      <w:sz w:val="24"/>
      <w:szCs w:val="24"/>
    </w:rPr>
  </w:style>
  <w:style w:type="paragraph" w:styleId="aff5">
    <w:name w:val="List Paragraph"/>
    <w:basedOn w:val="a"/>
    <w:uiPriority w:val="34"/>
    <w:qFormat/>
    <w:rsid w:val="00E01E40"/>
    <w:pPr>
      <w:ind w:left="720"/>
      <w:contextualSpacing/>
    </w:pPr>
  </w:style>
  <w:style w:type="paragraph" w:customStyle="1" w:styleId="aff6">
    <w:basedOn w:val="a"/>
    <w:next w:val="a6"/>
    <w:link w:val="aff7"/>
    <w:uiPriority w:val="99"/>
    <w:qFormat/>
    <w:rsid w:val="006A3F55"/>
    <w:pPr>
      <w:jc w:val="center"/>
    </w:pPr>
  </w:style>
  <w:style w:type="character" w:customStyle="1" w:styleId="aff7">
    <w:name w:val="Название Знак"/>
    <w:link w:val="aff6"/>
    <w:uiPriority w:val="99"/>
    <w:rsid w:val="006A3F55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04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5711">
              <w:marLeft w:val="255"/>
              <w:marRight w:val="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748766">
                          <w:marLeft w:val="4170"/>
                          <w:marRight w:val="41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12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5E0CF"/>
                                <w:left w:val="single" w:sz="6" w:space="0" w:color="E5E0CF"/>
                                <w:bottom w:val="single" w:sz="6" w:space="0" w:color="E5E0CF"/>
                                <w:right w:val="single" w:sz="6" w:space="0" w:color="E5E0CF"/>
                              </w:divBdr>
                              <w:divsChild>
                                <w:div w:id="197999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1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637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3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8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32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5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Объем доходов областного бюджета в 2020-2021 годах</a:t>
            </a:r>
          </a:p>
        </c:rich>
      </c:tx>
      <c:layout>
        <c:manualLayout>
          <c:xMode val="edge"/>
          <c:yMode val="edge"/>
          <c:x val="0.22557796129142393"/>
          <c:y val="1.715553297773262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21974737002786"/>
          <c:y val="0.1514841024618758"/>
          <c:w val="0.87595853156877823"/>
          <c:h val="0.618892271053980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год</c:v>
                </c:pt>
              </c:strCache>
            </c:strRef>
          </c:tx>
          <c:spPr>
            <a:gradFill rotWithShape="1">
              <a:gsLst>
                <a:gs pos="0">
                  <a:srgbClr val="4F81BD">
                    <a:shade val="51000"/>
                    <a:satMod val="130000"/>
                  </a:srgbClr>
                </a:gs>
                <a:gs pos="80000">
                  <a:srgbClr val="4F81BD">
                    <a:shade val="93000"/>
                    <a:satMod val="130000"/>
                  </a:srgbClr>
                </a:gs>
                <a:gs pos="100000">
                  <a:srgbClr val="4F81BD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01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00" b="1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5793.2</c:v>
                </c:pt>
                <c:pt idx="1">
                  <c:v>5524.5</c:v>
                </c:pt>
                <c:pt idx="2">
                  <c:v>13506.2</c:v>
                </c:pt>
                <c:pt idx="3">
                  <c:v>11073.3</c:v>
                </c:pt>
                <c:pt idx="4">
                  <c:v>11213.7</c:v>
                </c:pt>
                <c:pt idx="5">
                  <c:v>9374.9</c:v>
                </c:pt>
                <c:pt idx="6">
                  <c:v>11793</c:v>
                </c:pt>
                <c:pt idx="7">
                  <c:v>9525.9</c:v>
                </c:pt>
                <c:pt idx="8">
                  <c:v>7691.8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20-4F72-92EE-C89ADD1D99F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 год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</c:strCache>
            </c:strRef>
          </c:cat>
          <c:val>
            <c:numRef>
              <c:f>Лист1!$C$2:$C$10</c:f>
              <c:numCache>
                <c:formatCode>0.0</c:formatCode>
                <c:ptCount val="9"/>
                <c:pt idx="0">
                  <c:v>5892.4</c:v>
                </c:pt>
                <c:pt idx="1">
                  <c:v>5495.4</c:v>
                </c:pt>
                <c:pt idx="2">
                  <c:v>14534.8</c:v>
                </c:pt>
                <c:pt idx="3">
                  <c:v>12315.3</c:v>
                </c:pt>
                <c:pt idx="4">
                  <c:v>9667.5</c:v>
                </c:pt>
                <c:pt idx="5">
                  <c:v>11099.3</c:v>
                </c:pt>
                <c:pt idx="6">
                  <c:v>13518.1</c:v>
                </c:pt>
                <c:pt idx="7">
                  <c:v>12504.2</c:v>
                </c:pt>
                <c:pt idx="8">
                  <c:v>10575.4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20-4F72-92EE-C89ADD1D99F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93451512"/>
        <c:axId val="1"/>
      </c:barChart>
      <c:catAx>
        <c:axId val="193451512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  <c:max val="18000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руб.</a:t>
                </a:r>
              </a:p>
            </c:rich>
          </c:tx>
          <c:layout>
            <c:manualLayout>
              <c:xMode val="edge"/>
              <c:yMode val="edge"/>
              <c:x val="9.4071371159905829E-3"/>
              <c:y val="0.28990974515282364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93451512"/>
        <c:crosses val="autoZero"/>
        <c:crossBetween val="between"/>
        <c:majorUnit val="3000"/>
      </c:valAx>
    </c:plotArea>
    <c:legend>
      <c:legendPos val="b"/>
      <c:layout>
        <c:manualLayout>
          <c:xMode val="edge"/>
          <c:yMode val="edge"/>
          <c:x val="0.32182660094317478"/>
          <c:y val="0.91495554991109984"/>
          <c:w val="0.35634637133772912"/>
          <c:h val="7.226585386504103E-2"/>
        </c:manualLayout>
      </c:layout>
      <c:overlay val="0"/>
      <c:txPr>
        <a:bodyPr/>
        <a:lstStyle/>
        <a:p>
          <a:pPr>
            <a:defRPr sz="800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ysClr val="window" lastClr="FFFFFF">
          <a:lumMod val="85000"/>
        </a:sysClr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099" b="1" i="0" strike="noStrike">
                <a:solidFill>
                  <a:srgbClr val="000000"/>
                </a:solidFill>
                <a:latin typeface="Times New Roman"/>
                <a:cs typeface="Times New Roman"/>
              </a:rPr>
              <a:t>Налоговые доходы областного бюджета в 2020-2021</a:t>
            </a:r>
          </a:p>
          <a:p>
            <a:pPr>
              <a:defRPr sz="998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099" b="1" i="0" strike="noStrike">
                <a:solidFill>
                  <a:srgbClr val="000000"/>
                </a:solidFill>
                <a:latin typeface="Times New Roman"/>
                <a:cs typeface="Times New Roman"/>
              </a:rPr>
              <a:t> годах</a:t>
            </a:r>
          </a:p>
        </c:rich>
      </c:tx>
      <c:layout>
        <c:manualLayout>
          <c:xMode val="edge"/>
          <c:yMode val="edge"/>
          <c:x val="0.22370923243095506"/>
          <c:y val="1.286884460064585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107197549770292"/>
          <c:y val="0.14285714285714293"/>
          <c:w val="0.87812566083268051"/>
          <c:h val="0.659468612935011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год</c:v>
                </c:pt>
              </c:strCache>
            </c:strRef>
          </c:tx>
          <c:spPr>
            <a:gradFill rotWithShape="1">
              <a:gsLst>
                <a:gs pos="0">
                  <a:srgbClr val="4F81BD">
                    <a:shade val="51000"/>
                    <a:satMod val="130000"/>
                  </a:srgbClr>
                </a:gs>
                <a:gs pos="80000">
                  <a:srgbClr val="4F81BD">
                    <a:shade val="93000"/>
                    <a:satMod val="130000"/>
                  </a:srgbClr>
                </a:gs>
                <a:gs pos="100000">
                  <a:srgbClr val="4F81BD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384">
                <a:noFill/>
              </a:ln>
            </c:spPr>
            <c:txPr>
              <a:bodyPr rot="-5400000" vert="horz"/>
              <a:lstStyle/>
              <a:p>
                <a:pPr algn="ctr">
                  <a:defRPr sz="799" b="1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</c:strCache>
            </c:strRef>
          </c:cat>
          <c:val>
            <c:numRef>
              <c:f>Лист1!$B$2:$B$10</c:f>
              <c:numCache>
                <c:formatCode>#\ ##0.0</c:formatCode>
                <c:ptCount val="9"/>
                <c:pt idx="0">
                  <c:v>4158</c:v>
                </c:pt>
                <c:pt idx="1">
                  <c:v>3402.8</c:v>
                </c:pt>
                <c:pt idx="2">
                  <c:v>9753.4</c:v>
                </c:pt>
                <c:pt idx="3">
                  <c:v>6495.6</c:v>
                </c:pt>
                <c:pt idx="4">
                  <c:v>7005.6</c:v>
                </c:pt>
                <c:pt idx="5">
                  <c:v>4403.8999999999996</c:v>
                </c:pt>
                <c:pt idx="6">
                  <c:v>8119.8</c:v>
                </c:pt>
                <c:pt idx="7">
                  <c:v>4191.3999999999996</c:v>
                </c:pt>
                <c:pt idx="8">
                  <c:v>5268.6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A28-4F5C-A7FC-7429EED029B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 год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384">
                <a:noFill/>
              </a:ln>
            </c:spPr>
            <c:txPr>
              <a:bodyPr rot="-5400000" vert="horz"/>
              <a:lstStyle/>
              <a:p>
                <a:pPr algn="ctr">
                  <a:defRPr sz="799" b="1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</c:strCache>
            </c:strRef>
          </c:cat>
          <c:val>
            <c:numRef>
              <c:f>Лист1!$C$2:$C$10</c:f>
              <c:numCache>
                <c:formatCode>#\ ##0.0</c:formatCode>
                <c:ptCount val="9"/>
                <c:pt idx="0">
                  <c:v>3469.7</c:v>
                </c:pt>
                <c:pt idx="1">
                  <c:v>3000.2</c:v>
                </c:pt>
                <c:pt idx="2">
                  <c:v>10662.6</c:v>
                </c:pt>
                <c:pt idx="3">
                  <c:v>8279</c:v>
                </c:pt>
                <c:pt idx="4">
                  <c:v>6071.6</c:v>
                </c:pt>
                <c:pt idx="5">
                  <c:v>5685.8</c:v>
                </c:pt>
                <c:pt idx="6">
                  <c:v>9774.1</c:v>
                </c:pt>
                <c:pt idx="7">
                  <c:v>5616.4</c:v>
                </c:pt>
                <c:pt idx="8">
                  <c:v>6014.5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A28-4F5C-A7FC-7429EED029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0684800"/>
        <c:axId val="119243136"/>
      </c:barChart>
      <c:catAx>
        <c:axId val="110684800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8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19243136"/>
        <c:crosses val="autoZero"/>
        <c:auto val="1"/>
        <c:lblAlgn val="ctr"/>
        <c:lblOffset val="100"/>
        <c:noMultiLvlLbl val="0"/>
      </c:catAx>
      <c:valAx>
        <c:axId val="119243136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руб.</a:t>
                </a:r>
              </a:p>
            </c:rich>
          </c:tx>
          <c:layout>
            <c:manualLayout>
              <c:xMode val="edge"/>
              <c:yMode val="edge"/>
              <c:x val="3.0670070871760737E-3"/>
              <c:y val="0.36848052042193086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1068480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2182647561497418"/>
          <c:y val="0.91495534931357914"/>
          <c:w val="0.35634685464339305"/>
          <c:h val="7.2265598510942053E-2"/>
        </c:manualLayout>
      </c:layout>
      <c:overlay val="0"/>
      <c:txPr>
        <a:bodyPr/>
        <a:lstStyle/>
        <a:p>
          <a:pPr>
            <a:defRPr sz="844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1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Неналоговые доходы областного бюджета в 2020-2021 годах</a:t>
            </a:r>
          </a:p>
        </c:rich>
      </c:tx>
      <c:layout>
        <c:manualLayout>
          <c:xMode val="edge"/>
          <c:yMode val="edge"/>
          <c:x val="0.23190719897302817"/>
          <c:y val="1.286846171285230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079834117407282"/>
          <c:y val="0.12829186875331355"/>
          <c:w val="0.832278481012658"/>
          <c:h val="0.638059161523728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год</c:v>
                </c:pt>
              </c:strCache>
            </c:strRef>
          </c:tx>
          <c:spPr>
            <a:gradFill rotWithShape="1">
              <a:gsLst>
                <a:gs pos="0">
                  <a:srgbClr val="4F81BD">
                    <a:shade val="51000"/>
                    <a:satMod val="130000"/>
                  </a:srgbClr>
                </a:gs>
                <a:gs pos="80000">
                  <a:srgbClr val="4F81BD">
                    <a:shade val="93000"/>
                    <a:satMod val="130000"/>
                  </a:srgbClr>
                </a:gs>
                <a:gs pos="100000">
                  <a:srgbClr val="4F81BD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1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1894-4FBA-9EE6-1333B04A3EA5}"/>
                </c:ext>
              </c:extLst>
            </c:dLbl>
            <c:spPr>
              <a:noFill/>
              <a:ln w="25413">
                <a:noFill/>
              </a:ln>
            </c:spPr>
            <c:txPr>
              <a:bodyPr rot="-5400000" vert="horz"/>
              <a:lstStyle/>
              <a:p>
                <a:pPr>
                  <a:defRPr sz="8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51.3</c:v>
                </c:pt>
                <c:pt idx="1">
                  <c:v>117.2</c:v>
                </c:pt>
                <c:pt idx="2">
                  <c:v>182.1</c:v>
                </c:pt>
                <c:pt idx="3">
                  <c:v>90.1</c:v>
                </c:pt>
                <c:pt idx="4">
                  <c:v>104.3</c:v>
                </c:pt>
                <c:pt idx="5">
                  <c:v>119.2</c:v>
                </c:pt>
                <c:pt idx="6">
                  <c:v>180.7</c:v>
                </c:pt>
                <c:pt idx="7">
                  <c:v>212.5</c:v>
                </c:pt>
                <c:pt idx="8">
                  <c:v>216.3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894-4FBA-9EE6-1333B04A3EA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 год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13">
                <a:noFill/>
              </a:ln>
            </c:spPr>
            <c:txPr>
              <a:bodyPr rot="-5400000" vert="horz"/>
              <a:lstStyle/>
              <a:p>
                <a:pPr>
                  <a:defRPr sz="8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71.2</c:v>
                </c:pt>
                <c:pt idx="1">
                  <c:v>143.80000000000001</c:v>
                </c:pt>
                <c:pt idx="2">
                  <c:v>172</c:v>
                </c:pt>
                <c:pt idx="3">
                  <c:v>152.6</c:v>
                </c:pt>
                <c:pt idx="4">
                  <c:v>115.8</c:v>
                </c:pt>
                <c:pt idx="5">
                  <c:v>120.8</c:v>
                </c:pt>
                <c:pt idx="6">
                  <c:v>227.6</c:v>
                </c:pt>
                <c:pt idx="7">
                  <c:v>97</c:v>
                </c:pt>
                <c:pt idx="8">
                  <c:v>109.1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894-4FBA-9EE6-1333B04A3E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5768320"/>
        <c:axId val="115786496"/>
      </c:barChart>
      <c:catAx>
        <c:axId val="115768320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15786496"/>
        <c:crosses val="autoZero"/>
        <c:auto val="1"/>
        <c:lblAlgn val="ctr"/>
        <c:lblOffset val="100"/>
        <c:noMultiLvlLbl val="0"/>
      </c:catAx>
      <c:valAx>
        <c:axId val="115786496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руб.</a:t>
                </a:r>
              </a:p>
            </c:rich>
          </c:tx>
          <c:layout>
            <c:manualLayout>
              <c:xMode val="edge"/>
              <c:yMode val="edge"/>
              <c:x val="3.0672236817685205E-3"/>
              <c:y val="0.36848153309825193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157683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42113958578432248"/>
          <c:y val="0.88503054767570866"/>
          <c:w val="0.29082379913743694"/>
          <c:h val="8.1976091883988245E-2"/>
        </c:manualLayout>
      </c:layout>
      <c:overlay val="0"/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2394514767932489"/>
          <c:y val="6.9839309654638512E-2"/>
          <c:w val="0.787974683544304"/>
          <c:h val="0.657575482920750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год</c:v>
                </c:pt>
              </c:strCache>
            </c:strRef>
          </c:tx>
          <c:spPr>
            <a:gradFill rotWithShape="1">
              <a:gsLst>
                <a:gs pos="0">
                  <a:srgbClr val="4F81BD">
                    <a:shade val="51000"/>
                    <a:satMod val="130000"/>
                  </a:srgbClr>
                </a:gs>
                <a:gs pos="80000">
                  <a:srgbClr val="4F81BD">
                    <a:shade val="93000"/>
                    <a:satMod val="130000"/>
                  </a:srgbClr>
                </a:gs>
                <a:gs pos="100000">
                  <a:srgbClr val="4F81BD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385">
                <a:noFill/>
              </a:ln>
            </c:spPr>
            <c:txPr>
              <a:bodyPr rot="-5400000" vert="horz"/>
              <a:lstStyle/>
              <a:p>
                <a:pPr algn="ctr">
                  <a:defRPr sz="800" b="1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 </c:v>
                </c:pt>
                <c:pt idx="7">
                  <c:v>август</c:v>
                </c:pt>
                <c:pt idx="8">
                  <c:v>сентябрь </c:v>
                </c:pt>
              </c:strCache>
            </c:strRef>
          </c:cat>
          <c:val>
            <c:numRef>
              <c:f>Лист1!$B$2:$B$10</c:f>
              <c:numCache>
                <c:formatCode>#\ ##0.0</c:formatCode>
                <c:ptCount val="9"/>
                <c:pt idx="0">
                  <c:v>4209.3</c:v>
                </c:pt>
                <c:pt idx="1">
                  <c:v>3520</c:v>
                </c:pt>
                <c:pt idx="2">
                  <c:v>9935.5</c:v>
                </c:pt>
                <c:pt idx="3">
                  <c:v>6585.7</c:v>
                </c:pt>
                <c:pt idx="4">
                  <c:v>7109.9</c:v>
                </c:pt>
                <c:pt idx="5">
                  <c:v>4523.1000000000004</c:v>
                </c:pt>
                <c:pt idx="6">
                  <c:v>7455.6</c:v>
                </c:pt>
                <c:pt idx="7">
                  <c:v>5248.8</c:v>
                </c:pt>
                <c:pt idx="8">
                  <c:v>5484.9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45-4B92-9FC8-3ABA4920DE9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 год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385">
                <a:noFill/>
              </a:ln>
            </c:spPr>
            <c:txPr>
              <a:bodyPr rot="-5400000" vert="horz"/>
              <a:lstStyle/>
              <a:p>
                <a:pPr algn="ctr">
                  <a:defRPr sz="800" b="1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 </c:v>
                </c:pt>
                <c:pt idx="7">
                  <c:v>август</c:v>
                </c:pt>
                <c:pt idx="8">
                  <c:v>сентябрь </c:v>
                </c:pt>
              </c:strCache>
            </c:strRef>
          </c:cat>
          <c:val>
            <c:numRef>
              <c:f>Лист1!$C$2:$C$10</c:f>
              <c:numCache>
                <c:formatCode>#\ ##0.0</c:formatCode>
                <c:ptCount val="9"/>
                <c:pt idx="0">
                  <c:v>3541</c:v>
                </c:pt>
                <c:pt idx="1">
                  <c:v>3144</c:v>
                </c:pt>
                <c:pt idx="2">
                  <c:v>10834.6</c:v>
                </c:pt>
                <c:pt idx="3">
                  <c:v>8431.5</c:v>
                </c:pt>
                <c:pt idx="4">
                  <c:v>6187.5</c:v>
                </c:pt>
                <c:pt idx="5">
                  <c:v>5806.5</c:v>
                </c:pt>
                <c:pt idx="6">
                  <c:v>8997.9</c:v>
                </c:pt>
                <c:pt idx="7">
                  <c:v>6717.2</c:v>
                </c:pt>
                <c:pt idx="8">
                  <c:v>6123.6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645-4B92-9FC8-3ABA4920DE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0549376"/>
        <c:axId val="120551296"/>
      </c:barChart>
      <c:lineChart>
        <c:grouping val="standard"/>
        <c:varyColors val="0"/>
        <c:ser>
          <c:idx val="2"/>
          <c:order val="2"/>
          <c:tx>
            <c:strRef>
              <c:f>Лист1!$D$1</c:f>
              <c:strCache>
                <c:ptCount val="1"/>
                <c:pt idx="0">
                  <c:v>темп роста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circle"/>
            <c:size val="6"/>
            <c:spPr>
              <a:solidFill>
                <a:srgbClr val="FF0000"/>
              </a:solidFill>
              <a:ln>
                <a:solidFill>
                  <a:sysClr val="window" lastClr="FFFFFF"/>
                </a:solidFill>
              </a:ln>
            </c:spPr>
          </c:marker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 </c:v>
                </c:pt>
                <c:pt idx="7">
                  <c:v>август</c:v>
                </c:pt>
                <c:pt idx="8">
                  <c:v>сентябрь </c:v>
                </c:pt>
              </c:strCache>
            </c:strRef>
          </c:cat>
          <c:val>
            <c:numRef>
              <c:f>Лист1!$D$2:$D$10</c:f>
              <c:numCache>
                <c:formatCode>0.0%</c:formatCode>
                <c:ptCount val="9"/>
                <c:pt idx="0">
                  <c:v>0.84123250896823698</c:v>
                </c:pt>
                <c:pt idx="1">
                  <c:v>0.89318181818181819</c:v>
                </c:pt>
                <c:pt idx="2">
                  <c:v>1.0904936842634996</c:v>
                </c:pt>
                <c:pt idx="3">
                  <c:v>1.28027392684149</c:v>
                </c:pt>
                <c:pt idx="4">
                  <c:v>0.87026540457671697</c:v>
                </c:pt>
                <c:pt idx="5">
                  <c:v>1.2837434502885188</c:v>
                </c:pt>
                <c:pt idx="6">
                  <c:v>1.2068646386608723</c:v>
                </c:pt>
                <c:pt idx="7">
                  <c:v>1.2797591830513639</c:v>
                </c:pt>
                <c:pt idx="8">
                  <c:v>1.116446972597495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645-4B92-9FC8-3ABA4920DE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0569856"/>
        <c:axId val="120571392"/>
      </c:lineChart>
      <c:catAx>
        <c:axId val="120549376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8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0551296"/>
        <c:crosses val="autoZero"/>
        <c:auto val="1"/>
        <c:lblAlgn val="ctr"/>
        <c:lblOffset val="100"/>
        <c:noMultiLvlLbl val="0"/>
      </c:catAx>
      <c:valAx>
        <c:axId val="120551296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руб.</a:t>
                </a:r>
              </a:p>
            </c:rich>
          </c:tx>
          <c:layout>
            <c:manualLayout>
              <c:xMode val="edge"/>
              <c:yMode val="edge"/>
              <c:x val="3.0669529945120499E-3"/>
              <c:y val="0.36848108769946653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0549376"/>
        <c:crosses val="autoZero"/>
        <c:crossBetween val="between"/>
      </c:valAx>
      <c:catAx>
        <c:axId val="1205698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0571392"/>
        <c:crosses val="autoZero"/>
        <c:auto val="1"/>
        <c:lblAlgn val="ctr"/>
        <c:lblOffset val="100"/>
        <c:noMultiLvlLbl val="0"/>
      </c:catAx>
      <c:valAx>
        <c:axId val="120571392"/>
        <c:scaling>
          <c:orientation val="minMax"/>
        </c:scaling>
        <c:delete val="0"/>
        <c:axPos val="r"/>
        <c:numFmt formatCode="0.0%" sourceLinked="1"/>
        <c:majorTickMark val="none"/>
        <c:minorTickMark val="none"/>
        <c:tickLblPos val="high"/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Calibri"/>
                <a:cs typeface="Times New Roman" panose="02020603050405020304" pitchFamily="18" charset="0"/>
              </a:defRPr>
            </a:pPr>
            <a:endParaRPr lang="ru-RU"/>
          </a:p>
        </c:txPr>
        <c:crossAx val="120569856"/>
        <c:crosses val="max"/>
        <c:crossBetween val="between"/>
        <c:majorUnit val="0.4"/>
      </c:valAx>
    </c:plotArea>
    <c:legend>
      <c:legendPos val="b"/>
      <c:layout>
        <c:manualLayout>
          <c:xMode val="edge"/>
          <c:yMode val="edge"/>
          <c:x val="0.26067458840372226"/>
          <c:y val="0.91495555588218158"/>
          <c:w val="0.50922433786685817"/>
          <c:h val="7.150298483996087E-2"/>
        </c:manualLayout>
      </c:layout>
      <c:overlay val="0"/>
      <c:txPr>
        <a:bodyPr/>
        <a:lstStyle/>
        <a:p>
          <a:pPr>
            <a:defRPr sz="844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9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Безвозмездные поступления в областной бюджет в 2020-2021 годах</a:t>
            </a:r>
          </a:p>
        </c:rich>
      </c:tx>
      <c:layout>
        <c:manualLayout>
          <c:xMode val="edge"/>
          <c:yMode val="edge"/>
          <c:x val="0.16866122643760439"/>
          <c:y val="1.707578042106438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0357601198903764E-2"/>
          <c:y val="0.15148432324553684"/>
          <c:w val="0.88651266383499827"/>
          <c:h val="0.618892271053980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год</c:v>
                </c:pt>
              </c:strCache>
            </c:strRef>
          </c:tx>
          <c:spPr>
            <a:gradFill rotWithShape="1">
              <a:gsLst>
                <a:gs pos="0">
                  <a:srgbClr val="4F81BD">
                    <a:shade val="51000"/>
                    <a:satMod val="130000"/>
                  </a:srgbClr>
                </a:gs>
                <a:gs pos="80000">
                  <a:srgbClr val="4F81BD">
                    <a:shade val="93000"/>
                    <a:satMod val="130000"/>
                  </a:srgbClr>
                </a:gs>
                <a:gs pos="100000">
                  <a:srgbClr val="4F81BD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312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797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</c:strCache>
            </c:strRef>
          </c:cat>
          <c:val>
            <c:numRef>
              <c:f>Лист1!$B$2:$B$10</c:f>
              <c:numCache>
                <c:formatCode>#\ ##0.0</c:formatCode>
                <c:ptCount val="9"/>
                <c:pt idx="0">
                  <c:v>1583.9</c:v>
                </c:pt>
                <c:pt idx="1">
                  <c:v>2004.4</c:v>
                </c:pt>
                <c:pt idx="2">
                  <c:v>3570.7</c:v>
                </c:pt>
                <c:pt idx="3">
                  <c:v>4487.7</c:v>
                </c:pt>
                <c:pt idx="4">
                  <c:v>4103.7</c:v>
                </c:pt>
                <c:pt idx="5">
                  <c:v>4851.8999999999996</c:v>
                </c:pt>
                <c:pt idx="6">
                  <c:v>4337.3999999999996</c:v>
                </c:pt>
                <c:pt idx="7">
                  <c:v>4277</c:v>
                </c:pt>
                <c:pt idx="8">
                  <c:v>4621.1000000000004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F5-4595-9F53-FA797F5A067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 год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312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797" b="1">
                    <a:solidFill>
                      <a:srgbClr val="00206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</c:strCache>
            </c:strRef>
          </c:cat>
          <c:val>
            <c:numRef>
              <c:f>Лист1!$C$2:$C$10</c:f>
              <c:numCache>
                <c:formatCode>#\ ##0.0</c:formatCode>
                <c:ptCount val="9"/>
                <c:pt idx="0">
                  <c:v>2351.4</c:v>
                </c:pt>
                <c:pt idx="1">
                  <c:v>2351.5</c:v>
                </c:pt>
                <c:pt idx="2">
                  <c:v>3700.1</c:v>
                </c:pt>
                <c:pt idx="3">
                  <c:v>3883.7</c:v>
                </c:pt>
                <c:pt idx="4">
                  <c:v>3480.1</c:v>
                </c:pt>
                <c:pt idx="5">
                  <c:v>5292.8</c:v>
                </c:pt>
                <c:pt idx="6">
                  <c:v>4520.1000000000004</c:v>
                </c:pt>
                <c:pt idx="7">
                  <c:v>5787</c:v>
                </c:pt>
                <c:pt idx="8">
                  <c:v>4451.8999999999996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9F5-4595-9F53-FA797F5A06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0477952"/>
        <c:axId val="120479744"/>
      </c:barChart>
      <c:catAx>
        <c:axId val="120477952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89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0479744"/>
        <c:crosses val="autoZero"/>
        <c:auto val="1"/>
        <c:lblAlgn val="ctr"/>
        <c:lblOffset val="100"/>
        <c:noMultiLvlLbl val="0"/>
      </c:catAx>
      <c:valAx>
        <c:axId val="12047974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97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руб.</a:t>
                </a:r>
              </a:p>
            </c:rich>
          </c:tx>
          <c:layout>
            <c:manualLayout>
              <c:xMode val="edge"/>
              <c:yMode val="edge"/>
              <c:x val="3.0673347649725628E-3"/>
              <c:y val="0.3684811526218798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 rot="0" vert="horz"/>
          <a:lstStyle/>
          <a:p>
            <a:pPr>
              <a:defRPr sz="79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04779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218263898830831"/>
          <c:y val="0.91495571564192779"/>
          <c:w val="0.35634664757814372"/>
          <c:h val="7.22649243312673E-2"/>
        </c:manualLayout>
      </c:layout>
      <c:overlay val="0"/>
      <c:txPr>
        <a:bodyPr/>
        <a:lstStyle/>
        <a:p>
          <a:pPr>
            <a:defRPr sz="917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97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0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099"/>
              <a:t>Доходы муниципальных образований в 2020</a:t>
            </a:r>
            <a:r>
              <a:rPr lang="ru-RU" sz="1099" baseline="0"/>
              <a:t> - 2021 годах</a:t>
            </a:r>
            <a:r>
              <a:rPr lang="ru-RU" sz="1099"/>
              <a:t> </a:t>
            </a:r>
          </a:p>
        </c:rich>
      </c:tx>
      <c:layout>
        <c:manualLayout>
          <c:xMode val="edge"/>
          <c:yMode val="edge"/>
          <c:x val="0.20032985551010923"/>
          <c:y val="3.6327734986729716E-3"/>
        </c:manualLayout>
      </c:layout>
      <c:overlay val="1"/>
      <c:spPr>
        <a:noFill/>
        <a:ln w="2538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5007727975270508E-2"/>
          <c:y val="0.21632653061224491"/>
          <c:w val="0.87480680061823823"/>
          <c:h val="0.5469387755102040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муниц!$A$7</c:f>
              <c:strCache>
                <c:ptCount val="1"/>
                <c:pt idx="0">
                  <c:v>Налоговые доходы</c:v>
                </c:pt>
              </c:strCache>
            </c:strRef>
          </c:tx>
          <c:spPr>
            <a:solidFill>
              <a:srgbClr val="0070C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33,2%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inBase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A97F-4654-9D56-A8708926F40E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32,7%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inBase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A97F-4654-9D56-A8708926F40E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27,1%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inBase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A97F-4654-9D56-A8708926F40E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23,2%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inBase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A97F-4654-9D56-A8708926F40E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29,6%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inBase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A97F-4654-9D56-A8708926F40E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26,9%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inBase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A97F-4654-9D56-A8708926F40E}"/>
                </c:ext>
              </c:extLst>
            </c:dLbl>
            <c:numFmt formatCode="\О\с\н\о\в\н\о\й" sourceLinked="0"/>
            <c:spPr>
              <a:noFill/>
              <a:ln w="2538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муниц!$B$5:$G$6</c:f>
              <c:multiLvlStrCache>
                <c:ptCount val="6"/>
                <c:lvl>
                  <c:pt idx="0">
                    <c:v>2020</c:v>
                  </c:pt>
                  <c:pt idx="1">
                    <c:v>2021</c:v>
                  </c:pt>
                  <c:pt idx="2">
                    <c:v>2020</c:v>
                  </c:pt>
                  <c:pt idx="3">
                    <c:v>2021</c:v>
                  </c:pt>
                  <c:pt idx="4">
                    <c:v>2020</c:v>
                  </c:pt>
                  <c:pt idx="5">
                    <c:v>2021</c:v>
                  </c:pt>
                </c:lvl>
                <c:lvl>
                  <c:pt idx="0">
                    <c:v>Муницип.
районы</c:v>
                  </c:pt>
                  <c:pt idx="2">
                    <c:v>Городские
округа</c:v>
                  </c:pt>
                  <c:pt idx="4">
                    <c:v>Всего</c:v>
                  </c:pt>
                </c:lvl>
              </c:multiLvlStrCache>
            </c:multiLvlStrRef>
          </c:cat>
          <c:val>
            <c:numRef>
              <c:f>муниц!$B$7:$G$7</c:f>
              <c:numCache>
                <c:formatCode>#\ ##0.0</c:formatCode>
                <c:ptCount val="6"/>
                <c:pt idx="0">
                  <c:v>5286.1</c:v>
                </c:pt>
                <c:pt idx="1">
                  <c:v>5466.2</c:v>
                </c:pt>
                <c:pt idx="2">
                  <c:v>6264.6</c:v>
                </c:pt>
                <c:pt idx="3">
                  <c:v>6140.8</c:v>
                </c:pt>
                <c:pt idx="4">
                  <c:v>11550.7</c:v>
                </c:pt>
                <c:pt idx="5">
                  <c:v>11607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97F-4654-9D56-A8708926F40E}"/>
            </c:ext>
          </c:extLst>
        </c:ser>
        <c:ser>
          <c:idx val="1"/>
          <c:order val="1"/>
          <c:tx>
            <c:strRef>
              <c:f>муниц!$A$8</c:f>
              <c:strCache>
                <c:ptCount val="1"/>
                <c:pt idx="0">
                  <c:v>Неналоговые доходы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1358099468335695E-2"/>
                  <c:y val="-6.9152768947359864E-3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4,4%</a:t>
                    </a:r>
                  </a:p>
                </c:rich>
              </c:tx>
              <c:spPr>
                <a:solidFill>
                  <a:schemeClr val="accent2">
                    <a:lumMod val="40000"/>
                    <a:lumOff val="60000"/>
                  </a:schemeClr>
                </a:solidFill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A97F-4654-9D56-A8708926F40E}"/>
                </c:ext>
              </c:extLst>
            </c:dLbl>
            <c:dLbl>
              <c:idx val="1"/>
              <c:layout>
                <c:manualLayout>
                  <c:x val="0"/>
                  <c:y val="-6.305733522440133E-4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5,0%</a:t>
                    </a:r>
                  </a:p>
                </c:rich>
              </c:tx>
              <c:spPr>
                <a:solidFill>
                  <a:schemeClr val="accent2">
                    <a:lumMod val="40000"/>
                    <a:lumOff val="60000"/>
                  </a:schemeClr>
                </a:solidFill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A97F-4654-9D56-A8708926F40E}"/>
                </c:ext>
              </c:extLst>
            </c:dLbl>
            <c:dLbl>
              <c:idx val="2"/>
              <c:layout>
                <c:manualLayout>
                  <c:x val="0"/>
                  <c:y val="-2.708905572849907E-3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6,9%</a:t>
                    </a:r>
                  </a:p>
                </c:rich>
              </c:tx>
              <c:spPr>
                <a:solidFill>
                  <a:schemeClr val="accent2">
                    <a:lumMod val="40000"/>
                    <a:lumOff val="60000"/>
                  </a:schemeClr>
                </a:solidFill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A97F-4654-9D56-A8708926F40E}"/>
                </c:ext>
              </c:extLst>
            </c:dLbl>
            <c:dLbl>
              <c:idx val="3"/>
              <c:layout>
                <c:manualLayout>
                  <c:x val="0"/>
                  <c:y val="-2.708905572849907E-3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6,3%</a:t>
                    </a:r>
                  </a:p>
                </c:rich>
              </c:tx>
              <c:spPr>
                <a:solidFill>
                  <a:schemeClr val="accent2">
                    <a:lumMod val="40000"/>
                    <a:lumOff val="60000"/>
                  </a:schemeClr>
                </a:solidFill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A97F-4654-9D56-A8708926F40E}"/>
                </c:ext>
              </c:extLst>
            </c:dLbl>
            <c:dLbl>
              <c:idx val="4"/>
              <c:layout>
                <c:manualLayout>
                  <c:x val="1.9920678569352607E-3"/>
                  <c:y val="-1.046084355734603E-2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5,9%</a:t>
                    </a:r>
                  </a:p>
                </c:rich>
              </c:tx>
              <c:spPr>
                <a:solidFill>
                  <a:schemeClr val="accent2">
                    <a:lumMod val="40000"/>
                    <a:lumOff val="60000"/>
                  </a:schemeClr>
                </a:solidFill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B-A97F-4654-9D56-A8708926F40E}"/>
                </c:ext>
              </c:extLst>
            </c:dLbl>
            <c:dLbl>
              <c:idx val="5"/>
              <c:layout>
                <c:manualLayout>
                  <c:x val="0"/>
                  <c:y val="-7.4879448208508836E-3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5,8%</a:t>
                    </a:r>
                  </a:p>
                </c:rich>
              </c:tx>
              <c:spPr>
                <a:solidFill>
                  <a:schemeClr val="accent2">
                    <a:lumMod val="40000"/>
                    <a:lumOff val="60000"/>
                  </a:schemeClr>
                </a:solidFill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C-A97F-4654-9D56-A8708926F40E}"/>
                </c:ext>
              </c:extLst>
            </c:dLbl>
            <c:numFmt formatCode="\О\с\н\о\в\н\о\й" sourceLinked="0"/>
            <c:spPr>
              <a:solidFill>
                <a:schemeClr val="accent2">
                  <a:lumMod val="40000"/>
                  <a:lumOff val="60000"/>
                </a:schemeClr>
              </a:solidFill>
              <a:ln w="2538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муниц!$B$5:$G$6</c:f>
              <c:multiLvlStrCache>
                <c:ptCount val="6"/>
                <c:lvl>
                  <c:pt idx="0">
                    <c:v>2020</c:v>
                  </c:pt>
                  <c:pt idx="1">
                    <c:v>2021</c:v>
                  </c:pt>
                  <c:pt idx="2">
                    <c:v>2020</c:v>
                  </c:pt>
                  <c:pt idx="3">
                    <c:v>2021</c:v>
                  </c:pt>
                  <c:pt idx="4">
                    <c:v>2020</c:v>
                  </c:pt>
                  <c:pt idx="5">
                    <c:v>2021</c:v>
                  </c:pt>
                </c:lvl>
                <c:lvl>
                  <c:pt idx="0">
                    <c:v>Муницип.
районы</c:v>
                  </c:pt>
                  <c:pt idx="2">
                    <c:v>Городские
округа</c:v>
                  </c:pt>
                  <c:pt idx="4">
                    <c:v>Всего</c:v>
                  </c:pt>
                </c:lvl>
              </c:multiLvlStrCache>
            </c:multiLvlStrRef>
          </c:cat>
          <c:val>
            <c:numRef>
              <c:f>муниц!$B$8:$G$8</c:f>
              <c:numCache>
                <c:formatCode>#\ ##0.0</c:formatCode>
                <c:ptCount val="6"/>
                <c:pt idx="0">
                  <c:v>701.9</c:v>
                </c:pt>
                <c:pt idx="1">
                  <c:v>827.3</c:v>
                </c:pt>
                <c:pt idx="2">
                  <c:v>1604.4</c:v>
                </c:pt>
                <c:pt idx="3">
                  <c:v>1683.1</c:v>
                </c:pt>
                <c:pt idx="4">
                  <c:v>2306.3000000000002</c:v>
                </c:pt>
                <c:pt idx="5">
                  <c:v>2510.3999999999996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A97F-4654-9D56-A8708926F40E}"/>
            </c:ext>
          </c:extLst>
        </c:ser>
        <c:ser>
          <c:idx val="2"/>
          <c:order val="2"/>
          <c:tx>
            <c:strRef>
              <c:f>муниц!$A$9</c:f>
              <c:strCache>
                <c:ptCount val="1"/>
                <c:pt idx="0">
                  <c:v>Безвозмездные поступл.</c:v>
                </c:pt>
              </c:strCache>
            </c:strRef>
          </c:tx>
          <c:spPr>
            <a:solidFill>
              <a:srgbClr val="9BBB59"/>
            </a:solidFill>
            <a:effectLst>
              <a:innerShdw blurRad="114300">
                <a:prstClr val="black"/>
              </a:innerShdw>
            </a:effectLst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62,4%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E-A97F-4654-9D56-A8708926F40E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62,3%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F-A97F-4654-9D56-A8708926F40E}"/>
                </c:ext>
              </c:extLst>
            </c:dLbl>
            <c:dLbl>
              <c:idx val="2"/>
              <c:layout>
                <c:manualLayout>
                  <c:x val="-2.1263839481993686E-4"/>
                  <c:y val="4.9273220004927322E-3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65,9%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0-A97F-4654-9D56-A8708926F40E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70,5%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1-A97F-4654-9D56-A8708926F40E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64,5%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2-A97F-4654-9D56-A8708926F40E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 sz="800"/>
                      <a:t>67,3%</a:t>
                    </a:r>
                  </a:p>
                </c:rich>
              </c:tx>
              <c:spPr>
                <a:noFill/>
                <a:ln w="25387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3-A97F-4654-9D56-A8708926F40E}"/>
                </c:ext>
              </c:extLst>
            </c:dLbl>
            <c:numFmt formatCode="\О\с\н\о\в\н\о\й" sourceLinked="0"/>
            <c:spPr>
              <a:noFill/>
              <a:ln w="2538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муниц!$B$5:$G$6</c:f>
              <c:multiLvlStrCache>
                <c:ptCount val="6"/>
                <c:lvl>
                  <c:pt idx="0">
                    <c:v>2020</c:v>
                  </c:pt>
                  <c:pt idx="1">
                    <c:v>2021</c:v>
                  </c:pt>
                  <c:pt idx="2">
                    <c:v>2020</c:v>
                  </c:pt>
                  <c:pt idx="3">
                    <c:v>2021</c:v>
                  </c:pt>
                  <c:pt idx="4">
                    <c:v>2020</c:v>
                  </c:pt>
                  <c:pt idx="5">
                    <c:v>2021</c:v>
                  </c:pt>
                </c:lvl>
                <c:lvl>
                  <c:pt idx="0">
                    <c:v>Муницип.
районы</c:v>
                  </c:pt>
                  <c:pt idx="2">
                    <c:v>Городские
округа</c:v>
                  </c:pt>
                  <c:pt idx="4">
                    <c:v>Всего</c:v>
                  </c:pt>
                </c:lvl>
              </c:multiLvlStrCache>
            </c:multiLvlStrRef>
          </c:cat>
          <c:val>
            <c:numRef>
              <c:f>муниц!$B$9:$G$9</c:f>
              <c:numCache>
                <c:formatCode>#\ ##0.0</c:formatCode>
                <c:ptCount val="6"/>
                <c:pt idx="0">
                  <c:v>9928.2000000000007</c:v>
                </c:pt>
                <c:pt idx="1">
                  <c:v>10414.1</c:v>
                </c:pt>
                <c:pt idx="2">
                  <c:v>15221.9</c:v>
                </c:pt>
                <c:pt idx="3">
                  <c:v>18688.7</c:v>
                </c:pt>
                <c:pt idx="4">
                  <c:v>25150.1</c:v>
                </c:pt>
                <c:pt idx="5">
                  <c:v>29102.800000000003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A97F-4654-9D56-A8708926F4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overlap val="100"/>
        <c:axId val="123632256"/>
        <c:axId val="124744064"/>
      </c:barChart>
      <c:catAx>
        <c:axId val="1236322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4744064"/>
        <c:crosses val="autoZero"/>
        <c:auto val="1"/>
        <c:lblAlgn val="ctr"/>
        <c:lblOffset val="20"/>
        <c:noMultiLvlLbl val="0"/>
      </c:catAx>
      <c:valAx>
        <c:axId val="124744064"/>
        <c:scaling>
          <c:orientation val="minMax"/>
          <c:max val="45000"/>
          <c:min val="0"/>
        </c:scaling>
        <c:delete val="0"/>
        <c:axPos val="b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title>
          <c:tx>
            <c:rich>
              <a:bodyPr/>
              <a:lstStyle/>
              <a:p>
                <a:pPr algn="r">
                  <a:defRPr sz="1000"/>
                </a:pPr>
                <a:r>
                  <a:rPr lang="ru-RU" sz="900"/>
                  <a:t>млн</a:t>
                </a:r>
                <a:r>
                  <a:rPr lang="ru-RU" sz="1000"/>
                  <a:t>.</a:t>
                </a:r>
                <a:r>
                  <a:rPr lang="ru-RU" sz="1000" baseline="0"/>
                  <a:t> руб.</a:t>
                </a:r>
                <a:endParaRPr lang="ru-RU" sz="1000"/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>
            <a:solidFill>
              <a:sysClr val="window" lastClr="FFFFFF">
                <a:lumMod val="85000"/>
              </a:sysClr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3632256"/>
        <c:crosses val="autoZero"/>
        <c:crossBetween val="between"/>
        <c:majorUnit val="3000"/>
      </c:valAx>
      <c:spPr>
        <a:solidFill>
          <a:srgbClr val="FFFFFF"/>
        </a:soli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</c:spPr>
    </c:plotArea>
    <c:legend>
      <c:legendPos val="r"/>
      <c:layout>
        <c:manualLayout>
          <c:xMode val="edge"/>
          <c:yMode val="edge"/>
          <c:x val="4.9311013207852139E-2"/>
          <c:y val="0.91138973520707967"/>
          <c:w val="0.91367525833759056"/>
          <c:h val="7.9253107941901546E-2"/>
        </c:manualLayout>
      </c:layout>
      <c:overlay val="0"/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0" cmpd="dbl">
      <a:solidFill>
        <a:sysClr val="windowText" lastClr="000000"/>
      </a:solidFill>
    </a:ln>
    <a:scene3d>
      <a:camera prst="orthographicFront"/>
      <a:lightRig rig="threePt" dir="t"/>
    </a:scene3d>
    <a:sp3d>
      <a:bevelT/>
    </a:sp3d>
  </c:spPr>
  <c:txPr>
    <a:bodyPr/>
    <a:lstStyle/>
    <a:p>
      <a:pPr>
        <a:defRPr sz="1099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B96BB-ABB9-490A-961F-881B9127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8</Pages>
  <Words>3195</Words>
  <Characters>20281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</vt:lpstr>
    </vt:vector>
  </TitlesOfParts>
  <Company>КСП ВО</Company>
  <LinksUpToDate>false</LinksUpToDate>
  <CharactersWithSpaces>23430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</dc:title>
  <dc:creator>Заброда</dc:creator>
  <cp:lastModifiedBy>Горина Людмила Алексеевна</cp:lastModifiedBy>
  <cp:revision>28</cp:revision>
  <cp:lastPrinted>2021-10-28T12:04:00Z</cp:lastPrinted>
  <dcterms:created xsi:type="dcterms:W3CDTF">2021-10-26T11:10:00Z</dcterms:created>
  <dcterms:modified xsi:type="dcterms:W3CDTF">2021-10-29T08:43:00Z</dcterms:modified>
</cp:coreProperties>
</file>