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F4" w:rsidRPr="00977EA0" w:rsidRDefault="00FF392B" w:rsidP="00A16CF4">
      <w:pPr>
        <w:pStyle w:val="a4"/>
        <w:ind w:firstLine="709"/>
        <w:jc w:val="right"/>
      </w:pPr>
      <w:r>
        <w:t xml:space="preserve"> </w:t>
      </w:r>
      <w:r w:rsidR="00A16CF4">
        <w:t xml:space="preserve"> </w:t>
      </w:r>
      <w:r w:rsidR="00A16CF4" w:rsidRPr="00977EA0">
        <w:t xml:space="preserve">                                   УТВЕРЖДЕН</w:t>
      </w:r>
    </w:p>
    <w:p w:rsidR="00A16CF4" w:rsidRPr="00977EA0" w:rsidRDefault="00A16CF4" w:rsidP="00A16CF4">
      <w:pPr>
        <w:ind w:firstLine="709"/>
        <w:jc w:val="right"/>
      </w:pPr>
      <w:r w:rsidRPr="00977EA0">
        <w:t xml:space="preserve">                                                                           постановлением </w:t>
      </w:r>
      <w:r w:rsidR="006D621D">
        <w:t>к</w:t>
      </w:r>
      <w:r w:rsidRPr="00977EA0">
        <w:t>оллегии</w:t>
      </w:r>
    </w:p>
    <w:p w:rsidR="00A16CF4" w:rsidRPr="00977EA0" w:rsidRDefault="00A16CF4" w:rsidP="00A16CF4">
      <w:pPr>
        <w:ind w:firstLine="709"/>
        <w:jc w:val="right"/>
      </w:pPr>
      <w:r w:rsidRPr="00977EA0">
        <w:t xml:space="preserve">         контрольно-счетной палаты                                                                                                  Волгоградской области</w:t>
      </w:r>
    </w:p>
    <w:p w:rsidR="00A16CF4" w:rsidRPr="00977EA0" w:rsidRDefault="00A16CF4" w:rsidP="00A16CF4">
      <w:pPr>
        <w:ind w:firstLine="709"/>
        <w:jc w:val="right"/>
      </w:pPr>
      <w:r w:rsidRPr="00977EA0">
        <w:t xml:space="preserve">                                                                            от</w:t>
      </w:r>
      <w:r w:rsidR="00647EE6">
        <w:t xml:space="preserve"> </w:t>
      </w:r>
      <w:r w:rsidR="00223C35">
        <w:t>3 октября 2018 года</w:t>
      </w:r>
      <w:r w:rsidR="00125B59">
        <w:t xml:space="preserve"> </w:t>
      </w:r>
      <w:r w:rsidRPr="00977EA0">
        <w:t>№</w:t>
      </w:r>
      <w:r w:rsidR="00223C35">
        <w:t xml:space="preserve"> 19/1</w:t>
      </w:r>
    </w:p>
    <w:p w:rsidR="00A16CF4" w:rsidRPr="00977EA0" w:rsidRDefault="00A16CF4" w:rsidP="00A16CF4">
      <w:pPr>
        <w:pStyle w:val="2"/>
        <w:ind w:firstLine="709"/>
        <w:jc w:val="right"/>
        <w:rPr>
          <w:highlight w:val="yellow"/>
        </w:rPr>
      </w:pPr>
    </w:p>
    <w:p w:rsidR="00C56841" w:rsidRPr="00C56841" w:rsidRDefault="00C56841" w:rsidP="00C56841"/>
    <w:p w:rsidR="00A16CF4" w:rsidRPr="00977EA0" w:rsidRDefault="00A16CF4" w:rsidP="00B3559A">
      <w:pPr>
        <w:pStyle w:val="2"/>
      </w:pPr>
      <w:r w:rsidRPr="00977EA0">
        <w:t>ОТЧЕТ</w:t>
      </w:r>
    </w:p>
    <w:p w:rsidR="00A16CF4" w:rsidRPr="00125B59" w:rsidRDefault="00A16CF4" w:rsidP="00125B59">
      <w:pPr>
        <w:ind w:left="34"/>
        <w:jc w:val="center"/>
        <w:rPr>
          <w:b/>
          <w:i/>
        </w:rPr>
      </w:pPr>
      <w:r w:rsidRPr="000B1446">
        <w:rPr>
          <w:b/>
          <w:i/>
        </w:rPr>
        <w:t xml:space="preserve">о результатах </w:t>
      </w:r>
      <w:r w:rsidR="000B1446" w:rsidRPr="000B1446">
        <w:rPr>
          <w:b/>
          <w:i/>
        </w:rPr>
        <w:t>проверки</w:t>
      </w:r>
      <w:r w:rsidR="000B1446" w:rsidRPr="00F146E9">
        <w:rPr>
          <w:b/>
          <w:i/>
        </w:rPr>
        <w:t xml:space="preserve"> </w:t>
      </w:r>
      <w:r w:rsidR="00125B59" w:rsidRPr="00125B59">
        <w:rPr>
          <w:b/>
          <w:i/>
        </w:rPr>
        <w:t>реализации подпрограммы «Газификация Волгоградской области» государственной программы Волгоградской области «Энергосбережение и повышение энергетической эффективности Волгоградской области»</w:t>
      </w:r>
      <w:r w:rsidR="006D621D">
        <w:rPr>
          <w:b/>
          <w:i/>
        </w:rPr>
        <w:t xml:space="preserve"> за 2016, 2017 </w:t>
      </w:r>
      <w:r w:rsidR="0014051F">
        <w:rPr>
          <w:b/>
          <w:i/>
        </w:rPr>
        <w:t xml:space="preserve">годы </w:t>
      </w:r>
      <w:r w:rsidR="006D621D">
        <w:rPr>
          <w:b/>
          <w:i/>
        </w:rPr>
        <w:t>и истекший период 2018 года</w:t>
      </w:r>
    </w:p>
    <w:p w:rsidR="00125B59" w:rsidRDefault="00125B59" w:rsidP="00125B59">
      <w:pPr>
        <w:ind w:left="34"/>
        <w:jc w:val="center"/>
        <w:rPr>
          <w:b/>
          <w:i/>
          <w:highlight w:val="yellow"/>
        </w:rPr>
      </w:pPr>
    </w:p>
    <w:p w:rsidR="00C56841" w:rsidRDefault="00C56841" w:rsidP="00125B59">
      <w:pPr>
        <w:ind w:left="34"/>
        <w:jc w:val="center"/>
        <w:rPr>
          <w:b/>
          <w:i/>
          <w:highlight w:val="yellow"/>
        </w:rPr>
      </w:pPr>
    </w:p>
    <w:p w:rsidR="00125B59" w:rsidRDefault="00A16CF4" w:rsidP="00125B59">
      <w:pPr>
        <w:ind w:firstLine="709"/>
        <w:jc w:val="both"/>
      </w:pPr>
      <w:r w:rsidRPr="00664FED">
        <w:rPr>
          <w:b/>
          <w:u w:val="single"/>
        </w:rPr>
        <w:t>Основание для проведения проверки</w:t>
      </w:r>
      <w:r w:rsidRPr="00664FED">
        <w:rPr>
          <w:u w:val="single"/>
        </w:rPr>
        <w:t>:</w:t>
      </w:r>
      <w:r w:rsidRPr="00664FED">
        <w:t xml:space="preserve"> </w:t>
      </w:r>
      <w:r w:rsidR="00125B59" w:rsidRPr="00CA13F0">
        <w:t xml:space="preserve">план работы контрольно-счетной палаты Волгоградской области на </w:t>
      </w:r>
      <w:r w:rsidR="00125B59" w:rsidRPr="00C246AE">
        <w:t>201</w:t>
      </w:r>
      <w:r w:rsidR="00125B59">
        <w:t>8</w:t>
      </w:r>
      <w:r w:rsidR="00125B59" w:rsidRPr="00C246AE">
        <w:t xml:space="preserve"> год,</w:t>
      </w:r>
      <w:r w:rsidR="00125B59" w:rsidRPr="00A44C8C">
        <w:t xml:space="preserve"> утвержденны</w:t>
      </w:r>
      <w:r w:rsidR="000B35C5">
        <w:t>й</w:t>
      </w:r>
      <w:r w:rsidR="00125B59" w:rsidRPr="00A44C8C">
        <w:t xml:space="preserve"> постановлением коллегии контрольно-счетной палаты Волгоградской области от </w:t>
      </w:r>
      <w:r w:rsidR="00125B59">
        <w:t>1</w:t>
      </w:r>
      <w:r w:rsidR="00125B59" w:rsidRPr="00A44C8C">
        <w:t>9.12.201</w:t>
      </w:r>
      <w:r w:rsidR="00125B59">
        <w:t>7 № 20</w:t>
      </w:r>
      <w:r w:rsidR="00125B59" w:rsidRPr="00A44C8C">
        <w:t>/</w:t>
      </w:r>
      <w:r w:rsidR="00125B59">
        <w:t>2.</w:t>
      </w:r>
    </w:p>
    <w:p w:rsidR="000B1446" w:rsidRPr="00787CDA" w:rsidRDefault="000B1446" w:rsidP="000B1446">
      <w:pPr>
        <w:ind w:firstLine="709"/>
        <w:jc w:val="both"/>
      </w:pPr>
    </w:p>
    <w:p w:rsidR="00125B59" w:rsidRDefault="00A16CF4" w:rsidP="00125B59">
      <w:pPr>
        <w:ind w:firstLine="709"/>
        <w:jc w:val="both"/>
      </w:pPr>
      <w:r w:rsidRPr="00DF2BDD">
        <w:rPr>
          <w:b/>
          <w:u w:val="single"/>
        </w:rPr>
        <w:t>Проверка проводилась</w:t>
      </w:r>
      <w:r w:rsidRPr="00DF2BDD">
        <w:t xml:space="preserve"> с </w:t>
      </w:r>
      <w:r w:rsidR="00125B59" w:rsidRPr="0076674C">
        <w:t>28.</w:t>
      </w:r>
      <w:r w:rsidR="00125B59">
        <w:t>05.2018 по 31.08.2018.</w:t>
      </w:r>
    </w:p>
    <w:p w:rsidR="00A16CF4" w:rsidRPr="00DF2BDD" w:rsidRDefault="00A16CF4" w:rsidP="00A16CF4">
      <w:pPr>
        <w:ind w:firstLine="709"/>
        <w:jc w:val="both"/>
        <w:rPr>
          <w:b/>
          <w:u w:val="single"/>
        </w:rPr>
      </w:pPr>
    </w:p>
    <w:p w:rsidR="00125B59" w:rsidRPr="005B6FC7" w:rsidRDefault="00A16CF4" w:rsidP="005B6FC7">
      <w:pPr>
        <w:ind w:firstLine="708"/>
        <w:jc w:val="both"/>
      </w:pPr>
      <w:r w:rsidRPr="005B6FC7">
        <w:rPr>
          <w:b/>
          <w:u w:val="single"/>
        </w:rPr>
        <w:t>Цель проверки</w:t>
      </w:r>
      <w:r w:rsidR="00070E54">
        <w:t xml:space="preserve">: </w:t>
      </w:r>
      <w:r w:rsidR="004C4CA8">
        <w:t>И</w:t>
      </w:r>
      <w:r w:rsidR="003E0357" w:rsidRPr="005B6FC7">
        <w:t>сполнение мероприятий по га</w:t>
      </w:r>
      <w:r w:rsidR="005B6FC7" w:rsidRPr="005B6FC7">
        <w:t>зификации Волгоградской области, реализаци</w:t>
      </w:r>
      <w:r w:rsidR="004C4CA8">
        <w:t>и</w:t>
      </w:r>
      <w:r w:rsidR="005B6FC7" w:rsidRPr="005B6FC7">
        <w:t xml:space="preserve"> </w:t>
      </w:r>
      <w:r w:rsidR="003E0357" w:rsidRPr="005B6FC7">
        <w:t>План</w:t>
      </w:r>
      <w:r w:rsidR="005B6FC7" w:rsidRPr="005B6FC7">
        <w:t>а</w:t>
      </w:r>
      <w:r w:rsidR="003E0357" w:rsidRPr="005B6FC7">
        <w:t>-график</w:t>
      </w:r>
      <w:r w:rsidR="005B6FC7" w:rsidRPr="005B6FC7">
        <w:t>а</w:t>
      </w:r>
      <w:r w:rsidR="003E0357" w:rsidRPr="005B6FC7">
        <w:t xml:space="preserve"> синхронизации выполнения программ газификации</w:t>
      </w:r>
      <w:r w:rsidR="005B6FC7">
        <w:t>,</w:t>
      </w:r>
      <w:r w:rsidR="005B6FC7" w:rsidRPr="005B6FC7">
        <w:t xml:space="preserve"> утвержд</w:t>
      </w:r>
      <w:r w:rsidR="005B6FC7">
        <w:t>енного</w:t>
      </w:r>
      <w:r w:rsidR="005B6FC7" w:rsidRPr="005B6FC7">
        <w:t xml:space="preserve"> Губернатором Волгоградс</w:t>
      </w:r>
      <w:r w:rsidR="005B6FC7">
        <w:t xml:space="preserve">кой области и публичным акционерным обществом «Газпром» </w:t>
      </w:r>
      <w:r w:rsidR="005B6FC7" w:rsidRPr="005B6FC7">
        <w:t xml:space="preserve">в части строительства </w:t>
      </w:r>
      <w:proofErr w:type="spellStart"/>
      <w:r w:rsidR="005B6FC7" w:rsidRPr="005B6FC7">
        <w:t>внутрипоселковых</w:t>
      </w:r>
      <w:proofErr w:type="spellEnd"/>
      <w:r w:rsidR="005B6FC7" w:rsidRPr="005B6FC7">
        <w:t xml:space="preserve"> газораспределительных газопроводов</w:t>
      </w:r>
      <w:r w:rsidR="005B6FC7">
        <w:t>.</w:t>
      </w:r>
      <w:r w:rsidR="004C4CA8">
        <w:t xml:space="preserve"> Эффективность использования бюджетных средств на проектирование и строительство объектов газификации. Выполнение целевых показателей подпрограммы.</w:t>
      </w:r>
    </w:p>
    <w:p w:rsidR="0079107D" w:rsidRDefault="0079107D" w:rsidP="0079107D">
      <w:pPr>
        <w:ind w:firstLine="709"/>
        <w:jc w:val="both"/>
        <w:rPr>
          <w:szCs w:val="24"/>
        </w:rPr>
      </w:pPr>
    </w:p>
    <w:p w:rsidR="00DE1DCD" w:rsidRPr="00EF5365" w:rsidRDefault="0079107D" w:rsidP="0079107D">
      <w:pPr>
        <w:ind w:firstLine="709"/>
        <w:jc w:val="both"/>
        <w:rPr>
          <w:b/>
          <w:szCs w:val="24"/>
          <w:u w:val="single"/>
        </w:rPr>
      </w:pPr>
      <w:r w:rsidRPr="00EF5365">
        <w:rPr>
          <w:b/>
          <w:szCs w:val="24"/>
          <w:u w:val="single"/>
        </w:rPr>
        <w:t>Объекты проверки:</w:t>
      </w:r>
      <w:r>
        <w:rPr>
          <w:b/>
          <w:szCs w:val="24"/>
          <w:u w:val="single"/>
        </w:rPr>
        <w:t xml:space="preserve"> </w:t>
      </w:r>
    </w:p>
    <w:p w:rsidR="00125B59" w:rsidRPr="00125B59" w:rsidRDefault="00125B59" w:rsidP="00A16CF4">
      <w:pPr>
        <w:numPr>
          <w:ilvl w:val="0"/>
          <w:numId w:val="1"/>
        </w:numPr>
        <w:tabs>
          <w:tab w:val="clear" w:pos="1428"/>
          <w:tab w:val="num" w:pos="0"/>
          <w:tab w:val="left" w:pos="840"/>
        </w:tabs>
        <w:ind w:left="0" w:firstLine="709"/>
        <w:jc w:val="both"/>
      </w:pPr>
      <w:r>
        <w:t xml:space="preserve">комитет жилищно-коммунального хозяйства и топливно-энергетического комплекса Волгоградской </w:t>
      </w:r>
      <w:r w:rsidRPr="00125B59">
        <w:t>области (далее Комитет ЖКХ и ТЭК);</w:t>
      </w:r>
    </w:p>
    <w:p w:rsidR="00A16CF4" w:rsidRDefault="00A16CF4" w:rsidP="00A16CF4">
      <w:pPr>
        <w:numPr>
          <w:ilvl w:val="0"/>
          <w:numId w:val="1"/>
        </w:numPr>
        <w:tabs>
          <w:tab w:val="clear" w:pos="1428"/>
          <w:tab w:val="num" w:pos="0"/>
          <w:tab w:val="left" w:pos="840"/>
        </w:tabs>
        <w:ind w:left="0" w:firstLine="709"/>
        <w:jc w:val="both"/>
      </w:pPr>
      <w:r w:rsidRPr="000625ED">
        <w:t xml:space="preserve">комитет </w:t>
      </w:r>
      <w:r>
        <w:t>строительства</w:t>
      </w:r>
      <w:r w:rsidRPr="000625ED">
        <w:t xml:space="preserve"> Волгоградской области</w:t>
      </w:r>
      <w:r w:rsidR="00125B59">
        <w:t xml:space="preserve"> (далее Комитет строительства)</w:t>
      </w:r>
      <w:r w:rsidRPr="000625ED">
        <w:t>;</w:t>
      </w:r>
    </w:p>
    <w:p w:rsidR="00524039" w:rsidRPr="00125B59" w:rsidRDefault="00125B59" w:rsidP="00A16CF4">
      <w:pPr>
        <w:numPr>
          <w:ilvl w:val="0"/>
          <w:numId w:val="1"/>
        </w:numPr>
        <w:tabs>
          <w:tab w:val="clear" w:pos="1428"/>
          <w:tab w:val="num" w:pos="0"/>
          <w:tab w:val="left" w:pos="840"/>
        </w:tabs>
        <w:ind w:left="0" w:firstLine="709"/>
        <w:jc w:val="both"/>
      </w:pPr>
      <w:r w:rsidRPr="00125B59">
        <w:t xml:space="preserve">государственное бюджетное учреждение </w:t>
      </w:r>
      <w:r w:rsidR="00D17B7B">
        <w:t xml:space="preserve">Волгоградской области </w:t>
      </w:r>
      <w:r w:rsidRPr="00125B59">
        <w:t xml:space="preserve">«Волгоградский центр </w:t>
      </w:r>
      <w:proofErr w:type="spellStart"/>
      <w:r w:rsidRPr="00125B59">
        <w:t>энергоэффективности</w:t>
      </w:r>
      <w:proofErr w:type="spellEnd"/>
      <w:r w:rsidRPr="00125B59">
        <w:t>» (далее ГБУ «ВЦЭ»</w:t>
      </w:r>
      <w:r>
        <w:t>)</w:t>
      </w:r>
      <w:r w:rsidR="00524039" w:rsidRPr="00125B59">
        <w:rPr>
          <w:szCs w:val="24"/>
        </w:rPr>
        <w:t>;</w:t>
      </w:r>
    </w:p>
    <w:p w:rsidR="00125B59" w:rsidRPr="000B1446" w:rsidRDefault="00125B59" w:rsidP="00A16CF4">
      <w:pPr>
        <w:numPr>
          <w:ilvl w:val="0"/>
          <w:numId w:val="1"/>
        </w:numPr>
        <w:tabs>
          <w:tab w:val="clear" w:pos="1428"/>
          <w:tab w:val="num" w:pos="0"/>
          <w:tab w:val="left" w:pos="840"/>
        </w:tabs>
        <w:ind w:left="0" w:firstLine="709"/>
        <w:jc w:val="both"/>
      </w:pPr>
      <w:r w:rsidRPr="00125B59">
        <w:rPr>
          <w:szCs w:val="24"/>
        </w:rPr>
        <w:t>государственное казенное учреждение Волгоградской области «Управление капитального строительства» (</w:t>
      </w:r>
      <w:r w:rsidR="000B1446" w:rsidRPr="00125B59">
        <w:rPr>
          <w:szCs w:val="24"/>
        </w:rPr>
        <w:t>далее Г</w:t>
      </w:r>
      <w:r w:rsidR="00B830FC" w:rsidRPr="00125B59">
        <w:rPr>
          <w:szCs w:val="24"/>
        </w:rPr>
        <w:t>К</w:t>
      </w:r>
      <w:r w:rsidR="000B1446" w:rsidRPr="00125B59">
        <w:rPr>
          <w:szCs w:val="24"/>
        </w:rPr>
        <w:t>У «УКС»)</w:t>
      </w:r>
      <w:r w:rsidR="00524039" w:rsidRPr="00125B59">
        <w:rPr>
          <w:szCs w:val="24"/>
        </w:rPr>
        <w:t>;</w:t>
      </w:r>
    </w:p>
    <w:p w:rsidR="00125B59" w:rsidRPr="006D621D" w:rsidRDefault="00F21170" w:rsidP="00F36893">
      <w:pPr>
        <w:numPr>
          <w:ilvl w:val="0"/>
          <w:numId w:val="1"/>
        </w:numPr>
        <w:tabs>
          <w:tab w:val="clear" w:pos="1428"/>
          <w:tab w:val="left" w:pos="0"/>
        </w:tabs>
        <w:ind w:left="0" w:firstLine="709"/>
        <w:jc w:val="both"/>
        <w:rPr>
          <w:b/>
          <w:u w:val="single"/>
        </w:rPr>
      </w:pPr>
      <w:r>
        <w:t>а</w:t>
      </w:r>
      <w:r w:rsidR="00A16CF4" w:rsidRPr="000B1446">
        <w:t>дминистраци</w:t>
      </w:r>
      <w:r w:rsidR="00DE1DCD">
        <w:t>и</w:t>
      </w:r>
      <w:r w:rsidR="00125B59">
        <w:t xml:space="preserve"> Ленинского, </w:t>
      </w:r>
      <w:proofErr w:type="spellStart"/>
      <w:r w:rsidR="00125B59">
        <w:t>Среднеахтубинского</w:t>
      </w:r>
      <w:proofErr w:type="spellEnd"/>
      <w:r w:rsidR="00125B59">
        <w:t xml:space="preserve">, </w:t>
      </w:r>
      <w:proofErr w:type="spellStart"/>
      <w:r w:rsidR="00125B59">
        <w:t>Городищенского</w:t>
      </w:r>
      <w:proofErr w:type="spellEnd"/>
      <w:r w:rsidR="00125B59">
        <w:t xml:space="preserve">, </w:t>
      </w:r>
      <w:proofErr w:type="spellStart"/>
      <w:r w:rsidR="00125B59">
        <w:t>Суровикинского</w:t>
      </w:r>
      <w:proofErr w:type="spellEnd"/>
      <w:r w:rsidR="00125B59">
        <w:t>, Чернышковского, Октябрьского</w:t>
      </w:r>
      <w:r w:rsidR="00125B59" w:rsidRPr="00125B59">
        <w:t xml:space="preserve"> </w:t>
      </w:r>
      <w:r w:rsidR="00125B59">
        <w:t>муниципальных районов</w:t>
      </w:r>
      <w:r w:rsidR="006D621D">
        <w:t xml:space="preserve"> и </w:t>
      </w:r>
      <w:r w:rsidR="003154EC">
        <w:t>городского округа город Михайловка</w:t>
      </w:r>
      <w:r w:rsidR="00B416E6">
        <w:t xml:space="preserve"> (далее – Администрации).</w:t>
      </w:r>
    </w:p>
    <w:p w:rsidR="00F40CC9" w:rsidRDefault="00F40CC9" w:rsidP="00A16CF4">
      <w:pPr>
        <w:tabs>
          <w:tab w:val="left" w:pos="840"/>
        </w:tabs>
        <w:ind w:left="709"/>
        <w:jc w:val="both"/>
        <w:rPr>
          <w:b/>
          <w:u w:val="single"/>
        </w:rPr>
      </w:pPr>
    </w:p>
    <w:p w:rsidR="00A16CF4" w:rsidRPr="00524039" w:rsidRDefault="00A16CF4" w:rsidP="00A16CF4">
      <w:pPr>
        <w:tabs>
          <w:tab w:val="left" w:pos="840"/>
        </w:tabs>
        <w:ind w:left="709"/>
        <w:jc w:val="both"/>
      </w:pPr>
      <w:r w:rsidRPr="00524039">
        <w:rPr>
          <w:b/>
          <w:u w:val="single"/>
        </w:rPr>
        <w:t>Перечень оформленных актов</w:t>
      </w:r>
      <w:r w:rsidRPr="00524039">
        <w:t>:</w:t>
      </w:r>
    </w:p>
    <w:p w:rsidR="00A16CF4" w:rsidRPr="00232AE1" w:rsidRDefault="00A16CF4" w:rsidP="00A16CF4">
      <w:pPr>
        <w:ind w:firstLine="709"/>
        <w:jc w:val="both"/>
        <w:rPr>
          <w:szCs w:val="24"/>
        </w:rPr>
      </w:pPr>
      <w:r w:rsidRPr="00524039">
        <w:t xml:space="preserve">По результатам проведенных </w:t>
      </w:r>
      <w:r w:rsidRPr="00375420">
        <w:t>проверок оформлено</w:t>
      </w:r>
      <w:r w:rsidR="00375420" w:rsidRPr="00375420">
        <w:t xml:space="preserve"> 11</w:t>
      </w:r>
      <w:r w:rsidR="005511DE" w:rsidRPr="00375420">
        <w:t xml:space="preserve"> </w:t>
      </w:r>
      <w:r w:rsidR="00524039" w:rsidRPr="00375420">
        <w:t>актов</w:t>
      </w:r>
      <w:r w:rsidR="006D621D">
        <w:t xml:space="preserve"> </w:t>
      </w:r>
      <w:r w:rsidR="006D621D" w:rsidRPr="00232AE1">
        <w:rPr>
          <w:color w:val="365F91" w:themeColor="accent1" w:themeShade="BF"/>
        </w:rPr>
        <w:t>(приложение 1</w:t>
      </w:r>
      <w:r w:rsidR="006D621D" w:rsidRPr="00232AE1">
        <w:t>)</w:t>
      </w:r>
      <w:r w:rsidR="00524039" w:rsidRPr="00375420">
        <w:t xml:space="preserve">, из которых </w:t>
      </w:r>
      <w:r w:rsidR="00375420" w:rsidRPr="00375420">
        <w:t>4</w:t>
      </w:r>
      <w:r w:rsidR="005B6FC7" w:rsidRPr="00375420">
        <w:t xml:space="preserve"> </w:t>
      </w:r>
      <w:proofErr w:type="gramStart"/>
      <w:r w:rsidRPr="00375420">
        <w:t>подписан</w:t>
      </w:r>
      <w:r w:rsidR="00A16C3C" w:rsidRPr="00375420">
        <w:t>ы</w:t>
      </w:r>
      <w:proofErr w:type="gramEnd"/>
      <w:r w:rsidRPr="00375420">
        <w:t xml:space="preserve"> с</w:t>
      </w:r>
      <w:r w:rsidRPr="00232AE1">
        <w:t xml:space="preserve"> разногласиями</w:t>
      </w:r>
      <w:r w:rsidR="008130E4">
        <w:t>.</w:t>
      </w:r>
    </w:p>
    <w:p w:rsidR="00A16CF4" w:rsidRDefault="00A16CF4" w:rsidP="00A16CF4">
      <w:pPr>
        <w:ind w:firstLine="708"/>
        <w:jc w:val="both"/>
        <w:rPr>
          <w:rFonts w:eastAsia="MS Mincho"/>
          <w:lang w:eastAsia="ja-JP"/>
        </w:rPr>
      </w:pPr>
      <w:r w:rsidRPr="00232AE1">
        <w:rPr>
          <w:rFonts w:eastAsia="MS Mincho"/>
          <w:lang w:eastAsia="ja-JP"/>
        </w:rPr>
        <w:t xml:space="preserve">Разногласия </w:t>
      </w:r>
      <w:r w:rsidR="006D621D">
        <w:rPr>
          <w:rFonts w:eastAsia="MS Mincho"/>
          <w:lang w:eastAsia="ja-JP"/>
        </w:rPr>
        <w:t xml:space="preserve">к актам </w:t>
      </w:r>
      <w:r w:rsidRPr="00232AE1">
        <w:rPr>
          <w:rFonts w:eastAsia="MS Mincho"/>
          <w:lang w:eastAsia="ja-JP"/>
        </w:rPr>
        <w:t>с заключениями КСП на них прилагаются к н</w:t>
      </w:r>
      <w:r w:rsidR="00524039" w:rsidRPr="00232AE1">
        <w:rPr>
          <w:rFonts w:eastAsia="MS Mincho"/>
          <w:lang w:eastAsia="ja-JP"/>
        </w:rPr>
        <w:t>астоящему отчету (</w:t>
      </w:r>
      <w:r w:rsidR="00524039" w:rsidRPr="00232AE1">
        <w:rPr>
          <w:rFonts w:eastAsia="MS Mincho"/>
          <w:color w:val="365F91" w:themeColor="accent1" w:themeShade="BF"/>
          <w:lang w:eastAsia="ja-JP"/>
        </w:rPr>
        <w:t>приложения</w:t>
      </w:r>
      <w:r w:rsidR="00B830FC" w:rsidRPr="00232AE1">
        <w:rPr>
          <w:rFonts w:eastAsia="MS Mincho"/>
          <w:color w:val="365F91" w:themeColor="accent1" w:themeShade="BF"/>
          <w:lang w:eastAsia="ja-JP"/>
        </w:rPr>
        <w:t xml:space="preserve"> </w:t>
      </w:r>
      <w:r w:rsidR="00B830FC" w:rsidRPr="00375420">
        <w:rPr>
          <w:rFonts w:eastAsia="MS Mincho"/>
          <w:color w:val="365F91" w:themeColor="accent1" w:themeShade="BF"/>
          <w:lang w:eastAsia="ja-JP"/>
        </w:rPr>
        <w:t>2-</w:t>
      </w:r>
      <w:r w:rsidR="00375420" w:rsidRPr="00375420">
        <w:rPr>
          <w:rFonts w:eastAsia="MS Mincho"/>
          <w:color w:val="365F91" w:themeColor="accent1" w:themeShade="BF"/>
          <w:lang w:eastAsia="ja-JP"/>
        </w:rPr>
        <w:t>5</w:t>
      </w:r>
      <w:r w:rsidRPr="00375420">
        <w:rPr>
          <w:rFonts w:eastAsia="MS Mincho"/>
          <w:lang w:eastAsia="ja-JP"/>
        </w:rPr>
        <w:t>).</w:t>
      </w:r>
      <w:r w:rsidRPr="00232AE1">
        <w:rPr>
          <w:rFonts w:eastAsia="MS Mincho"/>
          <w:lang w:eastAsia="ja-JP"/>
        </w:rPr>
        <w:t xml:space="preserve"> </w:t>
      </w:r>
    </w:p>
    <w:p w:rsidR="00F90DB6" w:rsidRDefault="00F90DB6" w:rsidP="00A16CF4">
      <w:pPr>
        <w:ind w:firstLine="708"/>
        <w:jc w:val="both"/>
        <w:rPr>
          <w:rFonts w:eastAsia="MS Mincho"/>
          <w:lang w:eastAsia="ja-JP"/>
        </w:rPr>
      </w:pPr>
    </w:p>
    <w:p w:rsidR="00F90DB6" w:rsidRDefault="00F90DB6" w:rsidP="001F390A">
      <w:pPr>
        <w:pStyle w:val="a3"/>
        <w:numPr>
          <w:ilvl w:val="0"/>
          <w:numId w:val="41"/>
        </w:numPr>
        <w:jc w:val="center"/>
        <w:rPr>
          <w:rFonts w:eastAsia="MS Mincho"/>
          <w:b/>
          <w:lang w:eastAsia="ja-JP"/>
        </w:rPr>
      </w:pPr>
      <w:r w:rsidRPr="001F390A">
        <w:rPr>
          <w:rFonts w:eastAsia="MS Mincho"/>
          <w:b/>
          <w:lang w:eastAsia="ja-JP"/>
        </w:rPr>
        <w:t>Анализ охвата газификацией</w:t>
      </w:r>
      <w:r w:rsidR="00881CFD" w:rsidRPr="001F390A">
        <w:rPr>
          <w:rFonts w:eastAsia="MS Mincho"/>
          <w:b/>
          <w:lang w:eastAsia="ja-JP"/>
        </w:rPr>
        <w:t xml:space="preserve"> населенных пунктов области</w:t>
      </w:r>
    </w:p>
    <w:p w:rsidR="004A76C5" w:rsidRPr="001F390A" w:rsidRDefault="004A76C5" w:rsidP="004A76C5">
      <w:pPr>
        <w:pStyle w:val="a3"/>
        <w:ind w:left="1068"/>
        <w:rPr>
          <w:rFonts w:eastAsia="MS Mincho"/>
          <w:b/>
          <w:lang w:eastAsia="ja-JP"/>
        </w:rPr>
      </w:pPr>
    </w:p>
    <w:p w:rsidR="001F390A" w:rsidRDefault="00881CFD" w:rsidP="00A16CF4">
      <w:pPr>
        <w:ind w:firstLine="708"/>
        <w:jc w:val="both"/>
        <w:rPr>
          <w:rFonts w:eastAsia="MS Mincho"/>
          <w:lang w:eastAsia="ja-JP"/>
        </w:rPr>
      </w:pPr>
      <w:r w:rsidRPr="00B416E6">
        <w:rPr>
          <w:rFonts w:eastAsia="MS Mincho"/>
          <w:u w:val="single"/>
          <w:lang w:eastAsia="ja-JP"/>
        </w:rPr>
        <w:t>Согласно данным технического паспорта газового хозяйства Волгоградской области</w:t>
      </w:r>
      <w:r>
        <w:rPr>
          <w:rFonts w:eastAsia="MS Mincho"/>
          <w:lang w:eastAsia="ja-JP"/>
        </w:rPr>
        <w:t xml:space="preserve"> по состоянию н</w:t>
      </w:r>
      <w:r w:rsidR="00512317">
        <w:rPr>
          <w:rFonts w:eastAsia="MS Mincho"/>
          <w:lang w:eastAsia="ja-JP"/>
        </w:rPr>
        <w:t>а 01.0</w:t>
      </w:r>
      <w:r w:rsidR="00F749BB">
        <w:rPr>
          <w:rFonts w:eastAsia="MS Mincho"/>
          <w:lang w:eastAsia="ja-JP"/>
        </w:rPr>
        <w:t>1</w:t>
      </w:r>
      <w:r w:rsidR="00512317">
        <w:rPr>
          <w:rFonts w:eastAsia="MS Mincho"/>
          <w:lang w:eastAsia="ja-JP"/>
        </w:rPr>
        <w:t xml:space="preserve">.2018 </w:t>
      </w:r>
      <w:r>
        <w:rPr>
          <w:rFonts w:eastAsia="MS Mincho"/>
          <w:lang w:eastAsia="ja-JP"/>
        </w:rPr>
        <w:t>из 1494 населенных пунктов, расположенных на территории области, включено в генеральную</w:t>
      </w:r>
      <w:r w:rsidR="00223C35">
        <w:rPr>
          <w:rFonts w:eastAsia="MS Mincho"/>
          <w:lang w:eastAsia="ja-JP"/>
        </w:rPr>
        <w:t xml:space="preserve"> схему газификации </w:t>
      </w:r>
      <w:r w:rsidR="001F390A">
        <w:rPr>
          <w:rFonts w:eastAsia="MS Mincho"/>
          <w:lang w:eastAsia="ja-JP"/>
        </w:rPr>
        <w:t>1246 единиц</w:t>
      </w:r>
      <w:r w:rsidR="0014051F">
        <w:rPr>
          <w:rFonts w:eastAsia="MS Mincho"/>
          <w:lang w:eastAsia="ja-JP"/>
        </w:rPr>
        <w:t>,</w:t>
      </w:r>
      <w:r w:rsidR="001F390A">
        <w:rPr>
          <w:rFonts w:eastAsia="MS Mincho"/>
          <w:lang w:eastAsia="ja-JP"/>
        </w:rPr>
        <w:t xml:space="preserve"> за исключением 248 малочисленных населенных пунктов.</w:t>
      </w:r>
    </w:p>
    <w:p w:rsidR="006D621D" w:rsidRPr="001B7CD5" w:rsidRDefault="00881CFD" w:rsidP="001F390A">
      <w:pPr>
        <w:ind w:firstLine="708"/>
        <w:jc w:val="both"/>
        <w:rPr>
          <w:rFonts w:eastAsia="MS Mincho"/>
          <w:u w:val="single"/>
          <w:lang w:eastAsia="ja-JP"/>
        </w:rPr>
      </w:pPr>
      <w:r>
        <w:rPr>
          <w:rFonts w:eastAsia="MS Mincho"/>
          <w:lang w:eastAsia="ja-JP"/>
        </w:rPr>
        <w:lastRenderedPageBreak/>
        <w:t>Общее количество населенных пунктов</w:t>
      </w:r>
      <w:r w:rsidR="003571A0">
        <w:rPr>
          <w:rFonts w:eastAsia="MS Mincho"/>
          <w:lang w:eastAsia="ja-JP"/>
        </w:rPr>
        <w:t>,</w:t>
      </w:r>
      <w:r>
        <w:rPr>
          <w:rFonts w:eastAsia="MS Mincho"/>
          <w:lang w:eastAsia="ja-JP"/>
        </w:rPr>
        <w:t xml:space="preserve"> газифицированных природным газом</w:t>
      </w:r>
      <w:r w:rsidR="003571A0">
        <w:rPr>
          <w:rFonts w:eastAsia="MS Mincho"/>
          <w:lang w:eastAsia="ja-JP"/>
        </w:rPr>
        <w:t>,</w:t>
      </w:r>
      <w:r>
        <w:rPr>
          <w:rFonts w:eastAsia="MS Mincho"/>
          <w:lang w:eastAsia="ja-JP"/>
        </w:rPr>
        <w:t xml:space="preserve"> составило 937 единиц, </w:t>
      </w:r>
      <w:r w:rsidR="0014051F">
        <w:rPr>
          <w:rFonts w:eastAsia="MS Mincho"/>
          <w:lang w:eastAsia="ja-JP"/>
        </w:rPr>
        <w:t xml:space="preserve">то есть </w:t>
      </w:r>
      <w:r w:rsidR="006D621D" w:rsidRPr="001B7CD5">
        <w:rPr>
          <w:rFonts w:eastAsia="MS Mincho"/>
          <w:u w:val="single"/>
          <w:lang w:eastAsia="ja-JP"/>
        </w:rPr>
        <w:t>309 населенных пунктов, включенных в генеральную схему газификации области, на 01.01.2018 остаются не газифицированными.</w:t>
      </w:r>
    </w:p>
    <w:p w:rsidR="00DD3BE0" w:rsidRDefault="00141C72" w:rsidP="00141C72">
      <w:pPr>
        <w:autoSpaceDE w:val="0"/>
        <w:autoSpaceDN w:val="0"/>
        <w:adjustRightInd w:val="0"/>
        <w:ind w:firstLine="708"/>
        <w:jc w:val="both"/>
        <w:rPr>
          <w:rFonts w:eastAsia="MS Mincho"/>
          <w:lang w:eastAsia="ja-JP"/>
        </w:rPr>
      </w:pPr>
      <w:r>
        <w:rPr>
          <w:rFonts w:eastAsia="MS Mincho"/>
          <w:lang w:eastAsia="ja-JP"/>
        </w:rPr>
        <w:t xml:space="preserve">Жилой фонд </w:t>
      </w:r>
      <w:r w:rsidR="001B7CD5">
        <w:rPr>
          <w:rFonts w:eastAsia="MS Mincho"/>
          <w:lang w:eastAsia="ja-JP"/>
        </w:rPr>
        <w:t xml:space="preserve">Волгоградской </w:t>
      </w:r>
      <w:r>
        <w:rPr>
          <w:rFonts w:eastAsia="MS Mincho"/>
          <w:lang w:eastAsia="ja-JP"/>
        </w:rPr>
        <w:t>области состоит из 1053329 квартир</w:t>
      </w:r>
      <w:r w:rsidR="001F390A">
        <w:rPr>
          <w:rFonts w:eastAsia="MS Mincho"/>
          <w:lang w:eastAsia="ja-JP"/>
        </w:rPr>
        <w:t xml:space="preserve"> (домовладений)</w:t>
      </w:r>
      <w:r>
        <w:rPr>
          <w:rFonts w:eastAsia="MS Mincho"/>
          <w:lang w:eastAsia="ja-JP"/>
        </w:rPr>
        <w:t>, в том числе:</w:t>
      </w:r>
    </w:p>
    <w:p w:rsidR="00141C72" w:rsidRDefault="004C29AE" w:rsidP="00141C72">
      <w:pPr>
        <w:ind w:firstLine="708"/>
        <w:jc w:val="both"/>
        <w:rPr>
          <w:rFonts w:eastAsia="MS Mincho"/>
          <w:lang w:eastAsia="ja-JP"/>
        </w:rPr>
      </w:pPr>
      <w:r>
        <w:rPr>
          <w:rFonts w:eastAsia="MS Mincho"/>
          <w:lang w:eastAsia="ja-JP"/>
        </w:rPr>
        <w:t>-</w:t>
      </w:r>
      <w:r w:rsidR="00141C72">
        <w:rPr>
          <w:rFonts w:eastAsia="MS Mincho"/>
          <w:lang w:eastAsia="ja-JP"/>
        </w:rPr>
        <w:t xml:space="preserve">в городах и поселках городского типа – </w:t>
      </w:r>
      <w:r w:rsidR="00F749BB">
        <w:rPr>
          <w:rFonts w:eastAsia="MS Mincho"/>
          <w:lang w:eastAsia="ja-JP"/>
        </w:rPr>
        <w:t>802</w:t>
      </w:r>
      <w:r w:rsidR="006D621D">
        <w:rPr>
          <w:rFonts w:eastAsia="MS Mincho"/>
          <w:lang w:eastAsia="ja-JP"/>
        </w:rPr>
        <w:t>7</w:t>
      </w:r>
      <w:r w:rsidR="00F749BB">
        <w:rPr>
          <w:rFonts w:eastAsia="MS Mincho"/>
          <w:lang w:eastAsia="ja-JP"/>
        </w:rPr>
        <w:t>09</w:t>
      </w:r>
      <w:r w:rsidR="00141C72">
        <w:rPr>
          <w:rFonts w:eastAsia="MS Mincho"/>
          <w:lang w:eastAsia="ja-JP"/>
        </w:rPr>
        <w:t xml:space="preserve"> квартир, из которых газифицировано природным газом 726963 квартиры, или </w:t>
      </w:r>
      <w:r w:rsidR="00F749BB">
        <w:rPr>
          <w:rFonts w:eastAsia="MS Mincho"/>
          <w:lang w:eastAsia="ja-JP"/>
        </w:rPr>
        <w:t>90,56</w:t>
      </w:r>
      <w:r w:rsidR="00141C72">
        <w:rPr>
          <w:rFonts w:eastAsia="MS Mincho"/>
          <w:lang w:eastAsia="ja-JP"/>
        </w:rPr>
        <w:t>%;</w:t>
      </w:r>
    </w:p>
    <w:p w:rsidR="00141C72" w:rsidRDefault="00141C72" w:rsidP="00141C72">
      <w:pPr>
        <w:ind w:firstLine="708"/>
        <w:jc w:val="both"/>
        <w:rPr>
          <w:rFonts w:eastAsia="MS Mincho"/>
          <w:lang w:eastAsia="ja-JP"/>
        </w:rPr>
      </w:pPr>
      <w:r>
        <w:rPr>
          <w:rFonts w:eastAsia="MS Mincho"/>
          <w:lang w:eastAsia="ja-JP"/>
        </w:rPr>
        <w:t xml:space="preserve">-в сельской местности – </w:t>
      </w:r>
      <w:r w:rsidR="00F749BB">
        <w:rPr>
          <w:rFonts w:eastAsia="MS Mincho"/>
          <w:lang w:eastAsia="ja-JP"/>
        </w:rPr>
        <w:t>250620</w:t>
      </w:r>
      <w:r>
        <w:rPr>
          <w:rFonts w:eastAsia="MS Mincho"/>
          <w:lang w:eastAsia="ja-JP"/>
        </w:rPr>
        <w:t xml:space="preserve"> </w:t>
      </w:r>
      <w:r w:rsidR="001F390A">
        <w:rPr>
          <w:rFonts w:eastAsia="MS Mincho"/>
          <w:lang w:eastAsia="ja-JP"/>
        </w:rPr>
        <w:t>домовладений</w:t>
      </w:r>
      <w:r>
        <w:rPr>
          <w:rFonts w:eastAsia="MS Mincho"/>
          <w:lang w:eastAsia="ja-JP"/>
        </w:rPr>
        <w:t xml:space="preserve">, из которых газифицировано 174158, или </w:t>
      </w:r>
      <w:r w:rsidR="00F749BB">
        <w:rPr>
          <w:rFonts w:eastAsia="MS Mincho"/>
          <w:lang w:eastAsia="ja-JP"/>
        </w:rPr>
        <w:t>69,49</w:t>
      </w:r>
      <w:r>
        <w:rPr>
          <w:rFonts w:eastAsia="MS Mincho"/>
          <w:lang w:eastAsia="ja-JP"/>
        </w:rPr>
        <w:t xml:space="preserve"> процента.</w:t>
      </w:r>
    </w:p>
    <w:p w:rsidR="00141C72" w:rsidRPr="00375420" w:rsidRDefault="00141C72" w:rsidP="00141C72">
      <w:pPr>
        <w:ind w:firstLine="708"/>
        <w:jc w:val="both"/>
        <w:rPr>
          <w:rFonts w:eastAsia="MS Mincho"/>
          <w:lang w:eastAsia="ja-JP"/>
        </w:rPr>
      </w:pPr>
      <w:r>
        <w:rPr>
          <w:rFonts w:eastAsia="MS Mincho"/>
          <w:lang w:eastAsia="ja-JP"/>
        </w:rPr>
        <w:t xml:space="preserve">Средний уровень </w:t>
      </w:r>
      <w:r w:rsidRPr="00375420">
        <w:rPr>
          <w:rFonts w:eastAsia="MS Mincho"/>
          <w:lang w:eastAsia="ja-JP"/>
        </w:rPr>
        <w:t xml:space="preserve">газификации природным газом на территории области на 01.01.2018 составил </w:t>
      </w:r>
      <w:r w:rsidR="00F749BB" w:rsidRPr="00375420">
        <w:rPr>
          <w:rFonts w:eastAsia="MS Mincho"/>
          <w:lang w:eastAsia="ja-JP"/>
        </w:rPr>
        <w:t>85,55</w:t>
      </w:r>
      <w:r w:rsidRPr="00375420">
        <w:rPr>
          <w:rFonts w:eastAsia="MS Mincho"/>
          <w:lang w:eastAsia="ja-JP"/>
        </w:rPr>
        <w:t xml:space="preserve"> процента.</w:t>
      </w:r>
    </w:p>
    <w:p w:rsidR="00375420" w:rsidRDefault="006A4729" w:rsidP="00141C72">
      <w:pPr>
        <w:ind w:firstLine="708"/>
        <w:jc w:val="both"/>
        <w:rPr>
          <w:rFonts w:eastAsia="MS Mincho"/>
          <w:lang w:eastAsia="ja-JP"/>
        </w:rPr>
      </w:pPr>
      <w:r w:rsidRPr="00375420">
        <w:rPr>
          <w:rFonts w:eastAsia="MS Mincho"/>
          <w:lang w:eastAsia="ja-JP"/>
        </w:rPr>
        <w:t xml:space="preserve">В </w:t>
      </w:r>
      <w:r w:rsidR="000034A3">
        <w:rPr>
          <w:rFonts w:eastAsia="MS Mincho"/>
          <w:lang w:eastAsia="ja-JP"/>
        </w:rPr>
        <w:t>шести</w:t>
      </w:r>
      <w:r w:rsidR="00375420" w:rsidRPr="00375420">
        <w:rPr>
          <w:rFonts w:eastAsia="MS Mincho"/>
          <w:lang w:eastAsia="ja-JP"/>
        </w:rPr>
        <w:t xml:space="preserve"> </w:t>
      </w:r>
      <w:r w:rsidR="00375420">
        <w:rPr>
          <w:rFonts w:eastAsia="MS Mincho"/>
          <w:lang w:eastAsia="ja-JP"/>
        </w:rPr>
        <w:t>(</w:t>
      </w:r>
      <w:proofErr w:type="spellStart"/>
      <w:r w:rsidR="00375420" w:rsidRPr="00375420">
        <w:rPr>
          <w:color w:val="000000"/>
          <w:szCs w:val="24"/>
        </w:rPr>
        <w:t>Городищенск</w:t>
      </w:r>
      <w:r w:rsidR="00591001">
        <w:rPr>
          <w:color w:val="000000"/>
          <w:szCs w:val="24"/>
        </w:rPr>
        <w:t>ом</w:t>
      </w:r>
      <w:proofErr w:type="spellEnd"/>
      <w:r w:rsidR="00591001">
        <w:rPr>
          <w:color w:val="000000"/>
          <w:szCs w:val="24"/>
        </w:rPr>
        <w:t>,</w:t>
      </w:r>
      <w:r w:rsidR="00375420" w:rsidRPr="00591001">
        <w:rPr>
          <w:color w:val="000000"/>
          <w:szCs w:val="24"/>
        </w:rPr>
        <w:t xml:space="preserve"> </w:t>
      </w:r>
      <w:r w:rsidR="00375420" w:rsidRPr="00375420">
        <w:rPr>
          <w:color w:val="000000"/>
          <w:szCs w:val="24"/>
        </w:rPr>
        <w:t>Октябрьск</w:t>
      </w:r>
      <w:r w:rsidR="00591001">
        <w:rPr>
          <w:color w:val="000000"/>
          <w:szCs w:val="24"/>
        </w:rPr>
        <w:t>ом,</w:t>
      </w:r>
      <w:r w:rsidR="00375420" w:rsidRPr="00591001">
        <w:rPr>
          <w:color w:val="000000"/>
          <w:szCs w:val="24"/>
        </w:rPr>
        <w:t xml:space="preserve"> </w:t>
      </w:r>
      <w:proofErr w:type="spellStart"/>
      <w:r w:rsidR="00375420" w:rsidRPr="00375420">
        <w:rPr>
          <w:color w:val="000000"/>
          <w:szCs w:val="24"/>
        </w:rPr>
        <w:t>Среднеахтубинск</w:t>
      </w:r>
      <w:r w:rsidR="00591001">
        <w:rPr>
          <w:color w:val="000000"/>
          <w:szCs w:val="24"/>
        </w:rPr>
        <w:t>ом</w:t>
      </w:r>
      <w:proofErr w:type="spellEnd"/>
      <w:r w:rsidR="00591001">
        <w:rPr>
          <w:color w:val="000000"/>
          <w:szCs w:val="24"/>
        </w:rPr>
        <w:t xml:space="preserve">, </w:t>
      </w:r>
      <w:proofErr w:type="spellStart"/>
      <w:r w:rsidR="00375420" w:rsidRPr="00375420">
        <w:rPr>
          <w:color w:val="000000"/>
          <w:szCs w:val="24"/>
        </w:rPr>
        <w:t>Суровикинск</w:t>
      </w:r>
      <w:r w:rsidR="00591001">
        <w:rPr>
          <w:color w:val="000000"/>
          <w:szCs w:val="24"/>
        </w:rPr>
        <w:t>ом</w:t>
      </w:r>
      <w:proofErr w:type="spellEnd"/>
      <w:r w:rsidR="00591001">
        <w:rPr>
          <w:color w:val="000000"/>
          <w:szCs w:val="24"/>
        </w:rPr>
        <w:t>,</w:t>
      </w:r>
      <w:r w:rsidR="00375420" w:rsidRPr="00591001">
        <w:rPr>
          <w:color w:val="000000"/>
          <w:szCs w:val="24"/>
        </w:rPr>
        <w:t xml:space="preserve"> </w:t>
      </w:r>
      <w:r w:rsidR="00375420" w:rsidRPr="00375420">
        <w:rPr>
          <w:color w:val="000000"/>
          <w:szCs w:val="24"/>
        </w:rPr>
        <w:t>Чернышковск</w:t>
      </w:r>
      <w:r w:rsidR="00591001">
        <w:rPr>
          <w:color w:val="000000"/>
          <w:szCs w:val="24"/>
        </w:rPr>
        <w:t xml:space="preserve">ом </w:t>
      </w:r>
      <w:r w:rsidR="00591001" w:rsidRPr="00375420">
        <w:rPr>
          <w:color w:val="000000"/>
          <w:szCs w:val="24"/>
        </w:rPr>
        <w:t>муниципальны</w:t>
      </w:r>
      <w:r w:rsidR="00591001">
        <w:rPr>
          <w:color w:val="000000"/>
          <w:szCs w:val="24"/>
        </w:rPr>
        <w:t>х</w:t>
      </w:r>
      <w:r w:rsidR="00591001" w:rsidRPr="00375420">
        <w:rPr>
          <w:color w:val="000000"/>
          <w:szCs w:val="24"/>
        </w:rPr>
        <w:t xml:space="preserve"> район</w:t>
      </w:r>
      <w:r w:rsidR="00591001">
        <w:rPr>
          <w:color w:val="000000"/>
          <w:szCs w:val="24"/>
        </w:rPr>
        <w:t>ах</w:t>
      </w:r>
      <w:r w:rsidR="00591001" w:rsidRPr="00591001">
        <w:rPr>
          <w:color w:val="000000"/>
          <w:szCs w:val="24"/>
        </w:rPr>
        <w:t xml:space="preserve"> и </w:t>
      </w:r>
      <w:r w:rsidR="00591001">
        <w:rPr>
          <w:color w:val="000000"/>
          <w:szCs w:val="24"/>
        </w:rPr>
        <w:t>г</w:t>
      </w:r>
      <w:r w:rsidR="00591001" w:rsidRPr="00375420">
        <w:rPr>
          <w:color w:val="000000"/>
          <w:szCs w:val="24"/>
        </w:rPr>
        <w:t>ородско</w:t>
      </w:r>
      <w:r w:rsidR="00591001">
        <w:rPr>
          <w:color w:val="000000"/>
          <w:szCs w:val="24"/>
        </w:rPr>
        <w:t>м</w:t>
      </w:r>
      <w:r w:rsidR="00591001" w:rsidRPr="00375420">
        <w:rPr>
          <w:color w:val="000000"/>
          <w:szCs w:val="24"/>
        </w:rPr>
        <w:t xml:space="preserve"> округ</w:t>
      </w:r>
      <w:r w:rsidR="00591001">
        <w:rPr>
          <w:color w:val="000000"/>
          <w:szCs w:val="24"/>
        </w:rPr>
        <w:t>е</w:t>
      </w:r>
      <w:r w:rsidR="00591001" w:rsidRPr="00375420">
        <w:rPr>
          <w:color w:val="000000"/>
          <w:szCs w:val="24"/>
        </w:rPr>
        <w:t xml:space="preserve"> </w:t>
      </w:r>
      <w:proofErr w:type="gramStart"/>
      <w:r w:rsidR="00591001" w:rsidRPr="00375420">
        <w:rPr>
          <w:color w:val="000000"/>
          <w:szCs w:val="24"/>
        </w:rPr>
        <w:t>г</w:t>
      </w:r>
      <w:proofErr w:type="gramEnd"/>
      <w:r w:rsidR="00591001">
        <w:rPr>
          <w:color w:val="000000"/>
          <w:szCs w:val="24"/>
        </w:rPr>
        <w:t>.</w:t>
      </w:r>
      <w:r w:rsidR="00591001" w:rsidRPr="00375420">
        <w:rPr>
          <w:color w:val="000000"/>
          <w:szCs w:val="24"/>
        </w:rPr>
        <w:t xml:space="preserve"> Михайловка</w:t>
      </w:r>
      <w:r w:rsidR="00591001">
        <w:rPr>
          <w:color w:val="000000"/>
          <w:sz w:val="22"/>
          <w:szCs w:val="22"/>
        </w:rPr>
        <w:t xml:space="preserve">) </w:t>
      </w:r>
      <w:r w:rsidR="00375420" w:rsidRPr="00375420">
        <w:rPr>
          <w:rFonts w:eastAsia="MS Mincho"/>
          <w:lang w:eastAsia="ja-JP"/>
        </w:rPr>
        <w:t xml:space="preserve">из </w:t>
      </w:r>
      <w:r w:rsidR="000034A3">
        <w:rPr>
          <w:rFonts w:eastAsia="MS Mincho"/>
          <w:lang w:eastAsia="ja-JP"/>
        </w:rPr>
        <w:t>семи</w:t>
      </w:r>
      <w:r w:rsidRPr="00375420">
        <w:rPr>
          <w:rFonts w:eastAsia="MS Mincho"/>
          <w:lang w:eastAsia="ja-JP"/>
        </w:rPr>
        <w:t xml:space="preserve"> </w:t>
      </w:r>
      <w:r w:rsidR="00375420" w:rsidRPr="00375420">
        <w:rPr>
          <w:rFonts w:eastAsia="MS Mincho"/>
          <w:lang w:eastAsia="ja-JP"/>
        </w:rPr>
        <w:t xml:space="preserve">проверенных </w:t>
      </w:r>
      <w:r w:rsidRPr="00375420">
        <w:rPr>
          <w:rFonts w:eastAsia="MS Mincho"/>
          <w:lang w:eastAsia="ja-JP"/>
        </w:rPr>
        <w:t xml:space="preserve">муниципальных </w:t>
      </w:r>
      <w:r w:rsidR="00375420">
        <w:rPr>
          <w:rFonts w:eastAsia="MS Mincho"/>
          <w:lang w:eastAsia="ja-JP"/>
        </w:rPr>
        <w:t>образовани</w:t>
      </w:r>
      <w:r w:rsidR="00591001">
        <w:rPr>
          <w:rFonts w:eastAsia="MS Mincho"/>
          <w:lang w:eastAsia="ja-JP"/>
        </w:rPr>
        <w:t>й</w:t>
      </w:r>
      <w:r w:rsidRPr="00375420">
        <w:rPr>
          <w:rFonts w:eastAsia="MS Mincho"/>
          <w:lang w:eastAsia="ja-JP"/>
        </w:rPr>
        <w:t xml:space="preserve"> </w:t>
      </w:r>
      <w:r w:rsidR="00375420" w:rsidRPr="00375420">
        <w:rPr>
          <w:rFonts w:eastAsia="MS Mincho"/>
          <w:lang w:eastAsia="ja-JP"/>
        </w:rPr>
        <w:t>(по Ленинскому району информация отсутствует) расположено 260 населенных пунктов, в которых находится 114018 домовладений, из</w:t>
      </w:r>
      <w:r w:rsidR="00375420">
        <w:rPr>
          <w:rFonts w:eastAsia="MS Mincho"/>
          <w:lang w:eastAsia="ja-JP"/>
        </w:rPr>
        <w:t xml:space="preserve"> них газифицировано 88348 домовладений, или 77,5 процента.</w:t>
      </w:r>
      <w:r w:rsidR="00B416E6">
        <w:rPr>
          <w:rFonts w:eastAsia="MS Mincho"/>
          <w:lang w:eastAsia="ja-JP"/>
        </w:rPr>
        <w:t xml:space="preserve"> </w:t>
      </w:r>
      <w:r w:rsidR="00375420">
        <w:rPr>
          <w:rFonts w:eastAsia="MS Mincho"/>
          <w:lang w:eastAsia="ja-JP"/>
        </w:rPr>
        <w:t xml:space="preserve">В </w:t>
      </w:r>
      <w:r w:rsidR="001F390A">
        <w:rPr>
          <w:rFonts w:eastAsia="MS Mincho"/>
          <w:lang w:eastAsia="ja-JP"/>
        </w:rPr>
        <w:t xml:space="preserve">том числе в </w:t>
      </w:r>
      <w:r w:rsidR="00375420">
        <w:rPr>
          <w:rFonts w:eastAsia="MS Mincho"/>
          <w:lang w:eastAsia="ja-JP"/>
        </w:rPr>
        <w:t>районных центрах 5</w:t>
      </w:r>
      <w:r w:rsidR="003571A0">
        <w:rPr>
          <w:rFonts w:eastAsia="MS Mincho"/>
          <w:lang w:eastAsia="ja-JP"/>
        </w:rPr>
        <w:t>-ти</w:t>
      </w:r>
      <w:r w:rsidR="00375420">
        <w:rPr>
          <w:rFonts w:eastAsia="MS Mincho"/>
          <w:lang w:eastAsia="ja-JP"/>
        </w:rPr>
        <w:t xml:space="preserve"> проверенных </w:t>
      </w:r>
      <w:r w:rsidR="00591001">
        <w:rPr>
          <w:rFonts w:eastAsia="MS Mincho"/>
          <w:lang w:eastAsia="ja-JP"/>
        </w:rPr>
        <w:t>муниципальных образований</w:t>
      </w:r>
      <w:r w:rsidR="00375420">
        <w:rPr>
          <w:rFonts w:eastAsia="MS Mincho"/>
          <w:lang w:eastAsia="ja-JP"/>
        </w:rPr>
        <w:t xml:space="preserve"> находится 53209 домовладений, из которых газифицировано 50527, или 95 процентов.</w:t>
      </w:r>
    </w:p>
    <w:p w:rsidR="001F390A" w:rsidRDefault="0028791A" w:rsidP="001F390A">
      <w:pPr>
        <w:autoSpaceDE w:val="0"/>
        <w:autoSpaceDN w:val="0"/>
        <w:adjustRightInd w:val="0"/>
        <w:ind w:firstLine="709"/>
        <w:jc w:val="both"/>
        <w:rPr>
          <w:szCs w:val="24"/>
        </w:rPr>
      </w:pPr>
      <w:r>
        <w:rPr>
          <w:szCs w:val="24"/>
        </w:rPr>
        <w:t>При этом в</w:t>
      </w:r>
      <w:r w:rsidR="00EB703E">
        <w:rPr>
          <w:szCs w:val="24"/>
        </w:rPr>
        <w:t>ыборочным о</w:t>
      </w:r>
      <w:r w:rsidR="001F390A" w:rsidRPr="00710463">
        <w:rPr>
          <w:szCs w:val="24"/>
        </w:rPr>
        <w:t>бследовани</w:t>
      </w:r>
      <w:r w:rsidR="0014051F">
        <w:rPr>
          <w:szCs w:val="24"/>
        </w:rPr>
        <w:t>ем</w:t>
      </w:r>
      <w:r w:rsidR="001F390A" w:rsidRPr="00710463">
        <w:rPr>
          <w:szCs w:val="24"/>
        </w:rPr>
        <w:t>, проведенным в ходе проверки, установлено</w:t>
      </w:r>
      <w:r w:rsidR="001F390A">
        <w:rPr>
          <w:szCs w:val="24"/>
        </w:rPr>
        <w:t xml:space="preserve"> незначительное количество </w:t>
      </w:r>
      <w:r w:rsidR="001F390A" w:rsidRPr="00710463">
        <w:rPr>
          <w:szCs w:val="24"/>
        </w:rPr>
        <w:t>подключени</w:t>
      </w:r>
      <w:r w:rsidR="001F390A">
        <w:rPr>
          <w:szCs w:val="24"/>
        </w:rPr>
        <w:t>й</w:t>
      </w:r>
      <w:r w:rsidR="001F390A" w:rsidRPr="00710463">
        <w:rPr>
          <w:szCs w:val="24"/>
        </w:rPr>
        <w:t xml:space="preserve"> домовладений к построенным </w:t>
      </w:r>
      <w:r w:rsidR="0014051F">
        <w:rPr>
          <w:szCs w:val="24"/>
        </w:rPr>
        <w:t xml:space="preserve">в проверяемом периоде </w:t>
      </w:r>
      <w:r w:rsidR="001F390A" w:rsidRPr="00710463">
        <w:rPr>
          <w:szCs w:val="24"/>
        </w:rPr>
        <w:t>газопроводам</w:t>
      </w:r>
      <w:r w:rsidR="0014051F">
        <w:rPr>
          <w:szCs w:val="24"/>
        </w:rPr>
        <w:t xml:space="preserve">, что </w:t>
      </w:r>
      <w:r w:rsidR="001F390A" w:rsidRPr="00710463">
        <w:rPr>
          <w:szCs w:val="24"/>
        </w:rPr>
        <w:t>связано</w:t>
      </w:r>
      <w:r w:rsidR="001F390A">
        <w:rPr>
          <w:szCs w:val="24"/>
        </w:rPr>
        <w:t xml:space="preserve"> в основном с высокой стоимостью подключения </w:t>
      </w:r>
      <w:proofErr w:type="gramStart"/>
      <w:r w:rsidR="001F390A">
        <w:rPr>
          <w:szCs w:val="24"/>
        </w:rPr>
        <w:t>при</w:t>
      </w:r>
      <w:proofErr w:type="gramEnd"/>
      <w:r w:rsidR="001F390A">
        <w:rPr>
          <w:szCs w:val="24"/>
        </w:rPr>
        <w:t xml:space="preserve"> </w:t>
      </w:r>
      <w:proofErr w:type="gramStart"/>
      <w:r w:rsidR="001F390A">
        <w:rPr>
          <w:szCs w:val="24"/>
        </w:rPr>
        <w:t>низкой</w:t>
      </w:r>
      <w:proofErr w:type="gramEnd"/>
      <w:r w:rsidR="001F390A">
        <w:rPr>
          <w:szCs w:val="24"/>
        </w:rPr>
        <w:t xml:space="preserve"> платежеспособности сельского населения:</w:t>
      </w:r>
    </w:p>
    <w:p w:rsidR="001F390A" w:rsidRDefault="001F390A" w:rsidP="001F390A">
      <w:pPr>
        <w:autoSpaceDE w:val="0"/>
        <w:autoSpaceDN w:val="0"/>
        <w:adjustRightInd w:val="0"/>
        <w:ind w:firstLine="709"/>
        <w:jc w:val="right"/>
        <w:rPr>
          <w:color w:val="000000"/>
        </w:rPr>
      </w:pPr>
      <w:r>
        <w:rPr>
          <w:color w:val="000000"/>
        </w:rPr>
        <w:t>(единиц)</w:t>
      </w:r>
    </w:p>
    <w:tbl>
      <w:tblPr>
        <w:tblW w:w="9697" w:type="dxa"/>
        <w:tblInd w:w="94" w:type="dxa"/>
        <w:tblLook w:val="04A0"/>
      </w:tblPr>
      <w:tblGrid>
        <w:gridCol w:w="3275"/>
        <w:gridCol w:w="1528"/>
        <w:gridCol w:w="1757"/>
        <w:gridCol w:w="1412"/>
        <w:gridCol w:w="1725"/>
      </w:tblGrid>
      <w:tr w:rsidR="001F390A" w:rsidRPr="00B107A8" w:rsidTr="00C56841">
        <w:trPr>
          <w:trHeight w:val="246"/>
        </w:trPr>
        <w:tc>
          <w:tcPr>
            <w:tcW w:w="3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 </w:t>
            </w:r>
          </w:p>
        </w:tc>
        <w:tc>
          <w:tcPr>
            <w:tcW w:w="4697" w:type="dxa"/>
            <w:gridSpan w:val="3"/>
            <w:tcBorders>
              <w:top w:val="single" w:sz="4" w:space="0" w:color="auto"/>
              <w:left w:val="nil"/>
              <w:bottom w:val="single" w:sz="4" w:space="0" w:color="auto"/>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По данным проверки</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Предусмотрено планом-графиком</w:t>
            </w:r>
          </w:p>
        </w:tc>
      </w:tr>
      <w:tr w:rsidR="001F390A" w:rsidRPr="00B107A8" w:rsidTr="00C56841">
        <w:trPr>
          <w:trHeight w:val="349"/>
        </w:trPr>
        <w:tc>
          <w:tcPr>
            <w:tcW w:w="3275" w:type="dxa"/>
            <w:vMerge/>
            <w:tcBorders>
              <w:top w:val="single" w:sz="4" w:space="0" w:color="auto"/>
              <w:left w:val="single" w:sz="4" w:space="0" w:color="auto"/>
              <w:bottom w:val="single" w:sz="4" w:space="0" w:color="000000"/>
              <w:right w:val="single" w:sz="4" w:space="0" w:color="auto"/>
            </w:tcBorders>
            <w:vAlign w:val="center"/>
            <w:hideMark/>
          </w:tcPr>
          <w:p w:rsidR="001F390A" w:rsidRPr="00B107A8" w:rsidRDefault="001F390A" w:rsidP="00E458A4">
            <w:pPr>
              <w:rPr>
                <w:b/>
                <w:bCs/>
                <w:i/>
                <w:iCs/>
                <w:color w:val="000000"/>
                <w:szCs w:val="24"/>
              </w:rPr>
            </w:pPr>
          </w:p>
        </w:tc>
        <w:tc>
          <w:tcPr>
            <w:tcW w:w="1528" w:type="dxa"/>
            <w:tcBorders>
              <w:top w:val="nil"/>
              <w:left w:val="nil"/>
              <w:bottom w:val="single" w:sz="4" w:space="0" w:color="auto"/>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Всего домовладений</w:t>
            </w:r>
          </w:p>
        </w:tc>
        <w:tc>
          <w:tcPr>
            <w:tcW w:w="1757" w:type="dxa"/>
            <w:tcBorders>
              <w:top w:val="nil"/>
              <w:left w:val="nil"/>
              <w:bottom w:val="single" w:sz="4" w:space="0" w:color="auto"/>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из них газифицировано</w:t>
            </w:r>
          </w:p>
        </w:tc>
        <w:tc>
          <w:tcPr>
            <w:tcW w:w="1412" w:type="dxa"/>
            <w:tcBorders>
              <w:top w:val="nil"/>
              <w:left w:val="nil"/>
              <w:bottom w:val="single" w:sz="4" w:space="0" w:color="auto"/>
              <w:right w:val="single" w:sz="4" w:space="0" w:color="auto"/>
            </w:tcBorders>
            <w:shd w:val="clear" w:color="auto" w:fill="auto"/>
            <w:vAlign w:val="bottom"/>
            <w:hideMark/>
          </w:tcPr>
          <w:p w:rsidR="001F390A" w:rsidRPr="00A75AFF" w:rsidRDefault="001F390A" w:rsidP="00E458A4">
            <w:pPr>
              <w:jc w:val="center"/>
              <w:rPr>
                <w:b/>
                <w:bCs/>
                <w:i/>
                <w:iCs/>
                <w:color w:val="000000"/>
                <w:sz w:val="20"/>
              </w:rPr>
            </w:pPr>
            <w:r w:rsidRPr="00A75AFF">
              <w:rPr>
                <w:b/>
                <w:bCs/>
                <w:i/>
                <w:iCs/>
                <w:color w:val="000000"/>
                <w:sz w:val="20"/>
              </w:rPr>
              <w:t>% газификации</w:t>
            </w: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1F390A" w:rsidRPr="00B107A8" w:rsidRDefault="001F390A" w:rsidP="00E458A4">
            <w:pPr>
              <w:rPr>
                <w:b/>
                <w:bCs/>
                <w:i/>
                <w:iCs/>
                <w:color w:val="000000"/>
                <w:szCs w:val="24"/>
              </w:rPr>
            </w:pPr>
          </w:p>
        </w:tc>
      </w:tr>
      <w:tr w:rsidR="001F390A" w:rsidRPr="00B107A8" w:rsidTr="00C56841">
        <w:trPr>
          <w:trHeight w:val="228"/>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b/>
                <w:bCs/>
                <w:i/>
                <w:iCs/>
                <w:color w:val="000000"/>
                <w:szCs w:val="22"/>
              </w:rPr>
            </w:pPr>
            <w:r w:rsidRPr="00A75AFF">
              <w:rPr>
                <w:b/>
                <w:bCs/>
                <w:i/>
                <w:iCs/>
                <w:color w:val="000000"/>
                <w:sz w:val="22"/>
                <w:szCs w:val="22"/>
              </w:rPr>
              <w:t>Ленинский район</w:t>
            </w:r>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rPr>
                <w:color w:val="000000"/>
                <w:szCs w:val="24"/>
              </w:rPr>
            </w:pPr>
            <w:r w:rsidRPr="00B107A8">
              <w:rPr>
                <w:color w:val="000000"/>
                <w:szCs w:val="24"/>
              </w:rPr>
              <w:t> </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rPr>
                <w:color w:val="000000"/>
                <w:szCs w:val="24"/>
              </w:rPr>
            </w:pPr>
            <w:r w:rsidRPr="00B107A8">
              <w:rPr>
                <w:color w:val="000000"/>
                <w:szCs w:val="24"/>
              </w:rPr>
              <w:t> </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rPr>
                <w:color w:val="000000"/>
                <w:szCs w:val="24"/>
              </w:rPr>
            </w:pPr>
            <w:r w:rsidRPr="00B107A8">
              <w:rPr>
                <w:color w:val="000000"/>
                <w:szCs w:val="24"/>
              </w:rPr>
              <w:t> </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rPr>
                <w:color w:val="000000"/>
                <w:szCs w:val="24"/>
              </w:rPr>
            </w:pPr>
            <w:r w:rsidRPr="00B107A8">
              <w:rPr>
                <w:color w:val="000000"/>
                <w:szCs w:val="24"/>
              </w:rPr>
              <w:t> </w:t>
            </w:r>
          </w:p>
        </w:tc>
      </w:tr>
      <w:tr w:rsidR="001F390A" w:rsidRPr="00B107A8" w:rsidTr="00C56841">
        <w:trPr>
          <w:trHeight w:val="76"/>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х. </w:t>
            </w:r>
            <w:proofErr w:type="spellStart"/>
            <w:r w:rsidRPr="00A75AFF">
              <w:rPr>
                <w:color w:val="000000"/>
                <w:sz w:val="22"/>
                <w:szCs w:val="22"/>
              </w:rPr>
              <w:t>Солодовка</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208</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51</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458A4">
            <w:pPr>
              <w:jc w:val="center"/>
              <w:rPr>
                <w:b/>
                <w:i/>
                <w:color w:val="000000"/>
                <w:szCs w:val="24"/>
              </w:rPr>
            </w:pPr>
            <w:r w:rsidRPr="00A75AFF">
              <w:rPr>
                <w:b/>
                <w:i/>
                <w:color w:val="000000"/>
                <w:szCs w:val="24"/>
              </w:rPr>
              <w:t>24,5</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74</w:t>
            </w:r>
          </w:p>
        </w:tc>
      </w:tr>
      <w:tr w:rsidR="001F390A" w:rsidRPr="00B107A8" w:rsidTr="00C56841">
        <w:trPr>
          <w:trHeight w:val="8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b/>
                <w:bCs/>
                <w:i/>
                <w:iCs/>
                <w:color w:val="000000"/>
                <w:szCs w:val="22"/>
              </w:rPr>
            </w:pPr>
            <w:proofErr w:type="spellStart"/>
            <w:r w:rsidRPr="00A75AFF">
              <w:rPr>
                <w:b/>
                <w:bCs/>
                <w:i/>
                <w:iCs/>
                <w:color w:val="000000"/>
                <w:sz w:val="22"/>
                <w:szCs w:val="22"/>
              </w:rPr>
              <w:t>Среднеахтубинский</w:t>
            </w:r>
            <w:proofErr w:type="spellEnd"/>
            <w:r w:rsidRPr="00A75AFF">
              <w:rPr>
                <w:b/>
                <w:bCs/>
                <w:i/>
                <w:iCs/>
                <w:color w:val="000000"/>
                <w:sz w:val="22"/>
                <w:szCs w:val="22"/>
              </w:rPr>
              <w:t xml:space="preserve"> район</w:t>
            </w:r>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458A4">
            <w:pPr>
              <w:jc w:val="center"/>
              <w:rPr>
                <w:b/>
                <w:i/>
                <w:color w:val="000000"/>
                <w:szCs w:val="24"/>
              </w:rPr>
            </w:pP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r>
      <w:tr w:rsidR="001F390A" w:rsidRPr="00B107A8" w:rsidTr="00C56841">
        <w:trPr>
          <w:trHeight w:val="226"/>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х. </w:t>
            </w:r>
            <w:proofErr w:type="spellStart"/>
            <w:r w:rsidRPr="00A75AFF">
              <w:rPr>
                <w:color w:val="000000"/>
                <w:sz w:val="22"/>
                <w:szCs w:val="22"/>
              </w:rPr>
              <w:t>Закутский</w:t>
            </w:r>
            <w:proofErr w:type="spellEnd"/>
            <w:r w:rsidRPr="00A75AFF">
              <w:rPr>
                <w:color w:val="000000"/>
                <w:sz w:val="22"/>
                <w:szCs w:val="22"/>
              </w:rPr>
              <w:t xml:space="preserve"> </w:t>
            </w:r>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608</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D64DE">
            <w:pPr>
              <w:jc w:val="center"/>
              <w:rPr>
                <w:color w:val="000000"/>
                <w:szCs w:val="24"/>
              </w:rPr>
            </w:pPr>
            <w:r w:rsidRPr="00B107A8">
              <w:rPr>
                <w:color w:val="000000"/>
                <w:szCs w:val="24"/>
              </w:rPr>
              <w:t>1</w:t>
            </w:r>
            <w:r w:rsidR="00ED64DE">
              <w:rPr>
                <w:color w:val="000000"/>
                <w:szCs w:val="24"/>
              </w:rPr>
              <w:t>74</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D64DE">
            <w:pPr>
              <w:jc w:val="center"/>
              <w:rPr>
                <w:b/>
                <w:i/>
                <w:color w:val="000000"/>
                <w:szCs w:val="24"/>
              </w:rPr>
            </w:pPr>
            <w:r w:rsidRPr="00A75AFF">
              <w:rPr>
                <w:b/>
                <w:i/>
                <w:color w:val="000000"/>
                <w:szCs w:val="24"/>
              </w:rPr>
              <w:t>2</w:t>
            </w:r>
            <w:r w:rsidR="00ED64DE">
              <w:rPr>
                <w:b/>
                <w:i/>
                <w:color w:val="000000"/>
                <w:szCs w:val="24"/>
              </w:rPr>
              <w:t>8,6</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180</w:t>
            </w:r>
          </w:p>
        </w:tc>
      </w:tr>
      <w:tr w:rsidR="001F390A" w:rsidRPr="00B107A8" w:rsidTr="00C56841">
        <w:trPr>
          <w:trHeight w:val="7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х. </w:t>
            </w:r>
            <w:proofErr w:type="spellStart"/>
            <w:r w:rsidRPr="00A75AFF">
              <w:rPr>
                <w:color w:val="000000"/>
                <w:sz w:val="22"/>
                <w:szCs w:val="22"/>
              </w:rPr>
              <w:t>Клетский</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996</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D64DE">
            <w:pPr>
              <w:jc w:val="center"/>
              <w:rPr>
                <w:color w:val="000000"/>
                <w:szCs w:val="24"/>
              </w:rPr>
            </w:pPr>
            <w:r w:rsidRPr="00B107A8">
              <w:rPr>
                <w:color w:val="000000"/>
                <w:szCs w:val="24"/>
              </w:rPr>
              <w:t>1</w:t>
            </w:r>
            <w:r w:rsidR="00ED64DE">
              <w:rPr>
                <w:color w:val="000000"/>
                <w:szCs w:val="24"/>
              </w:rPr>
              <w:t>63</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D64DE">
            <w:pPr>
              <w:jc w:val="center"/>
              <w:rPr>
                <w:b/>
                <w:i/>
                <w:color w:val="000000"/>
                <w:szCs w:val="24"/>
              </w:rPr>
            </w:pPr>
            <w:r w:rsidRPr="00A75AFF">
              <w:rPr>
                <w:b/>
                <w:i/>
                <w:color w:val="000000"/>
                <w:szCs w:val="24"/>
              </w:rPr>
              <w:t>1</w:t>
            </w:r>
            <w:r w:rsidR="00ED64DE">
              <w:rPr>
                <w:b/>
                <w:i/>
                <w:color w:val="000000"/>
                <w:szCs w:val="24"/>
              </w:rPr>
              <w:t>6</w:t>
            </w:r>
            <w:r w:rsidRPr="00A75AFF">
              <w:rPr>
                <w:b/>
                <w:i/>
                <w:color w:val="000000"/>
                <w:szCs w:val="24"/>
              </w:rPr>
              <w:t>,4</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302</w:t>
            </w:r>
          </w:p>
        </w:tc>
      </w:tr>
      <w:tr w:rsidR="001F390A" w:rsidRPr="00B107A8" w:rsidTr="00C56841">
        <w:trPr>
          <w:trHeight w:val="22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b/>
                <w:bCs/>
                <w:i/>
                <w:iCs/>
                <w:color w:val="000000"/>
                <w:szCs w:val="22"/>
              </w:rPr>
            </w:pPr>
            <w:proofErr w:type="spellStart"/>
            <w:r w:rsidRPr="00A75AFF">
              <w:rPr>
                <w:b/>
                <w:bCs/>
                <w:i/>
                <w:iCs/>
                <w:color w:val="000000"/>
                <w:sz w:val="22"/>
                <w:szCs w:val="22"/>
              </w:rPr>
              <w:t>Суровикинский</w:t>
            </w:r>
            <w:proofErr w:type="spellEnd"/>
            <w:r w:rsidRPr="00A75AFF">
              <w:rPr>
                <w:b/>
                <w:bCs/>
                <w:i/>
                <w:iCs/>
                <w:color w:val="000000"/>
                <w:sz w:val="22"/>
                <w:szCs w:val="22"/>
              </w:rPr>
              <w:t xml:space="preserve"> район</w:t>
            </w:r>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458A4">
            <w:pPr>
              <w:jc w:val="center"/>
              <w:rPr>
                <w:b/>
                <w:i/>
                <w:color w:val="000000"/>
                <w:szCs w:val="24"/>
              </w:rPr>
            </w:pP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p>
        </w:tc>
      </w:tr>
      <w:tr w:rsidR="001F390A" w:rsidRPr="00B107A8" w:rsidTr="00C56841">
        <w:trPr>
          <w:trHeight w:val="68"/>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 х. </w:t>
            </w:r>
            <w:proofErr w:type="spellStart"/>
            <w:r w:rsidRPr="00A75AFF">
              <w:rPr>
                <w:color w:val="000000"/>
                <w:sz w:val="22"/>
                <w:szCs w:val="22"/>
              </w:rPr>
              <w:t>Синяпкинский</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47</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26</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458A4">
            <w:pPr>
              <w:jc w:val="center"/>
              <w:rPr>
                <w:b/>
                <w:i/>
                <w:color w:val="000000"/>
                <w:szCs w:val="24"/>
              </w:rPr>
            </w:pPr>
            <w:r w:rsidRPr="00A75AFF">
              <w:rPr>
                <w:b/>
                <w:i/>
                <w:color w:val="000000"/>
                <w:szCs w:val="24"/>
              </w:rPr>
              <w:t>55,3</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20</w:t>
            </w:r>
          </w:p>
        </w:tc>
      </w:tr>
      <w:tr w:rsidR="001F390A" w:rsidRPr="00B107A8" w:rsidTr="00C56841">
        <w:trPr>
          <w:trHeight w:val="72"/>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х. </w:t>
            </w:r>
            <w:proofErr w:type="spellStart"/>
            <w:r w:rsidRPr="00A75AFF">
              <w:rPr>
                <w:color w:val="000000"/>
                <w:sz w:val="22"/>
                <w:szCs w:val="22"/>
              </w:rPr>
              <w:t>Ближнемельничный</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44</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D64DE">
            <w:pPr>
              <w:jc w:val="center"/>
              <w:rPr>
                <w:color w:val="000000"/>
                <w:szCs w:val="24"/>
              </w:rPr>
            </w:pPr>
            <w:r w:rsidRPr="00B107A8">
              <w:rPr>
                <w:color w:val="000000"/>
                <w:szCs w:val="24"/>
              </w:rPr>
              <w:t>1</w:t>
            </w:r>
            <w:r w:rsidR="00ED64DE">
              <w:rPr>
                <w:color w:val="000000"/>
                <w:szCs w:val="24"/>
              </w:rPr>
              <w:t>3</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D64DE">
            <w:pPr>
              <w:jc w:val="center"/>
              <w:rPr>
                <w:b/>
                <w:i/>
                <w:color w:val="000000"/>
                <w:szCs w:val="24"/>
              </w:rPr>
            </w:pPr>
            <w:r w:rsidRPr="00A75AFF">
              <w:rPr>
                <w:b/>
                <w:i/>
                <w:color w:val="000000"/>
                <w:szCs w:val="24"/>
              </w:rPr>
              <w:t>2</w:t>
            </w:r>
            <w:r w:rsidR="00ED64DE">
              <w:rPr>
                <w:b/>
                <w:i/>
                <w:color w:val="000000"/>
                <w:szCs w:val="24"/>
              </w:rPr>
              <w:t>9,5</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16</w:t>
            </w:r>
          </w:p>
        </w:tc>
      </w:tr>
      <w:tr w:rsidR="001F390A" w:rsidRPr="00B107A8" w:rsidTr="00C56841">
        <w:trPr>
          <w:trHeight w:val="64"/>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х. </w:t>
            </w:r>
            <w:proofErr w:type="spellStart"/>
            <w:r w:rsidRPr="00A75AFF">
              <w:rPr>
                <w:color w:val="000000"/>
                <w:sz w:val="22"/>
                <w:szCs w:val="22"/>
              </w:rPr>
              <w:t>Ближнеподгорский</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44</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ED64DE" w:rsidP="00E458A4">
            <w:pPr>
              <w:jc w:val="center"/>
              <w:rPr>
                <w:color w:val="000000"/>
                <w:szCs w:val="24"/>
              </w:rPr>
            </w:pPr>
            <w:r>
              <w:rPr>
                <w:color w:val="000000"/>
                <w:szCs w:val="24"/>
              </w:rPr>
              <w:t>10</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ED64DE" w:rsidP="00E458A4">
            <w:pPr>
              <w:jc w:val="center"/>
              <w:rPr>
                <w:b/>
                <w:i/>
                <w:color w:val="000000"/>
                <w:szCs w:val="24"/>
              </w:rPr>
            </w:pPr>
            <w:r>
              <w:rPr>
                <w:b/>
                <w:i/>
                <w:color w:val="000000"/>
                <w:szCs w:val="24"/>
              </w:rPr>
              <w:t>22,7</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12</w:t>
            </w:r>
          </w:p>
        </w:tc>
      </w:tr>
      <w:tr w:rsidR="001F390A" w:rsidRPr="00B107A8" w:rsidTr="00C56841">
        <w:trPr>
          <w:trHeight w:val="66"/>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1F390A" w:rsidRPr="00A75AFF" w:rsidRDefault="001F390A" w:rsidP="00E458A4">
            <w:pPr>
              <w:rPr>
                <w:color w:val="000000"/>
                <w:szCs w:val="22"/>
              </w:rPr>
            </w:pPr>
            <w:r w:rsidRPr="00A75AFF">
              <w:rPr>
                <w:color w:val="000000"/>
                <w:sz w:val="22"/>
                <w:szCs w:val="22"/>
              </w:rPr>
              <w:t xml:space="preserve"> х. </w:t>
            </w:r>
            <w:proofErr w:type="spellStart"/>
            <w:r w:rsidRPr="00A75AFF">
              <w:rPr>
                <w:color w:val="000000"/>
                <w:sz w:val="22"/>
                <w:szCs w:val="22"/>
              </w:rPr>
              <w:t>Нижнесолоновский</w:t>
            </w:r>
            <w:proofErr w:type="spellEnd"/>
          </w:p>
        </w:tc>
        <w:tc>
          <w:tcPr>
            <w:tcW w:w="1528"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16</w:t>
            </w:r>
          </w:p>
        </w:tc>
        <w:tc>
          <w:tcPr>
            <w:tcW w:w="1757"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4</w:t>
            </w:r>
          </w:p>
        </w:tc>
        <w:tc>
          <w:tcPr>
            <w:tcW w:w="1412" w:type="dxa"/>
            <w:tcBorders>
              <w:top w:val="nil"/>
              <w:left w:val="nil"/>
              <w:bottom w:val="single" w:sz="4" w:space="0" w:color="auto"/>
              <w:right w:val="single" w:sz="4" w:space="0" w:color="auto"/>
            </w:tcBorders>
            <w:shd w:val="clear" w:color="auto" w:fill="auto"/>
            <w:noWrap/>
            <w:vAlign w:val="bottom"/>
            <w:hideMark/>
          </w:tcPr>
          <w:p w:rsidR="001F390A" w:rsidRPr="00A75AFF" w:rsidRDefault="001F390A" w:rsidP="00E458A4">
            <w:pPr>
              <w:jc w:val="center"/>
              <w:rPr>
                <w:b/>
                <w:i/>
                <w:color w:val="000000"/>
                <w:szCs w:val="24"/>
              </w:rPr>
            </w:pPr>
            <w:r w:rsidRPr="00A75AFF">
              <w:rPr>
                <w:b/>
                <w:i/>
                <w:color w:val="000000"/>
                <w:szCs w:val="24"/>
              </w:rPr>
              <w:t>25,0</w:t>
            </w:r>
          </w:p>
        </w:tc>
        <w:tc>
          <w:tcPr>
            <w:tcW w:w="1725" w:type="dxa"/>
            <w:tcBorders>
              <w:top w:val="nil"/>
              <w:left w:val="nil"/>
              <w:bottom w:val="single" w:sz="4" w:space="0" w:color="auto"/>
              <w:right w:val="single" w:sz="4" w:space="0" w:color="auto"/>
            </w:tcBorders>
            <w:shd w:val="clear" w:color="auto" w:fill="auto"/>
            <w:noWrap/>
            <w:vAlign w:val="bottom"/>
            <w:hideMark/>
          </w:tcPr>
          <w:p w:rsidR="001F390A" w:rsidRPr="00B107A8" w:rsidRDefault="001F390A" w:rsidP="00E458A4">
            <w:pPr>
              <w:jc w:val="center"/>
              <w:rPr>
                <w:color w:val="000000"/>
                <w:szCs w:val="24"/>
              </w:rPr>
            </w:pPr>
            <w:r w:rsidRPr="00B107A8">
              <w:rPr>
                <w:color w:val="000000"/>
                <w:szCs w:val="24"/>
              </w:rPr>
              <w:t>9</w:t>
            </w:r>
          </w:p>
        </w:tc>
      </w:tr>
      <w:tr w:rsidR="00C56841" w:rsidRPr="00B107A8" w:rsidTr="00514CB8">
        <w:trPr>
          <w:trHeight w:val="66"/>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514CB8">
            <w:pPr>
              <w:rPr>
                <w:b/>
                <w:i/>
                <w:color w:val="000000"/>
                <w:szCs w:val="22"/>
              </w:rPr>
            </w:pPr>
            <w:r w:rsidRPr="00C56841">
              <w:rPr>
                <w:b/>
                <w:i/>
                <w:color w:val="000000"/>
                <w:sz w:val="22"/>
                <w:szCs w:val="22"/>
              </w:rPr>
              <w:t>Октябрьский район</w:t>
            </w:r>
          </w:p>
        </w:tc>
        <w:tc>
          <w:tcPr>
            <w:tcW w:w="1528"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514CB8">
            <w:pPr>
              <w:jc w:val="center"/>
              <w:rPr>
                <w:color w:val="000000"/>
                <w:szCs w:val="24"/>
              </w:rPr>
            </w:pPr>
          </w:p>
        </w:tc>
        <w:tc>
          <w:tcPr>
            <w:tcW w:w="1757"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514CB8">
            <w:pPr>
              <w:jc w:val="center"/>
              <w:rPr>
                <w:color w:val="000000"/>
                <w:szCs w:val="24"/>
              </w:rPr>
            </w:pPr>
          </w:p>
        </w:tc>
        <w:tc>
          <w:tcPr>
            <w:tcW w:w="1412" w:type="dxa"/>
            <w:tcBorders>
              <w:top w:val="nil"/>
              <w:left w:val="nil"/>
              <w:bottom w:val="single" w:sz="4" w:space="0" w:color="auto"/>
              <w:right w:val="single" w:sz="4" w:space="0" w:color="auto"/>
            </w:tcBorders>
            <w:shd w:val="clear" w:color="auto" w:fill="auto"/>
            <w:noWrap/>
            <w:vAlign w:val="center"/>
            <w:hideMark/>
          </w:tcPr>
          <w:p w:rsidR="00C56841" w:rsidRPr="001F390A" w:rsidRDefault="00C56841" w:rsidP="00514CB8">
            <w:pPr>
              <w:jc w:val="center"/>
              <w:rPr>
                <w:b/>
                <w:i/>
                <w:color w:val="000000"/>
                <w:szCs w:val="24"/>
              </w:rPr>
            </w:pPr>
          </w:p>
        </w:tc>
        <w:tc>
          <w:tcPr>
            <w:tcW w:w="1725"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514CB8">
            <w:pPr>
              <w:jc w:val="center"/>
              <w:rPr>
                <w:color w:val="000000"/>
                <w:szCs w:val="24"/>
              </w:rPr>
            </w:pPr>
          </w:p>
        </w:tc>
      </w:tr>
      <w:tr w:rsidR="00C56841" w:rsidRPr="00B107A8" w:rsidTr="00514CB8">
        <w:trPr>
          <w:trHeight w:val="66"/>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514CB8">
            <w:pPr>
              <w:rPr>
                <w:color w:val="000000"/>
                <w:szCs w:val="22"/>
              </w:rPr>
            </w:pPr>
            <w:r w:rsidRPr="00C56841">
              <w:rPr>
                <w:color w:val="000000"/>
                <w:sz w:val="22"/>
                <w:szCs w:val="22"/>
              </w:rPr>
              <w:t>с. Абганерово</w:t>
            </w:r>
          </w:p>
        </w:tc>
        <w:tc>
          <w:tcPr>
            <w:tcW w:w="1528"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514CB8">
            <w:pPr>
              <w:jc w:val="center"/>
              <w:rPr>
                <w:color w:val="000000"/>
                <w:szCs w:val="24"/>
              </w:rPr>
            </w:pPr>
            <w:r>
              <w:rPr>
                <w:color w:val="000000"/>
                <w:sz w:val="22"/>
                <w:szCs w:val="22"/>
              </w:rPr>
              <w:t>631</w:t>
            </w:r>
          </w:p>
        </w:tc>
        <w:tc>
          <w:tcPr>
            <w:tcW w:w="1757"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ED64DE">
            <w:pPr>
              <w:jc w:val="center"/>
              <w:rPr>
                <w:color w:val="000000"/>
                <w:szCs w:val="24"/>
              </w:rPr>
            </w:pPr>
            <w:r>
              <w:rPr>
                <w:color w:val="000000"/>
                <w:sz w:val="22"/>
                <w:szCs w:val="22"/>
              </w:rPr>
              <w:t>40</w:t>
            </w:r>
            <w:r w:rsidR="00ED64DE">
              <w:rPr>
                <w:color w:val="000000"/>
                <w:sz w:val="22"/>
                <w:szCs w:val="22"/>
              </w:rPr>
              <w:t>4</w:t>
            </w:r>
          </w:p>
        </w:tc>
        <w:tc>
          <w:tcPr>
            <w:tcW w:w="1412" w:type="dxa"/>
            <w:tcBorders>
              <w:top w:val="nil"/>
              <w:left w:val="nil"/>
              <w:bottom w:val="single" w:sz="4" w:space="0" w:color="auto"/>
              <w:right w:val="single" w:sz="4" w:space="0" w:color="auto"/>
            </w:tcBorders>
            <w:shd w:val="clear" w:color="auto" w:fill="auto"/>
            <w:noWrap/>
            <w:vAlign w:val="center"/>
            <w:hideMark/>
          </w:tcPr>
          <w:p w:rsidR="00C56841" w:rsidRPr="00C56841" w:rsidRDefault="00ED64DE" w:rsidP="00ED64DE">
            <w:pPr>
              <w:jc w:val="center"/>
              <w:rPr>
                <w:b/>
                <w:i/>
                <w:color w:val="000000"/>
                <w:szCs w:val="24"/>
              </w:rPr>
            </w:pPr>
            <w:r>
              <w:rPr>
                <w:b/>
                <w:i/>
                <w:color w:val="000000"/>
                <w:sz w:val="22"/>
                <w:szCs w:val="22"/>
              </w:rPr>
              <w:t>64,0</w:t>
            </w:r>
          </w:p>
        </w:tc>
        <w:tc>
          <w:tcPr>
            <w:tcW w:w="1725" w:type="dxa"/>
            <w:tcBorders>
              <w:top w:val="nil"/>
              <w:left w:val="nil"/>
              <w:bottom w:val="single" w:sz="4" w:space="0" w:color="auto"/>
              <w:right w:val="single" w:sz="4" w:space="0" w:color="auto"/>
            </w:tcBorders>
            <w:shd w:val="clear" w:color="auto" w:fill="auto"/>
            <w:noWrap/>
            <w:vAlign w:val="center"/>
            <w:hideMark/>
          </w:tcPr>
          <w:p w:rsidR="00C56841" w:rsidRPr="002C56BF" w:rsidRDefault="00C56841" w:rsidP="00514CB8">
            <w:pPr>
              <w:jc w:val="center"/>
              <w:rPr>
                <w:color w:val="000000"/>
                <w:szCs w:val="24"/>
              </w:rPr>
            </w:pPr>
            <w:r>
              <w:rPr>
                <w:color w:val="000000"/>
                <w:szCs w:val="24"/>
              </w:rPr>
              <w:t>471</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1F390A" w:rsidRDefault="00C56841" w:rsidP="00E458A4">
            <w:pPr>
              <w:rPr>
                <w:b/>
                <w:i/>
                <w:color w:val="000000"/>
                <w:szCs w:val="22"/>
              </w:rPr>
            </w:pPr>
            <w:r w:rsidRPr="001F390A">
              <w:rPr>
                <w:b/>
                <w:i/>
                <w:color w:val="000000"/>
                <w:sz w:val="22"/>
                <w:szCs w:val="22"/>
              </w:rPr>
              <w:t>Городской округ г</w:t>
            </w:r>
            <w:proofErr w:type="gramStart"/>
            <w:r w:rsidRPr="001F390A">
              <w:rPr>
                <w:b/>
                <w:i/>
                <w:color w:val="000000"/>
                <w:sz w:val="22"/>
                <w:szCs w:val="22"/>
              </w:rPr>
              <w:t>.М</w:t>
            </w:r>
            <w:proofErr w:type="gramEnd"/>
            <w:r w:rsidRPr="001F390A">
              <w:rPr>
                <w:b/>
                <w:i/>
                <w:color w:val="000000"/>
                <w:sz w:val="22"/>
                <w:szCs w:val="22"/>
              </w:rPr>
              <w:t>ихайловка</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rsidR="00C56841" w:rsidRPr="00B107A8" w:rsidRDefault="00C56841" w:rsidP="00E458A4">
            <w:pPr>
              <w:jc w:val="center"/>
              <w:rPr>
                <w:color w:val="000000"/>
                <w:szCs w:val="24"/>
              </w:rPr>
            </w:pP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C56841" w:rsidRPr="00B107A8" w:rsidRDefault="00C56841" w:rsidP="00E458A4">
            <w:pPr>
              <w:jc w:val="center"/>
              <w:rPr>
                <w:color w:val="000000"/>
                <w:szCs w:val="24"/>
              </w:rPr>
            </w:pP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C56841" w:rsidRPr="00A75AFF" w:rsidRDefault="00C56841" w:rsidP="00E458A4">
            <w:pPr>
              <w:jc w:val="center"/>
              <w:rPr>
                <w:b/>
                <w:i/>
                <w:color w:val="000000"/>
                <w:szCs w:val="24"/>
              </w:rPr>
            </w:pP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C56841" w:rsidRPr="00B107A8" w:rsidRDefault="00C56841" w:rsidP="00E458A4">
            <w:pPr>
              <w:jc w:val="center"/>
              <w:rPr>
                <w:color w:val="000000"/>
                <w:szCs w:val="24"/>
              </w:rPr>
            </w:pP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r w:rsidRPr="00C56841">
              <w:rPr>
                <w:color w:val="000000"/>
                <w:sz w:val="22"/>
                <w:szCs w:val="22"/>
              </w:rPr>
              <w:t>х. Сухов - 1</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67</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C56841" w:rsidP="00E458A4">
            <w:pPr>
              <w:jc w:val="center"/>
              <w:rPr>
                <w:b/>
                <w:i/>
                <w:color w:val="000000"/>
                <w:szCs w:val="24"/>
              </w:rPr>
            </w:pPr>
            <w:r w:rsidRPr="001F390A">
              <w:rPr>
                <w:b/>
                <w:i/>
                <w:color w:val="000000"/>
                <w:szCs w:val="24"/>
              </w:rPr>
              <w:t>58,2</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39</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proofErr w:type="spellStart"/>
            <w:r w:rsidRPr="00C56841">
              <w:rPr>
                <w:color w:val="000000"/>
                <w:sz w:val="22"/>
                <w:szCs w:val="22"/>
              </w:rPr>
              <w:t>х</w:t>
            </w:r>
            <w:proofErr w:type="gramStart"/>
            <w:r w:rsidRPr="00C56841">
              <w:rPr>
                <w:color w:val="000000"/>
                <w:sz w:val="22"/>
                <w:szCs w:val="22"/>
              </w:rPr>
              <w:t>.П</w:t>
            </w:r>
            <w:proofErr w:type="gramEnd"/>
            <w:r w:rsidRPr="00C56841">
              <w:rPr>
                <w:color w:val="000000"/>
                <w:sz w:val="22"/>
                <w:szCs w:val="22"/>
              </w:rPr>
              <w:t>оддубный</w:t>
            </w:r>
            <w:proofErr w:type="spellEnd"/>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67</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20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C56841" w:rsidP="00E458A4">
            <w:pPr>
              <w:jc w:val="center"/>
              <w:rPr>
                <w:b/>
                <w:i/>
                <w:color w:val="000000"/>
                <w:szCs w:val="24"/>
              </w:rPr>
            </w:pPr>
            <w:r w:rsidRPr="001F390A">
              <w:rPr>
                <w:b/>
                <w:i/>
                <w:color w:val="000000"/>
                <w:szCs w:val="24"/>
              </w:rPr>
              <w:t>29,9</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25</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r w:rsidRPr="00C56841">
              <w:rPr>
                <w:color w:val="000000"/>
                <w:sz w:val="22"/>
                <w:szCs w:val="22"/>
              </w:rPr>
              <w:t>х</w:t>
            </w:r>
            <w:proofErr w:type="gramStart"/>
            <w:r w:rsidRPr="00C56841">
              <w:rPr>
                <w:color w:val="000000"/>
                <w:sz w:val="22"/>
                <w:szCs w:val="22"/>
              </w:rPr>
              <w:t>.К</w:t>
            </w:r>
            <w:proofErr w:type="gramEnd"/>
            <w:r w:rsidRPr="00C56841">
              <w:rPr>
                <w:color w:val="000000"/>
                <w:sz w:val="22"/>
                <w:szCs w:val="22"/>
              </w:rPr>
              <w:t xml:space="preserve">укушкин </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30</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13</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C56841" w:rsidP="00E458A4">
            <w:pPr>
              <w:jc w:val="center"/>
              <w:rPr>
                <w:b/>
                <w:i/>
                <w:color w:val="000000"/>
                <w:szCs w:val="24"/>
              </w:rPr>
            </w:pPr>
            <w:r w:rsidRPr="001F390A">
              <w:rPr>
                <w:b/>
                <w:i/>
                <w:color w:val="000000"/>
                <w:szCs w:val="24"/>
              </w:rPr>
              <w:t>43,3</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13</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r w:rsidRPr="00C56841">
              <w:rPr>
                <w:color w:val="000000"/>
                <w:sz w:val="22"/>
                <w:szCs w:val="22"/>
              </w:rPr>
              <w:t>х. Субботин</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101</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D64DE">
            <w:pPr>
              <w:jc w:val="center"/>
              <w:rPr>
                <w:color w:val="000000"/>
                <w:szCs w:val="24"/>
              </w:rPr>
            </w:pPr>
            <w:r w:rsidRPr="002C56BF">
              <w:rPr>
                <w:color w:val="000000"/>
                <w:szCs w:val="24"/>
              </w:rPr>
              <w:t>7</w:t>
            </w:r>
            <w:r w:rsidR="00ED64DE">
              <w:rPr>
                <w:color w:val="000000"/>
                <w:szCs w:val="24"/>
              </w:rPr>
              <w:t>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ED64DE" w:rsidP="00E458A4">
            <w:pPr>
              <w:jc w:val="center"/>
              <w:rPr>
                <w:b/>
                <w:i/>
                <w:color w:val="000000"/>
                <w:szCs w:val="24"/>
              </w:rPr>
            </w:pPr>
            <w:r>
              <w:rPr>
                <w:b/>
                <w:i/>
                <w:color w:val="000000"/>
                <w:szCs w:val="24"/>
              </w:rPr>
              <w:t>70</w:t>
            </w:r>
            <w:r w:rsidR="00C56841" w:rsidRPr="001F390A">
              <w:rPr>
                <w:b/>
                <w:i/>
                <w:color w:val="000000"/>
                <w:szCs w:val="24"/>
              </w:rPr>
              <w:t>,3</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58</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r w:rsidRPr="00C56841">
              <w:rPr>
                <w:color w:val="000000"/>
                <w:sz w:val="22"/>
                <w:szCs w:val="22"/>
              </w:rPr>
              <w:t>х</w:t>
            </w:r>
            <w:proofErr w:type="gramStart"/>
            <w:r w:rsidRPr="00C56841">
              <w:rPr>
                <w:color w:val="000000"/>
                <w:sz w:val="22"/>
                <w:szCs w:val="22"/>
              </w:rPr>
              <w:t>.Г</w:t>
            </w:r>
            <w:proofErr w:type="gramEnd"/>
            <w:r w:rsidRPr="00C56841">
              <w:rPr>
                <w:color w:val="000000"/>
                <w:sz w:val="22"/>
                <w:szCs w:val="22"/>
              </w:rPr>
              <w:t>линище</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52</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C56841" w:rsidP="00E458A4">
            <w:pPr>
              <w:jc w:val="center"/>
              <w:rPr>
                <w:b/>
                <w:i/>
                <w:color w:val="000000"/>
                <w:szCs w:val="24"/>
              </w:rPr>
            </w:pPr>
            <w:r w:rsidRPr="001F390A">
              <w:rPr>
                <w:b/>
                <w:i/>
                <w:color w:val="000000"/>
                <w:szCs w:val="24"/>
              </w:rPr>
              <w:t>57,7</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30</w:t>
            </w:r>
          </w:p>
        </w:tc>
      </w:tr>
      <w:tr w:rsidR="00C56841" w:rsidRPr="00B107A8" w:rsidTr="00C56841">
        <w:trPr>
          <w:trHeight w:val="66"/>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41" w:rsidRPr="00C56841" w:rsidRDefault="00C56841" w:rsidP="00E458A4">
            <w:pPr>
              <w:rPr>
                <w:color w:val="000000"/>
                <w:szCs w:val="22"/>
              </w:rPr>
            </w:pPr>
            <w:r w:rsidRPr="00C56841">
              <w:rPr>
                <w:color w:val="000000"/>
                <w:sz w:val="22"/>
                <w:szCs w:val="22"/>
              </w:rPr>
              <w:t>х.М.Орешкин</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54</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36</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C56841" w:rsidRPr="001F390A" w:rsidRDefault="00C56841" w:rsidP="00E458A4">
            <w:pPr>
              <w:jc w:val="center"/>
              <w:rPr>
                <w:b/>
                <w:i/>
                <w:color w:val="000000"/>
                <w:szCs w:val="24"/>
              </w:rPr>
            </w:pPr>
            <w:r w:rsidRPr="001F390A">
              <w:rPr>
                <w:b/>
                <w:i/>
                <w:color w:val="000000"/>
                <w:szCs w:val="24"/>
              </w:rPr>
              <w:t>66,7</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C56841" w:rsidRPr="002C56BF" w:rsidRDefault="00C56841" w:rsidP="00E458A4">
            <w:pPr>
              <w:jc w:val="center"/>
              <w:rPr>
                <w:color w:val="000000"/>
                <w:szCs w:val="24"/>
              </w:rPr>
            </w:pPr>
            <w:r w:rsidRPr="002C56BF">
              <w:rPr>
                <w:color w:val="000000"/>
                <w:szCs w:val="24"/>
              </w:rPr>
              <w:t>32</w:t>
            </w:r>
          </w:p>
        </w:tc>
      </w:tr>
    </w:tbl>
    <w:p w:rsidR="00C56841" w:rsidRDefault="00C56841" w:rsidP="001F390A">
      <w:pPr>
        <w:autoSpaceDE w:val="0"/>
        <w:autoSpaceDN w:val="0"/>
        <w:adjustRightInd w:val="0"/>
        <w:ind w:firstLine="709"/>
        <w:jc w:val="both"/>
        <w:rPr>
          <w:color w:val="000000"/>
        </w:rPr>
      </w:pPr>
    </w:p>
    <w:p w:rsidR="001F390A" w:rsidRDefault="001F390A" w:rsidP="001F390A">
      <w:pPr>
        <w:autoSpaceDE w:val="0"/>
        <w:autoSpaceDN w:val="0"/>
        <w:adjustRightInd w:val="0"/>
        <w:ind w:firstLine="709"/>
        <w:jc w:val="both"/>
        <w:rPr>
          <w:color w:val="000000"/>
        </w:rPr>
      </w:pPr>
      <w:r>
        <w:rPr>
          <w:color w:val="000000"/>
        </w:rPr>
        <w:t xml:space="preserve">Небольшой </w:t>
      </w:r>
      <w:r w:rsidRPr="00A75AFF">
        <w:rPr>
          <w:color w:val="000000"/>
        </w:rPr>
        <w:t xml:space="preserve">процент подключений в </w:t>
      </w:r>
      <w:proofErr w:type="spellStart"/>
      <w:r w:rsidRPr="00A75AFF">
        <w:rPr>
          <w:color w:val="000000"/>
        </w:rPr>
        <w:t>Среднеахтубинском</w:t>
      </w:r>
      <w:proofErr w:type="spellEnd"/>
      <w:r w:rsidRPr="00A75AFF">
        <w:rPr>
          <w:color w:val="000000"/>
        </w:rPr>
        <w:t xml:space="preserve"> районе связан</w:t>
      </w:r>
      <w:r>
        <w:rPr>
          <w:color w:val="000000"/>
        </w:rPr>
        <w:t>, в том чис</w:t>
      </w:r>
      <w:r w:rsidR="006C3410">
        <w:rPr>
          <w:color w:val="000000"/>
        </w:rPr>
        <w:t>ле</w:t>
      </w:r>
      <w:r>
        <w:rPr>
          <w:color w:val="000000"/>
        </w:rPr>
        <w:t xml:space="preserve"> </w:t>
      </w:r>
      <w:r w:rsidRPr="00A75AFF">
        <w:rPr>
          <w:color w:val="000000"/>
        </w:rPr>
        <w:t>с поз</w:t>
      </w:r>
      <w:r>
        <w:rPr>
          <w:color w:val="000000"/>
        </w:rPr>
        <w:t>д</w:t>
      </w:r>
      <w:r w:rsidRPr="00A75AFF">
        <w:rPr>
          <w:color w:val="000000"/>
        </w:rPr>
        <w:t>ним (13.02.2018) вводо</w:t>
      </w:r>
      <w:r>
        <w:rPr>
          <w:color w:val="000000"/>
        </w:rPr>
        <w:t>м последней очереди</w:t>
      </w:r>
      <w:r w:rsidRPr="00A75AFF">
        <w:rPr>
          <w:color w:val="000000"/>
        </w:rPr>
        <w:t xml:space="preserve"> </w:t>
      </w:r>
      <w:proofErr w:type="spellStart"/>
      <w:r w:rsidRPr="00A75AFF">
        <w:rPr>
          <w:color w:val="000000"/>
        </w:rPr>
        <w:t>внутрипоселковых</w:t>
      </w:r>
      <w:proofErr w:type="spellEnd"/>
      <w:r w:rsidRPr="00A75AFF">
        <w:rPr>
          <w:color w:val="000000"/>
        </w:rPr>
        <w:t xml:space="preserve"> сетей в эксплуатацию.</w:t>
      </w:r>
    </w:p>
    <w:p w:rsidR="001F390A" w:rsidRPr="00A75AFF" w:rsidRDefault="001F390A" w:rsidP="001F390A">
      <w:pPr>
        <w:autoSpaceDE w:val="0"/>
        <w:autoSpaceDN w:val="0"/>
        <w:adjustRightInd w:val="0"/>
        <w:ind w:firstLine="709"/>
        <w:jc w:val="both"/>
        <w:rPr>
          <w:color w:val="000000"/>
        </w:rPr>
      </w:pPr>
      <w:r>
        <w:rPr>
          <w:color w:val="000000"/>
        </w:rPr>
        <w:t xml:space="preserve">Средний процент газификации в проверенных поселениях сложился в размере </w:t>
      </w:r>
      <w:r w:rsidR="00C56841">
        <w:rPr>
          <w:color w:val="000000"/>
        </w:rPr>
        <w:t>3</w:t>
      </w:r>
      <w:r w:rsidR="00ED64DE">
        <w:rPr>
          <w:color w:val="000000"/>
        </w:rPr>
        <w:t>5,5</w:t>
      </w:r>
      <w:r>
        <w:rPr>
          <w:color w:val="000000"/>
        </w:rPr>
        <w:t xml:space="preserve">, плановое значение которого согласно утвержденному плану-графику – </w:t>
      </w:r>
      <w:r w:rsidR="00C56841">
        <w:rPr>
          <w:color w:val="000000"/>
        </w:rPr>
        <w:t>43,2</w:t>
      </w:r>
      <w:r>
        <w:rPr>
          <w:color w:val="000000"/>
        </w:rPr>
        <w:t xml:space="preserve"> процента.</w:t>
      </w:r>
    </w:p>
    <w:p w:rsidR="00514CB8" w:rsidRPr="001F390A" w:rsidRDefault="00514CB8" w:rsidP="001F390A">
      <w:pPr>
        <w:ind w:firstLine="708"/>
        <w:jc w:val="both"/>
      </w:pPr>
    </w:p>
    <w:p w:rsidR="004D2666" w:rsidRDefault="004D2666" w:rsidP="004D2666">
      <w:pPr>
        <w:pStyle w:val="a3"/>
        <w:ind w:left="1068"/>
        <w:rPr>
          <w:b/>
        </w:rPr>
      </w:pPr>
    </w:p>
    <w:p w:rsidR="00DD3BE0" w:rsidRDefault="00DD3BE0" w:rsidP="001F390A">
      <w:pPr>
        <w:pStyle w:val="a3"/>
        <w:numPr>
          <w:ilvl w:val="0"/>
          <w:numId w:val="41"/>
        </w:numPr>
        <w:jc w:val="center"/>
        <w:rPr>
          <w:b/>
        </w:rPr>
      </w:pPr>
      <w:r w:rsidRPr="001F390A">
        <w:rPr>
          <w:b/>
        </w:rPr>
        <w:lastRenderedPageBreak/>
        <w:t xml:space="preserve">Реализация </w:t>
      </w:r>
      <w:proofErr w:type="gramStart"/>
      <w:r w:rsidRPr="001F390A">
        <w:rPr>
          <w:b/>
        </w:rPr>
        <w:t>Плана-графика синхронизации выполнения программ газификации</w:t>
      </w:r>
      <w:proofErr w:type="gramEnd"/>
    </w:p>
    <w:p w:rsidR="004A76C5" w:rsidRPr="001F390A" w:rsidRDefault="004A76C5" w:rsidP="004A76C5">
      <w:pPr>
        <w:pStyle w:val="a3"/>
        <w:ind w:left="1068"/>
        <w:rPr>
          <w:b/>
        </w:rPr>
      </w:pPr>
    </w:p>
    <w:p w:rsidR="00DD3BE0" w:rsidRDefault="00DD3BE0" w:rsidP="00DD3BE0">
      <w:pPr>
        <w:ind w:firstLine="708"/>
        <w:jc w:val="both"/>
      </w:pPr>
      <w:r>
        <w:t>Газификация Волгоградской области осуществляется согласно Плану-графику синхронизации выполнения программ газификации, ежегодно утверждаем</w:t>
      </w:r>
      <w:r w:rsidR="002B68C6">
        <w:t>о</w:t>
      </w:r>
      <w:r>
        <w:t>м</w:t>
      </w:r>
      <w:r w:rsidR="002B68C6">
        <w:t>у</w:t>
      </w:r>
      <w:r>
        <w:t xml:space="preserve"> Губернатором Волгоградской области и публичным акционерным обществом «Газпром» (далее ПАО «Газпром»).</w:t>
      </w:r>
    </w:p>
    <w:p w:rsidR="00DD3BE0" w:rsidRDefault="00DD3BE0" w:rsidP="00DD3BE0">
      <w:pPr>
        <w:ind w:firstLine="708"/>
        <w:jc w:val="both"/>
      </w:pPr>
      <w:r>
        <w:t>В рамках исполнения мероприятий по синхронизации выполнения работ по газификации:</w:t>
      </w:r>
    </w:p>
    <w:p w:rsidR="00DD3BE0" w:rsidRDefault="00DD3BE0" w:rsidP="00DD3BE0">
      <w:pPr>
        <w:ind w:firstLine="708"/>
        <w:jc w:val="both"/>
      </w:pPr>
      <w:r>
        <w:t>-</w:t>
      </w:r>
      <w:r w:rsidRPr="007F707B">
        <w:rPr>
          <w:b/>
          <w:i/>
        </w:rPr>
        <w:t xml:space="preserve">ООО «Газпром </w:t>
      </w:r>
      <w:proofErr w:type="spellStart"/>
      <w:r w:rsidRPr="007F707B">
        <w:rPr>
          <w:b/>
          <w:i/>
        </w:rPr>
        <w:t>межрегионгаз</w:t>
      </w:r>
      <w:proofErr w:type="spellEnd"/>
      <w:r w:rsidRPr="007F707B">
        <w:rPr>
          <w:b/>
          <w:i/>
        </w:rPr>
        <w:t>»</w:t>
      </w:r>
      <w:r>
        <w:t xml:space="preserve"> обеспечивает строительство межпоселковых газопроводов, газопроводов-отводов и </w:t>
      </w:r>
      <w:r w:rsidR="002B68C6">
        <w:t xml:space="preserve">газораспределительных станций (далее </w:t>
      </w:r>
      <w:r>
        <w:t>ГРС</w:t>
      </w:r>
      <w:r w:rsidR="002B68C6">
        <w:t>)</w:t>
      </w:r>
      <w:r>
        <w:t>;</w:t>
      </w:r>
    </w:p>
    <w:p w:rsidR="00DD3BE0" w:rsidRDefault="00DD3BE0" w:rsidP="00DD3BE0">
      <w:pPr>
        <w:ind w:firstLine="708"/>
        <w:jc w:val="both"/>
      </w:pPr>
      <w:r>
        <w:t>-</w:t>
      </w:r>
      <w:r w:rsidRPr="007F707B">
        <w:rPr>
          <w:b/>
          <w:i/>
        </w:rPr>
        <w:t>Администрация Волгоградской области</w:t>
      </w:r>
      <w:r>
        <w:t xml:space="preserve"> обеспечивает строительство </w:t>
      </w:r>
      <w:proofErr w:type="spellStart"/>
      <w:r>
        <w:t>внутрипоселковых</w:t>
      </w:r>
      <w:proofErr w:type="spellEnd"/>
      <w:r>
        <w:t xml:space="preserve"> газораспределительных газопроводов и газопроводов (отводов от уличных сетей) до цоколя домовладения, а также обеспечивает подключение частных домовладений, в том числе за счет привлечения средств населения. </w:t>
      </w:r>
    </w:p>
    <w:p w:rsidR="00DD3BE0" w:rsidRDefault="00DD3BE0" w:rsidP="00DD3BE0">
      <w:pPr>
        <w:ind w:firstLine="708"/>
        <w:jc w:val="both"/>
      </w:pPr>
      <w:r>
        <w:t>С учетом корректировки в 2017 году в План-график синхронизации включены обязательства Волгоградской области:</w:t>
      </w:r>
    </w:p>
    <w:p w:rsidR="00DD3BE0" w:rsidRDefault="00DD3BE0" w:rsidP="00DD3BE0">
      <w:pPr>
        <w:ind w:firstLine="708"/>
        <w:jc w:val="both"/>
      </w:pPr>
      <w:r>
        <w:t>-</w:t>
      </w:r>
      <w:proofErr w:type="gramStart"/>
      <w:r>
        <w:t>неисполненные</w:t>
      </w:r>
      <w:proofErr w:type="gramEnd"/>
      <w:r>
        <w:t xml:space="preserve"> в 2011-2012 годах</w:t>
      </w:r>
      <w:r w:rsidR="004C4CA8">
        <w:t xml:space="preserve">, предусматривающие, </w:t>
      </w:r>
      <w:r>
        <w:t>в том числе</w:t>
      </w:r>
      <w:r w:rsidR="004C4CA8">
        <w:t>,</w:t>
      </w:r>
      <w:r>
        <w:t xml:space="preserve"> строительство 196 </w:t>
      </w:r>
      <w:proofErr w:type="spellStart"/>
      <w:r>
        <w:t>внутрипоселковых</w:t>
      </w:r>
      <w:proofErr w:type="spellEnd"/>
      <w:r>
        <w:t xml:space="preserve"> газопроводов и 187 котельных на газовом топливе;</w:t>
      </w:r>
    </w:p>
    <w:p w:rsidR="002903FD" w:rsidRDefault="00DD3BE0" w:rsidP="006419F6">
      <w:pPr>
        <w:ind w:firstLine="708"/>
        <w:jc w:val="both"/>
      </w:pPr>
      <w:r>
        <w:t xml:space="preserve">-строительство 4 </w:t>
      </w:r>
      <w:proofErr w:type="spellStart"/>
      <w:r>
        <w:t>внутрипоселковых</w:t>
      </w:r>
      <w:proofErr w:type="spellEnd"/>
      <w:r>
        <w:t xml:space="preserve"> газопроводов в связи со строительством межпоселкового газопровода «</w:t>
      </w:r>
      <w:r w:rsidRPr="00266B99">
        <w:t xml:space="preserve">от ГРС </w:t>
      </w:r>
      <w:r>
        <w:t>«</w:t>
      </w:r>
      <w:r w:rsidRPr="00266B99">
        <w:t>Громославка</w:t>
      </w:r>
      <w:r>
        <w:t>»</w:t>
      </w:r>
      <w:r w:rsidRPr="00266B99">
        <w:t xml:space="preserve"> до с. Громославка, с. Ивановка, с. Васильевка, с. </w:t>
      </w:r>
      <w:proofErr w:type="spellStart"/>
      <w:r w:rsidRPr="00266B99">
        <w:t>Капкинка</w:t>
      </w:r>
      <w:proofErr w:type="spellEnd"/>
      <w:r w:rsidRPr="00266B99">
        <w:t xml:space="preserve"> Октябрьского района Волгоградской области</w:t>
      </w:r>
      <w:r>
        <w:t>», и 13 котельных на газовом топливе,</w:t>
      </w:r>
      <w:r w:rsidRPr="00266B99">
        <w:t xml:space="preserve"> </w:t>
      </w:r>
      <w:proofErr w:type="gramStart"/>
      <w:r>
        <w:t>обязательства</w:t>
      </w:r>
      <w:proofErr w:type="gramEnd"/>
      <w:r>
        <w:t xml:space="preserve"> по строительству которых область приняла в 2016-2017 годах</w:t>
      </w:r>
      <w:r w:rsidR="006419F6">
        <w:t>.</w:t>
      </w:r>
    </w:p>
    <w:p w:rsidR="006419F6" w:rsidRDefault="006419F6" w:rsidP="00DD3BE0">
      <w:pPr>
        <w:ind w:firstLine="708"/>
        <w:jc w:val="both"/>
      </w:pPr>
      <w:r>
        <w:t xml:space="preserve">В рамках исполнения обязательств по строительству </w:t>
      </w:r>
      <w:proofErr w:type="spellStart"/>
      <w:r>
        <w:t>внутрипоселковых</w:t>
      </w:r>
      <w:proofErr w:type="spellEnd"/>
      <w:r>
        <w:t xml:space="preserve"> газопроводов:</w:t>
      </w:r>
    </w:p>
    <w:p w:rsidR="006419F6" w:rsidRPr="000034A3" w:rsidRDefault="006419F6" w:rsidP="00DD3BE0">
      <w:pPr>
        <w:ind w:firstLine="708"/>
        <w:jc w:val="both"/>
      </w:pPr>
      <w:r>
        <w:t>-</w:t>
      </w:r>
      <w:r w:rsidRPr="000034A3">
        <w:t xml:space="preserve">183 </w:t>
      </w:r>
      <w:r w:rsidR="000311E9" w:rsidRPr="000034A3">
        <w:t xml:space="preserve">- </w:t>
      </w:r>
      <w:proofErr w:type="gramStart"/>
      <w:r w:rsidR="00DD3BE0" w:rsidRPr="000034A3">
        <w:t>построен</w:t>
      </w:r>
      <w:r w:rsidR="000311E9" w:rsidRPr="000034A3">
        <w:t>ы</w:t>
      </w:r>
      <w:proofErr w:type="gramEnd"/>
      <w:r w:rsidR="00DD3BE0" w:rsidRPr="000034A3">
        <w:t xml:space="preserve"> и введен</w:t>
      </w:r>
      <w:r w:rsidR="000311E9" w:rsidRPr="000034A3">
        <w:t>ы</w:t>
      </w:r>
      <w:r w:rsidR="00DD3BE0" w:rsidRPr="000034A3">
        <w:t xml:space="preserve"> в эксплуатацию</w:t>
      </w:r>
      <w:r w:rsidRPr="000034A3">
        <w:t xml:space="preserve"> по состоянию на 30.12.2017;</w:t>
      </w:r>
    </w:p>
    <w:p w:rsidR="00DD3BE0" w:rsidRPr="000034A3" w:rsidRDefault="006419F6" w:rsidP="00AD3197">
      <w:pPr>
        <w:ind w:firstLine="708"/>
        <w:jc w:val="both"/>
      </w:pPr>
      <w:r w:rsidRPr="000034A3">
        <w:t>-2</w:t>
      </w:r>
      <w:r w:rsidR="0014051F">
        <w:t xml:space="preserve"> </w:t>
      </w:r>
      <w:r w:rsidR="00AD3197">
        <w:t>-</w:t>
      </w:r>
      <w:r w:rsidR="000311E9" w:rsidRPr="000034A3">
        <w:t xml:space="preserve"> </w:t>
      </w:r>
      <w:r w:rsidR="00AD3197">
        <w:t xml:space="preserve">находятся </w:t>
      </w:r>
      <w:r w:rsidR="000311E9" w:rsidRPr="000034A3">
        <w:t xml:space="preserve">в стадии </w:t>
      </w:r>
      <w:r w:rsidR="00DD3BE0" w:rsidRPr="000034A3">
        <w:t>заверш</w:t>
      </w:r>
      <w:r w:rsidR="000311E9" w:rsidRPr="000034A3">
        <w:t xml:space="preserve">ения </w:t>
      </w:r>
      <w:r w:rsidR="00DD3BE0" w:rsidRPr="000034A3">
        <w:t>работ по подключению газа</w:t>
      </w:r>
      <w:r w:rsidR="000311E9" w:rsidRPr="000034A3">
        <w:t xml:space="preserve"> в 2018 году </w:t>
      </w:r>
      <w:r w:rsidR="00DD3BE0" w:rsidRPr="000034A3">
        <w:t xml:space="preserve">(заказчик </w:t>
      </w:r>
      <w:r w:rsidR="00B416E6">
        <w:t xml:space="preserve">- </w:t>
      </w:r>
      <w:r w:rsidR="00DD3BE0" w:rsidRPr="000034A3">
        <w:t>комитет сельского хозяйства</w:t>
      </w:r>
      <w:r w:rsidR="00AD3197">
        <w:t xml:space="preserve"> Волгоградской области</w:t>
      </w:r>
      <w:r w:rsidR="000311E9" w:rsidRPr="000034A3">
        <w:t>);</w:t>
      </w:r>
    </w:p>
    <w:p w:rsidR="00DD3BE0" w:rsidRPr="000034A3" w:rsidRDefault="000311E9" w:rsidP="00DD3BE0">
      <w:pPr>
        <w:ind w:firstLine="708"/>
        <w:jc w:val="both"/>
      </w:pPr>
      <w:r w:rsidRPr="000034A3">
        <w:t xml:space="preserve">-3 </w:t>
      </w:r>
      <w:r w:rsidR="0028791A">
        <w:t>–</w:t>
      </w:r>
      <w:r w:rsidRPr="000034A3">
        <w:t xml:space="preserve"> предусмотрен</w:t>
      </w:r>
      <w:r w:rsidR="0028791A">
        <w:t>о построить</w:t>
      </w:r>
      <w:r w:rsidR="00B416E6">
        <w:t xml:space="preserve"> согласно </w:t>
      </w:r>
      <w:r w:rsidR="0028791A">
        <w:t xml:space="preserve"> </w:t>
      </w:r>
      <w:r w:rsidR="00DD3BE0" w:rsidRPr="000034A3">
        <w:t>Закон</w:t>
      </w:r>
      <w:r w:rsidR="00B416E6">
        <w:t>у</w:t>
      </w:r>
      <w:r w:rsidR="00DD3BE0" w:rsidRPr="000034A3">
        <w:t xml:space="preserve"> Волгоградской области от 15.12.2017 №124-ОД «Об областном бюджете на 2018 год и плановый период на 2019-2020 годы» (далее Закон о бюджете на 2018 год)</w:t>
      </w:r>
      <w:r w:rsidRPr="000034A3">
        <w:t>;</w:t>
      </w:r>
    </w:p>
    <w:p w:rsidR="00DD3BE0" w:rsidRDefault="000311E9" w:rsidP="00DD3BE0">
      <w:pPr>
        <w:ind w:firstLine="708"/>
        <w:jc w:val="both"/>
      </w:pPr>
      <w:r w:rsidRPr="000034A3">
        <w:t>-2</w:t>
      </w:r>
      <w:r>
        <w:t xml:space="preserve"> </w:t>
      </w:r>
      <w:r w:rsidR="00AD3197">
        <w:t>–</w:t>
      </w:r>
      <w:r>
        <w:t xml:space="preserve"> </w:t>
      </w:r>
      <w:r w:rsidR="00AD3197" w:rsidRPr="000034A3">
        <w:t>предусмотрен</w:t>
      </w:r>
      <w:r w:rsidR="00AD3197">
        <w:t xml:space="preserve">о построить </w:t>
      </w:r>
      <w:r>
        <w:t>з</w:t>
      </w:r>
      <w:r w:rsidR="00DD3BE0">
        <w:t>а счет средств от применения специальной надбавки к тарифам на транспортировку газа</w:t>
      </w:r>
      <w:r w:rsidR="000034A3">
        <w:t>.</w:t>
      </w:r>
    </w:p>
    <w:p w:rsidR="00405990" w:rsidRPr="00A62692" w:rsidRDefault="00405990" w:rsidP="00405990">
      <w:pPr>
        <w:ind w:firstLine="708"/>
        <w:jc w:val="both"/>
      </w:pPr>
      <w:r w:rsidRPr="00A62692">
        <w:t xml:space="preserve">Средства на строительство 2 </w:t>
      </w:r>
      <w:proofErr w:type="spellStart"/>
      <w:r w:rsidRPr="00A62692">
        <w:t>внутрипоселковых</w:t>
      </w:r>
      <w:proofErr w:type="spellEnd"/>
      <w:r w:rsidRPr="00A62692">
        <w:t xml:space="preserve"> газопроводов в Октябрьском районе и 8 </w:t>
      </w:r>
      <w:proofErr w:type="spellStart"/>
      <w:r w:rsidRPr="00A62692">
        <w:t>внутрипоселковых</w:t>
      </w:r>
      <w:proofErr w:type="spellEnd"/>
      <w:r w:rsidRPr="00A62692">
        <w:t xml:space="preserve"> газопроводов, по которым расторгнуты муниципальные контракты, в бюджете области не предусмотрены.</w:t>
      </w:r>
    </w:p>
    <w:p w:rsidR="00405990" w:rsidRDefault="00405990" w:rsidP="00405990">
      <w:pPr>
        <w:ind w:firstLine="708"/>
        <w:jc w:val="both"/>
      </w:pPr>
      <w:r>
        <w:t xml:space="preserve">Согласно информации Комитета ЖКХ и ТЭК из 200 котельных, предусмотренных </w:t>
      </w:r>
      <w:r w:rsidRPr="005F5A15">
        <w:t xml:space="preserve">к строительству утвержденным Планом-графиком, в период 2012-2017 годы построено 169 объектов, в 2018-2020 годах </w:t>
      </w:r>
      <w:r w:rsidR="004C4CA8">
        <w:t>планируется</w:t>
      </w:r>
      <w:r w:rsidRPr="005F5A15">
        <w:t xml:space="preserve"> построить 31 котельную на газовом топливе.</w:t>
      </w:r>
    </w:p>
    <w:p w:rsidR="00BF7363" w:rsidRPr="00115151" w:rsidRDefault="00BF7363" w:rsidP="00BF7363">
      <w:pPr>
        <w:ind w:firstLine="709"/>
        <w:contextualSpacing/>
        <w:jc w:val="both"/>
        <w:rPr>
          <w:szCs w:val="24"/>
        </w:rPr>
      </w:pPr>
      <w:proofErr w:type="gramStart"/>
      <w:r w:rsidRPr="00074388">
        <w:rPr>
          <w:szCs w:val="24"/>
        </w:rPr>
        <w:t>Законом Волгоградской области от 03.12.2015 №204-ОД «О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 установленных законодательством Российской Федерации» (далее – Закон №204-ОД) полномочия по организации в границах муниципальных образований Волгоградской области газоснабжения переданы на уровень</w:t>
      </w:r>
      <w:r>
        <w:rPr>
          <w:szCs w:val="24"/>
        </w:rPr>
        <w:t xml:space="preserve"> региона.</w:t>
      </w:r>
      <w:proofErr w:type="gramEnd"/>
    </w:p>
    <w:p w:rsidR="004C4CA8" w:rsidRDefault="00DD3BE0" w:rsidP="00DD3BE0">
      <w:pPr>
        <w:ind w:firstLine="708"/>
        <w:jc w:val="both"/>
      </w:pPr>
      <w:r>
        <w:t>С целью реализации Плана-графика синхронизации, исп</w:t>
      </w:r>
      <w:r w:rsidR="006F2671">
        <w:t xml:space="preserve">олнения поручений Президента РФ, </w:t>
      </w:r>
      <w:r>
        <w:t>постановлением Администрации Волгоградской области от 31.12.2014 №136-п утверждена подпрограмма «Газификация Волгоградской области» (далее Подпрограмма</w:t>
      </w:r>
      <w:r w:rsidR="000311E9">
        <w:t xml:space="preserve"> газификации</w:t>
      </w:r>
      <w:r w:rsidR="00A77098">
        <w:t xml:space="preserve">), предусматривающая, в том числе, </w:t>
      </w:r>
      <w:r>
        <w:t xml:space="preserve">исполнение обязательств Волгоградской области. </w:t>
      </w:r>
    </w:p>
    <w:p w:rsidR="00DB1025" w:rsidRDefault="00405990" w:rsidP="00DD3BE0">
      <w:pPr>
        <w:ind w:firstLine="708"/>
        <w:jc w:val="both"/>
      </w:pPr>
      <w:r>
        <w:t>П</w:t>
      </w:r>
      <w:r w:rsidR="00DB1025">
        <w:t>роверка реализации мероприятий Подпрограммы газификации проведена в семи муниципальных образованиях:</w:t>
      </w:r>
      <w:r w:rsidR="000034A3">
        <w:t xml:space="preserve"> </w:t>
      </w:r>
      <w:r w:rsidR="00DB1025">
        <w:t>городско</w:t>
      </w:r>
      <w:r>
        <w:t>м</w:t>
      </w:r>
      <w:r w:rsidR="00DB1025">
        <w:t xml:space="preserve"> округ</w:t>
      </w:r>
      <w:r>
        <w:t>е</w:t>
      </w:r>
      <w:r w:rsidR="00DB1025">
        <w:t xml:space="preserve"> город Михайловка;</w:t>
      </w:r>
      <w:r w:rsidR="000034A3">
        <w:t xml:space="preserve"> </w:t>
      </w:r>
      <w:proofErr w:type="spellStart"/>
      <w:r w:rsidR="00DB1025">
        <w:t>Городищенск</w:t>
      </w:r>
      <w:r>
        <w:t>ом</w:t>
      </w:r>
      <w:proofErr w:type="spellEnd"/>
      <w:r w:rsidR="000034A3">
        <w:t>,</w:t>
      </w:r>
      <w:r w:rsidR="00DB1025">
        <w:t xml:space="preserve"> </w:t>
      </w:r>
      <w:proofErr w:type="spellStart"/>
      <w:r w:rsidR="000034A3">
        <w:lastRenderedPageBreak/>
        <w:t>Среднеахтубинск</w:t>
      </w:r>
      <w:r>
        <w:t>ом</w:t>
      </w:r>
      <w:proofErr w:type="spellEnd"/>
      <w:r w:rsidR="000034A3">
        <w:t>, Ленинск</w:t>
      </w:r>
      <w:r>
        <w:t>ом</w:t>
      </w:r>
      <w:r w:rsidR="000034A3">
        <w:t xml:space="preserve">, </w:t>
      </w:r>
      <w:proofErr w:type="spellStart"/>
      <w:r w:rsidR="000034A3">
        <w:t>Суровикинск</w:t>
      </w:r>
      <w:r>
        <w:t>ом</w:t>
      </w:r>
      <w:proofErr w:type="spellEnd"/>
      <w:r w:rsidR="000034A3">
        <w:t>, Чернышковск</w:t>
      </w:r>
      <w:r>
        <w:t>ом</w:t>
      </w:r>
      <w:r w:rsidR="000034A3">
        <w:t>, Октябрьск</w:t>
      </w:r>
      <w:r>
        <w:t>ом</w:t>
      </w:r>
      <w:r w:rsidR="000034A3">
        <w:t xml:space="preserve"> </w:t>
      </w:r>
      <w:r w:rsidR="00DB1025">
        <w:t>муниципальны</w:t>
      </w:r>
      <w:r>
        <w:t>х</w:t>
      </w:r>
      <w:r w:rsidR="00DB1025">
        <w:t xml:space="preserve"> район</w:t>
      </w:r>
      <w:r>
        <w:t>ах</w:t>
      </w:r>
      <w:r w:rsidR="000034A3">
        <w:t>.</w:t>
      </w:r>
    </w:p>
    <w:p w:rsidR="00C56841" w:rsidRPr="00E458A4" w:rsidRDefault="00C56841" w:rsidP="00DD3BE0">
      <w:pPr>
        <w:ind w:firstLine="708"/>
        <w:jc w:val="both"/>
        <w:rPr>
          <w:b/>
        </w:rPr>
      </w:pPr>
    </w:p>
    <w:p w:rsidR="00D1636B" w:rsidRPr="00E458A4" w:rsidRDefault="00D1636B" w:rsidP="004A76C5">
      <w:pPr>
        <w:pStyle w:val="a3"/>
        <w:numPr>
          <w:ilvl w:val="0"/>
          <w:numId w:val="41"/>
        </w:numPr>
        <w:jc w:val="center"/>
        <w:rPr>
          <w:rFonts w:eastAsia="Calibri"/>
          <w:b/>
        </w:rPr>
      </w:pPr>
      <w:r w:rsidRPr="00E458A4">
        <w:rPr>
          <w:b/>
          <w:szCs w:val="24"/>
        </w:rPr>
        <w:t xml:space="preserve">Реализация мероприятий Подпрограммы </w:t>
      </w:r>
      <w:r w:rsidRPr="0028791A">
        <w:rPr>
          <w:b/>
          <w:szCs w:val="24"/>
        </w:rPr>
        <w:t xml:space="preserve">газификации в 2016 </w:t>
      </w:r>
      <w:r w:rsidR="0014051F" w:rsidRPr="0028791A">
        <w:rPr>
          <w:b/>
          <w:szCs w:val="24"/>
        </w:rPr>
        <w:t xml:space="preserve">- </w:t>
      </w:r>
      <w:r w:rsidR="00405990" w:rsidRPr="0028791A">
        <w:rPr>
          <w:b/>
          <w:szCs w:val="24"/>
        </w:rPr>
        <w:t>2018 годах</w:t>
      </w:r>
    </w:p>
    <w:p w:rsidR="004A76C5" w:rsidRDefault="004A76C5" w:rsidP="00D1636B">
      <w:pPr>
        <w:ind w:firstLine="709"/>
        <w:contextualSpacing/>
        <w:jc w:val="both"/>
        <w:rPr>
          <w:rFonts w:eastAsia="Calibri"/>
        </w:rPr>
      </w:pPr>
    </w:p>
    <w:p w:rsidR="00DD3BE0" w:rsidRPr="007814F7" w:rsidRDefault="00DD3BE0" w:rsidP="00D1636B">
      <w:pPr>
        <w:ind w:firstLine="709"/>
        <w:contextualSpacing/>
        <w:jc w:val="both"/>
        <w:rPr>
          <w:rFonts w:eastAsia="Calibri"/>
        </w:rPr>
      </w:pPr>
      <w:r w:rsidRPr="007814F7">
        <w:rPr>
          <w:rFonts w:eastAsia="Calibri"/>
        </w:rPr>
        <w:t xml:space="preserve">В 2016 году ответственным исполнителем Подпрограммы </w:t>
      </w:r>
      <w:r w:rsidR="006F2671" w:rsidRPr="006F2671">
        <w:rPr>
          <w:szCs w:val="24"/>
        </w:rPr>
        <w:t>газификации</w:t>
      </w:r>
      <w:r w:rsidR="006F2671" w:rsidRPr="007814F7">
        <w:rPr>
          <w:rFonts w:eastAsia="Calibri"/>
        </w:rPr>
        <w:t xml:space="preserve"> </w:t>
      </w:r>
      <w:r w:rsidRPr="007814F7">
        <w:rPr>
          <w:rFonts w:eastAsia="Calibri"/>
        </w:rPr>
        <w:t xml:space="preserve">являлся комитет топливно-энергетического комплекса </w:t>
      </w:r>
      <w:r w:rsidR="000034A3">
        <w:rPr>
          <w:rFonts w:eastAsia="Calibri"/>
        </w:rPr>
        <w:t>Волгоградской области (далее – К</w:t>
      </w:r>
      <w:r w:rsidRPr="007814F7">
        <w:rPr>
          <w:rFonts w:eastAsia="Calibri"/>
        </w:rPr>
        <w:t xml:space="preserve">омитет ТЭК). </w:t>
      </w:r>
    </w:p>
    <w:p w:rsidR="00D84C39" w:rsidRPr="00727716" w:rsidRDefault="00D84C39" w:rsidP="00D84C39">
      <w:pPr>
        <w:autoSpaceDE w:val="0"/>
        <w:autoSpaceDN w:val="0"/>
        <w:adjustRightInd w:val="0"/>
        <w:spacing w:line="23" w:lineRule="atLeast"/>
        <w:ind w:firstLine="709"/>
        <w:jc w:val="both"/>
        <w:rPr>
          <w:rFonts w:eastAsia="Calibri"/>
        </w:rPr>
      </w:pPr>
      <w:r w:rsidRPr="00727716">
        <w:rPr>
          <w:rFonts w:eastAsia="Calibri"/>
        </w:rPr>
        <w:t xml:space="preserve">С 15.01.2017, после ликвидации комитета ТЭК, </w:t>
      </w:r>
      <w:r w:rsidRPr="00727716">
        <w:t xml:space="preserve">ответственным исполнителем </w:t>
      </w:r>
      <w:r w:rsidRPr="00727716">
        <w:rPr>
          <w:rFonts w:eastAsia="Calibri"/>
        </w:rPr>
        <w:t xml:space="preserve">Подпрограммы </w:t>
      </w:r>
      <w:r w:rsidRPr="00727716">
        <w:rPr>
          <w:szCs w:val="24"/>
        </w:rPr>
        <w:t>газификации</w:t>
      </w:r>
      <w:r w:rsidRPr="00727716">
        <w:rPr>
          <w:rFonts w:eastAsia="Calibri"/>
        </w:rPr>
        <w:t xml:space="preserve"> является Комитет ЖКХ и ТЭК, соисполнителем - в части полномочий по проектированию и строительству объектов газификации - </w:t>
      </w:r>
      <w:r w:rsidRPr="00727716">
        <w:rPr>
          <w:iCs/>
        </w:rPr>
        <w:t>Комитет строительства</w:t>
      </w:r>
      <w:r w:rsidRPr="00727716">
        <w:rPr>
          <w:rFonts w:eastAsia="Calibri"/>
        </w:rPr>
        <w:t xml:space="preserve">. </w:t>
      </w:r>
    </w:p>
    <w:p w:rsidR="00D84C39" w:rsidRPr="00D84C39" w:rsidRDefault="0028791A" w:rsidP="00D1636B">
      <w:pPr>
        <w:autoSpaceDE w:val="0"/>
        <w:autoSpaceDN w:val="0"/>
        <w:adjustRightInd w:val="0"/>
        <w:ind w:firstLine="709"/>
        <w:jc w:val="both"/>
        <w:rPr>
          <w:iCs/>
        </w:rPr>
      </w:pPr>
      <w:r>
        <w:rPr>
          <w:iCs/>
        </w:rPr>
        <w:t>Плановое и ф</w:t>
      </w:r>
      <w:r w:rsidR="00D84C39" w:rsidRPr="00D84C39">
        <w:rPr>
          <w:iCs/>
        </w:rPr>
        <w:t xml:space="preserve">актическое </w:t>
      </w:r>
      <w:r>
        <w:rPr>
          <w:iCs/>
        </w:rPr>
        <w:t>финансирование</w:t>
      </w:r>
      <w:r w:rsidR="00D84C39" w:rsidRPr="00D84C39">
        <w:rPr>
          <w:iCs/>
        </w:rPr>
        <w:t xml:space="preserve"> </w:t>
      </w:r>
      <w:r w:rsidR="00D84C39">
        <w:rPr>
          <w:iCs/>
        </w:rPr>
        <w:t xml:space="preserve">мероприятий </w:t>
      </w:r>
      <w:r>
        <w:rPr>
          <w:iCs/>
        </w:rPr>
        <w:t xml:space="preserve">и исполнение целевых показателей Подпрограммы </w:t>
      </w:r>
      <w:r w:rsidR="00D84C39">
        <w:rPr>
          <w:iCs/>
        </w:rPr>
        <w:t>приведено в таблице:</w:t>
      </w:r>
    </w:p>
    <w:p w:rsidR="00D84C39" w:rsidRDefault="00D84C39" w:rsidP="00D1636B">
      <w:pPr>
        <w:autoSpaceDE w:val="0"/>
        <w:autoSpaceDN w:val="0"/>
        <w:adjustRightInd w:val="0"/>
        <w:ind w:firstLine="709"/>
        <w:jc w:val="both"/>
        <w:rPr>
          <w:b/>
          <w:iCs/>
          <w:u w:val="single"/>
        </w:rPr>
      </w:pPr>
    </w:p>
    <w:tbl>
      <w:tblPr>
        <w:tblW w:w="9882" w:type="dxa"/>
        <w:tblInd w:w="94" w:type="dxa"/>
        <w:tblLook w:val="04A0"/>
      </w:tblPr>
      <w:tblGrid>
        <w:gridCol w:w="604"/>
        <w:gridCol w:w="2671"/>
        <w:gridCol w:w="809"/>
        <w:gridCol w:w="941"/>
        <w:gridCol w:w="964"/>
        <w:gridCol w:w="978"/>
        <w:gridCol w:w="958"/>
        <w:gridCol w:w="979"/>
        <w:gridCol w:w="978"/>
      </w:tblGrid>
      <w:tr w:rsidR="00D84C39" w:rsidRPr="00D84C39" w:rsidTr="0028791A">
        <w:trPr>
          <w:trHeight w:val="315"/>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39" w:rsidRPr="0028791A" w:rsidRDefault="00D84C39" w:rsidP="00D84C39">
            <w:pPr>
              <w:jc w:val="center"/>
              <w:rPr>
                <w:b/>
                <w:bCs/>
                <w:i/>
                <w:iCs/>
                <w:color w:val="000000"/>
                <w:sz w:val="18"/>
                <w:szCs w:val="18"/>
              </w:rPr>
            </w:pPr>
            <w:r w:rsidRPr="0028791A">
              <w:rPr>
                <w:b/>
                <w:bCs/>
                <w:i/>
                <w:iCs/>
                <w:color w:val="000000"/>
                <w:sz w:val="18"/>
                <w:szCs w:val="18"/>
              </w:rPr>
              <w:t> </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4C39" w:rsidRPr="0028791A" w:rsidRDefault="00B416E6" w:rsidP="004D2666">
            <w:pPr>
              <w:jc w:val="center"/>
              <w:rPr>
                <w:b/>
                <w:bCs/>
                <w:i/>
                <w:iCs/>
                <w:color w:val="000000"/>
                <w:sz w:val="18"/>
                <w:szCs w:val="18"/>
              </w:rPr>
            </w:pPr>
            <w:r>
              <w:rPr>
                <w:b/>
                <w:bCs/>
                <w:i/>
                <w:iCs/>
                <w:color w:val="000000"/>
                <w:sz w:val="18"/>
                <w:szCs w:val="18"/>
              </w:rPr>
              <w:t>Направлени</w:t>
            </w:r>
            <w:r w:rsidR="004D2666">
              <w:rPr>
                <w:b/>
                <w:bCs/>
                <w:i/>
                <w:iCs/>
                <w:color w:val="000000"/>
                <w:sz w:val="18"/>
                <w:szCs w:val="18"/>
              </w:rPr>
              <w:t>я</w:t>
            </w:r>
            <w:r>
              <w:rPr>
                <w:b/>
                <w:bCs/>
                <w:i/>
                <w:iCs/>
                <w:color w:val="000000"/>
                <w:sz w:val="18"/>
                <w:szCs w:val="18"/>
              </w:rPr>
              <w:t xml:space="preserve"> финансирования</w:t>
            </w:r>
          </w:p>
        </w:tc>
        <w:tc>
          <w:tcPr>
            <w:tcW w:w="809" w:type="dxa"/>
            <w:vMerge w:val="restart"/>
            <w:tcBorders>
              <w:top w:val="single" w:sz="4" w:space="0" w:color="auto"/>
              <w:left w:val="nil"/>
              <w:right w:val="single" w:sz="4" w:space="0" w:color="auto"/>
            </w:tcBorders>
            <w:shd w:val="clear" w:color="auto" w:fill="auto"/>
            <w:vAlign w:val="bottom"/>
            <w:hideMark/>
          </w:tcPr>
          <w:p w:rsidR="00D84C39" w:rsidRPr="0028791A" w:rsidRDefault="00D84C39" w:rsidP="00D84C39">
            <w:pPr>
              <w:jc w:val="center"/>
              <w:rPr>
                <w:b/>
                <w:bCs/>
                <w:i/>
                <w:iCs/>
                <w:color w:val="000000"/>
                <w:sz w:val="18"/>
                <w:szCs w:val="18"/>
              </w:rPr>
            </w:pPr>
            <w:r w:rsidRPr="0028791A">
              <w:rPr>
                <w:b/>
                <w:bCs/>
                <w:i/>
                <w:iCs/>
                <w:color w:val="000000"/>
                <w:sz w:val="18"/>
                <w:szCs w:val="18"/>
              </w:rPr>
              <w:t>Ед.</w:t>
            </w:r>
            <w:r w:rsidR="00A62692">
              <w:rPr>
                <w:b/>
                <w:bCs/>
                <w:i/>
                <w:iCs/>
                <w:color w:val="000000"/>
                <w:sz w:val="18"/>
                <w:szCs w:val="18"/>
              </w:rPr>
              <w:t xml:space="preserve"> </w:t>
            </w:r>
            <w:proofErr w:type="spellStart"/>
            <w:r w:rsidRPr="0028791A">
              <w:rPr>
                <w:b/>
                <w:bCs/>
                <w:i/>
                <w:iCs/>
                <w:color w:val="000000"/>
                <w:sz w:val="18"/>
                <w:szCs w:val="18"/>
              </w:rPr>
              <w:t>изм</w:t>
            </w:r>
            <w:proofErr w:type="spellEnd"/>
            <w:r w:rsidRPr="0028791A">
              <w:rPr>
                <w:b/>
                <w:bCs/>
                <w:i/>
                <w:iCs/>
                <w:color w:val="000000"/>
                <w:sz w:val="18"/>
                <w:szCs w:val="18"/>
              </w:rPr>
              <w:t>.</w:t>
            </w:r>
          </w:p>
        </w:tc>
        <w:tc>
          <w:tcPr>
            <w:tcW w:w="1905"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39" w:rsidRPr="0028791A" w:rsidRDefault="00D84C39" w:rsidP="00D84C39">
            <w:pPr>
              <w:jc w:val="center"/>
              <w:rPr>
                <w:b/>
                <w:bCs/>
                <w:i/>
                <w:iCs/>
                <w:color w:val="000000"/>
                <w:sz w:val="18"/>
                <w:szCs w:val="18"/>
              </w:rPr>
            </w:pPr>
            <w:r w:rsidRPr="0028791A">
              <w:rPr>
                <w:b/>
                <w:bCs/>
                <w:i/>
                <w:iCs/>
                <w:color w:val="000000"/>
                <w:sz w:val="18"/>
                <w:szCs w:val="18"/>
              </w:rPr>
              <w:t>2016 год</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39" w:rsidRPr="0028791A" w:rsidRDefault="00D84C39" w:rsidP="00D84C39">
            <w:pPr>
              <w:jc w:val="center"/>
              <w:rPr>
                <w:b/>
                <w:bCs/>
                <w:i/>
                <w:iCs/>
                <w:color w:val="000000"/>
                <w:sz w:val="18"/>
                <w:szCs w:val="18"/>
              </w:rPr>
            </w:pPr>
            <w:r w:rsidRPr="0028791A">
              <w:rPr>
                <w:b/>
                <w:bCs/>
                <w:i/>
                <w:iCs/>
                <w:color w:val="000000"/>
                <w:sz w:val="18"/>
                <w:szCs w:val="18"/>
              </w:rPr>
              <w:t>2017 год</w:t>
            </w:r>
          </w:p>
        </w:tc>
        <w:tc>
          <w:tcPr>
            <w:tcW w:w="1957"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39" w:rsidRPr="0028791A" w:rsidRDefault="00D84C39" w:rsidP="00D84C39">
            <w:pPr>
              <w:jc w:val="center"/>
              <w:rPr>
                <w:b/>
                <w:bCs/>
                <w:i/>
                <w:iCs/>
                <w:color w:val="000000"/>
                <w:sz w:val="18"/>
                <w:szCs w:val="18"/>
              </w:rPr>
            </w:pPr>
            <w:r w:rsidRPr="0028791A">
              <w:rPr>
                <w:b/>
                <w:bCs/>
                <w:i/>
                <w:iCs/>
                <w:color w:val="000000"/>
                <w:sz w:val="18"/>
                <w:szCs w:val="18"/>
              </w:rPr>
              <w:t>2018 год</w:t>
            </w:r>
          </w:p>
        </w:tc>
      </w:tr>
      <w:tr w:rsidR="00D84C39" w:rsidRPr="00D84C39" w:rsidTr="0028791A">
        <w:trPr>
          <w:trHeight w:val="315"/>
        </w:trPr>
        <w:tc>
          <w:tcPr>
            <w:tcW w:w="604" w:type="dxa"/>
            <w:vMerge/>
            <w:tcBorders>
              <w:top w:val="single" w:sz="4" w:space="0" w:color="auto"/>
              <w:left w:val="single" w:sz="4" w:space="0" w:color="auto"/>
              <w:bottom w:val="single" w:sz="4" w:space="0" w:color="auto"/>
              <w:right w:val="single" w:sz="4" w:space="0" w:color="auto"/>
            </w:tcBorders>
            <w:vAlign w:val="center"/>
            <w:hideMark/>
          </w:tcPr>
          <w:p w:rsidR="00D84C39" w:rsidRPr="0028791A" w:rsidRDefault="00D84C39" w:rsidP="00D84C39">
            <w:pPr>
              <w:rPr>
                <w:b/>
                <w:bCs/>
                <w:i/>
                <w:iCs/>
                <w:color w:val="000000"/>
                <w:sz w:val="18"/>
                <w:szCs w:val="18"/>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D84C39" w:rsidRPr="0028791A" w:rsidRDefault="00D84C39" w:rsidP="00D84C39">
            <w:pPr>
              <w:rPr>
                <w:b/>
                <w:bCs/>
                <w:i/>
                <w:iCs/>
                <w:color w:val="000000"/>
                <w:sz w:val="18"/>
                <w:szCs w:val="18"/>
              </w:rPr>
            </w:pPr>
          </w:p>
        </w:tc>
        <w:tc>
          <w:tcPr>
            <w:tcW w:w="809" w:type="dxa"/>
            <w:vMerge/>
            <w:tcBorders>
              <w:left w:val="nil"/>
              <w:bottom w:val="single" w:sz="4" w:space="0" w:color="auto"/>
              <w:right w:val="single" w:sz="4" w:space="0" w:color="auto"/>
            </w:tcBorders>
            <w:shd w:val="clear" w:color="auto" w:fill="auto"/>
            <w:vAlign w:val="bottom"/>
            <w:hideMark/>
          </w:tcPr>
          <w:p w:rsidR="00D84C39" w:rsidRPr="0028791A" w:rsidRDefault="00D84C39" w:rsidP="00D84C39">
            <w:pPr>
              <w:jc w:val="center"/>
              <w:rPr>
                <w:b/>
                <w:bCs/>
                <w:i/>
                <w:iCs/>
                <w:color w:val="000000"/>
                <w:sz w:val="18"/>
                <w:szCs w:val="18"/>
              </w:rPr>
            </w:pP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план</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факт</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план</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факт</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план</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b/>
                <w:bCs/>
                <w:i/>
                <w:iCs/>
                <w:color w:val="000000"/>
                <w:sz w:val="18"/>
                <w:szCs w:val="18"/>
              </w:rPr>
            </w:pPr>
            <w:r w:rsidRPr="0028791A">
              <w:rPr>
                <w:b/>
                <w:bCs/>
                <w:i/>
                <w:iCs/>
                <w:color w:val="000000"/>
                <w:sz w:val="18"/>
                <w:szCs w:val="18"/>
              </w:rPr>
              <w:t>факт за 7мес.</w:t>
            </w:r>
          </w:p>
        </w:tc>
      </w:tr>
      <w:tr w:rsidR="00D84C39" w:rsidRPr="00D84C39" w:rsidTr="00741734">
        <w:trPr>
          <w:trHeight w:val="94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1</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Погашение кредиторской задолженности перед подрядными организациями за выполненные  работы в рамках муниципальных контрактов</w:t>
            </w:r>
          </w:p>
        </w:tc>
        <w:tc>
          <w:tcPr>
            <w:tcW w:w="809"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 xml:space="preserve"> тыс. руб. </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344 157,7</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335 831,5</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12 320,2</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949AE">
            <w:pPr>
              <w:jc w:val="right"/>
              <w:rPr>
                <w:color w:val="000000"/>
                <w:sz w:val="18"/>
                <w:szCs w:val="18"/>
              </w:rPr>
            </w:pPr>
            <w:r w:rsidRPr="0028791A">
              <w:rPr>
                <w:color w:val="000000"/>
                <w:sz w:val="18"/>
                <w:szCs w:val="18"/>
              </w:rPr>
              <w:t>0</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41734">
            <w:pPr>
              <w:jc w:val="right"/>
              <w:rPr>
                <w:i/>
                <w:iCs/>
                <w:color w:val="000000"/>
                <w:sz w:val="18"/>
                <w:szCs w:val="18"/>
              </w:rPr>
            </w:pPr>
            <w:r w:rsidRPr="0028791A">
              <w:rPr>
                <w:i/>
                <w:iCs/>
                <w:color w:val="000000"/>
                <w:sz w:val="18"/>
                <w:szCs w:val="18"/>
              </w:rPr>
              <w:t>16 518,8</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12268</w:t>
            </w:r>
          </w:p>
        </w:tc>
      </w:tr>
      <w:tr w:rsidR="00D84C39" w:rsidRPr="00D84C39" w:rsidTr="0028791A">
        <w:trPr>
          <w:trHeight w:val="417"/>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2</w:t>
            </w:r>
          </w:p>
        </w:tc>
        <w:tc>
          <w:tcPr>
            <w:tcW w:w="267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both"/>
              <w:rPr>
                <w:color w:val="000000"/>
                <w:sz w:val="18"/>
                <w:szCs w:val="18"/>
              </w:rPr>
            </w:pPr>
            <w:r w:rsidRPr="0028791A">
              <w:rPr>
                <w:rFonts w:eastAsia="Wingdings"/>
                <w:color w:val="000000"/>
                <w:sz w:val="18"/>
                <w:szCs w:val="18"/>
              </w:rPr>
              <w:t xml:space="preserve"> Проектирование  </w:t>
            </w:r>
            <w:proofErr w:type="spellStart"/>
            <w:r w:rsidRPr="0028791A">
              <w:rPr>
                <w:rFonts w:eastAsia="Wingdings"/>
                <w:color w:val="000000"/>
                <w:sz w:val="18"/>
                <w:szCs w:val="18"/>
              </w:rPr>
              <w:t>внутрипоселковых</w:t>
            </w:r>
            <w:proofErr w:type="spellEnd"/>
            <w:r w:rsidRPr="0028791A">
              <w:rPr>
                <w:rFonts w:eastAsia="Wingdings"/>
                <w:color w:val="000000"/>
                <w:sz w:val="18"/>
                <w:szCs w:val="18"/>
              </w:rPr>
              <w:t xml:space="preserve"> газопроводов </w:t>
            </w:r>
            <w:r w:rsidR="006133D8">
              <w:rPr>
                <w:rFonts w:eastAsia="Wingdings"/>
                <w:color w:val="000000"/>
                <w:sz w:val="18"/>
                <w:szCs w:val="18"/>
              </w:rPr>
              <w:t>для областных нужд</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both"/>
              <w:rPr>
                <w:color w:val="000000"/>
                <w:sz w:val="18"/>
                <w:szCs w:val="18"/>
              </w:rPr>
            </w:pPr>
            <w:r w:rsidRPr="0028791A">
              <w:rPr>
                <w:color w:val="000000"/>
                <w:sz w:val="18"/>
                <w:szCs w:val="18"/>
              </w:rPr>
              <w:t> тыс. руб.</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9 572,0</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2 619,1</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18 587,2</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1 222,1</w:t>
            </w:r>
          </w:p>
        </w:tc>
        <w:tc>
          <w:tcPr>
            <w:tcW w:w="9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D84C39">
            <w:pPr>
              <w:jc w:val="right"/>
              <w:rPr>
                <w:i/>
                <w:iCs/>
                <w:color w:val="000000"/>
                <w:sz w:val="18"/>
                <w:szCs w:val="18"/>
              </w:rPr>
            </w:pPr>
            <w:r w:rsidRPr="0028791A">
              <w:rPr>
                <w:i/>
                <w:iCs/>
                <w:color w:val="000000"/>
                <w:sz w:val="18"/>
                <w:szCs w:val="18"/>
              </w:rPr>
              <w:t>55 624,0</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2654,3</w:t>
            </w:r>
          </w:p>
        </w:tc>
      </w:tr>
      <w:tr w:rsidR="00D84C39" w:rsidRPr="00D84C39" w:rsidTr="0028791A">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3</w:t>
            </w:r>
          </w:p>
        </w:tc>
        <w:tc>
          <w:tcPr>
            <w:tcW w:w="267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Строительство объектов газификации</w:t>
            </w:r>
            <w:r w:rsidR="006133D8">
              <w:rPr>
                <w:color w:val="000000"/>
                <w:sz w:val="18"/>
                <w:szCs w:val="18"/>
              </w:rPr>
              <w:t xml:space="preserve"> для областных нужд</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7 392,2</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7 086,7</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11 070,3</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2 341,1</w:t>
            </w:r>
          </w:p>
        </w:tc>
        <w:tc>
          <w:tcPr>
            <w:tcW w:w="979" w:type="dxa"/>
            <w:vMerge/>
            <w:tcBorders>
              <w:top w:val="nil"/>
              <w:left w:val="single" w:sz="4" w:space="0" w:color="auto"/>
              <w:bottom w:val="single" w:sz="4" w:space="0" w:color="auto"/>
              <w:right w:val="single" w:sz="4" w:space="0" w:color="auto"/>
            </w:tcBorders>
            <w:vAlign w:val="center"/>
            <w:hideMark/>
          </w:tcPr>
          <w:p w:rsidR="00D84C39" w:rsidRPr="0028791A" w:rsidRDefault="00D84C39" w:rsidP="00D84C39">
            <w:pPr>
              <w:rPr>
                <w:i/>
                <w:iCs/>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19 624,0</w:t>
            </w:r>
          </w:p>
        </w:tc>
      </w:tr>
      <w:tr w:rsidR="00D84C39" w:rsidRPr="00D84C39" w:rsidTr="00741734">
        <w:trPr>
          <w:trHeight w:val="38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4</w:t>
            </w:r>
          </w:p>
        </w:tc>
        <w:tc>
          <w:tcPr>
            <w:tcW w:w="267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6133D8">
            <w:pPr>
              <w:jc w:val="both"/>
              <w:rPr>
                <w:color w:val="000000"/>
                <w:sz w:val="18"/>
                <w:szCs w:val="18"/>
              </w:rPr>
            </w:pPr>
            <w:r w:rsidRPr="0028791A">
              <w:rPr>
                <w:rFonts w:eastAsia="Wingdings"/>
                <w:color w:val="000000"/>
                <w:sz w:val="18"/>
                <w:szCs w:val="18"/>
              </w:rPr>
              <w:t>Строительство 122 котельных на газовом топливе</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both"/>
              <w:rPr>
                <w:color w:val="000000"/>
                <w:sz w:val="18"/>
                <w:szCs w:val="18"/>
              </w:rPr>
            </w:pPr>
            <w:r w:rsidRPr="0028791A">
              <w:rPr>
                <w:color w:val="000000"/>
                <w:sz w:val="18"/>
                <w:szCs w:val="18"/>
              </w:rPr>
              <w:t>тыс. руб.</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10 000,0</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949AE">
            <w:pPr>
              <w:jc w:val="right"/>
              <w:rPr>
                <w:color w:val="000000"/>
                <w:sz w:val="18"/>
                <w:szCs w:val="18"/>
              </w:rPr>
            </w:pPr>
            <w:r w:rsidRPr="0028791A">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268</w:t>
            </w:r>
            <w:r w:rsidR="00741734">
              <w:rPr>
                <w:i/>
                <w:iCs/>
                <w:color w:val="000000"/>
                <w:sz w:val="18"/>
                <w:szCs w:val="18"/>
              </w:rPr>
              <w:t xml:space="preserve"> </w:t>
            </w:r>
            <w:r w:rsidRPr="0028791A">
              <w:rPr>
                <w:i/>
                <w:iCs/>
                <w:color w:val="000000"/>
                <w:sz w:val="18"/>
                <w:szCs w:val="18"/>
              </w:rPr>
              <w:t>142,5</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7949AE" w:rsidP="00D84C39">
            <w:pPr>
              <w:jc w:val="right"/>
              <w:rPr>
                <w:color w:val="000000"/>
                <w:sz w:val="18"/>
                <w:szCs w:val="18"/>
              </w:rPr>
            </w:pPr>
            <w:r>
              <w:rPr>
                <w:color w:val="000000"/>
                <w:sz w:val="18"/>
                <w:szCs w:val="18"/>
              </w:rPr>
              <w:t>0</w:t>
            </w:r>
            <w:r w:rsidR="00D84C39" w:rsidRPr="0028791A">
              <w:rPr>
                <w:color w:val="000000"/>
                <w:sz w:val="18"/>
                <w:szCs w:val="18"/>
              </w:rPr>
              <w:t> </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41734">
            <w:pPr>
              <w:jc w:val="right"/>
              <w:rPr>
                <w:i/>
                <w:iCs/>
                <w:color w:val="000000"/>
                <w:sz w:val="18"/>
                <w:szCs w:val="18"/>
              </w:rPr>
            </w:pPr>
            <w:r w:rsidRPr="0028791A">
              <w:rPr>
                <w:i/>
                <w:iCs/>
                <w:color w:val="000000"/>
                <w:sz w:val="18"/>
                <w:szCs w:val="18"/>
              </w:rPr>
              <w:t>165 760,6</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8595,3</w:t>
            </w:r>
          </w:p>
        </w:tc>
      </w:tr>
      <w:tr w:rsidR="00D84C39" w:rsidRPr="00D84C39" w:rsidTr="00741734">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5</w:t>
            </w:r>
          </w:p>
        </w:tc>
        <w:tc>
          <w:tcPr>
            <w:tcW w:w="267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6133D8">
            <w:pPr>
              <w:rPr>
                <w:color w:val="000000"/>
                <w:sz w:val="18"/>
                <w:szCs w:val="18"/>
              </w:rPr>
            </w:pPr>
            <w:r w:rsidRPr="0028791A">
              <w:rPr>
                <w:color w:val="000000"/>
                <w:sz w:val="18"/>
                <w:szCs w:val="18"/>
              </w:rPr>
              <w:t>Содержани</w:t>
            </w:r>
            <w:r w:rsidR="006133D8">
              <w:rPr>
                <w:color w:val="000000"/>
                <w:sz w:val="18"/>
                <w:szCs w:val="18"/>
              </w:rPr>
              <w:t>е</w:t>
            </w:r>
            <w:r w:rsidRPr="0028791A">
              <w:rPr>
                <w:color w:val="000000"/>
                <w:sz w:val="18"/>
                <w:szCs w:val="18"/>
              </w:rPr>
              <w:t xml:space="preserve"> объектов газификации</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тыс. руб.</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187 000,0</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7949AE" w:rsidP="00D84C39">
            <w:pPr>
              <w:jc w:val="right"/>
              <w:rPr>
                <w:color w:val="000000"/>
                <w:sz w:val="18"/>
                <w:szCs w:val="18"/>
              </w:rPr>
            </w:pPr>
            <w:r>
              <w:rPr>
                <w:color w:val="000000"/>
                <w:sz w:val="18"/>
                <w:szCs w:val="18"/>
              </w:rPr>
              <w:t>0</w:t>
            </w:r>
            <w:r w:rsidR="00D84C39" w:rsidRPr="0028791A">
              <w:rPr>
                <w:color w:val="000000"/>
                <w:sz w:val="18"/>
                <w:szCs w:val="18"/>
              </w:rPr>
              <w:t> </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41734">
            <w:pPr>
              <w:jc w:val="right"/>
              <w:rPr>
                <w:i/>
                <w:iCs/>
                <w:color w:val="000000"/>
                <w:sz w:val="18"/>
                <w:szCs w:val="18"/>
              </w:rPr>
            </w:pPr>
            <w:r w:rsidRPr="0028791A">
              <w:rPr>
                <w:i/>
                <w:iCs/>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r w:rsidR="00D84C39" w:rsidRPr="00D84C39" w:rsidTr="00741734">
        <w:trPr>
          <w:trHeight w:val="357"/>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6</w:t>
            </w:r>
          </w:p>
        </w:tc>
        <w:tc>
          <w:tcPr>
            <w:tcW w:w="267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6133D8">
            <w:pPr>
              <w:rPr>
                <w:color w:val="000000"/>
                <w:sz w:val="18"/>
                <w:szCs w:val="18"/>
              </w:rPr>
            </w:pPr>
            <w:r w:rsidRPr="0028791A">
              <w:rPr>
                <w:color w:val="000000"/>
                <w:sz w:val="18"/>
                <w:szCs w:val="18"/>
              </w:rPr>
              <w:t>Государственно</w:t>
            </w:r>
            <w:r w:rsidR="006133D8">
              <w:rPr>
                <w:color w:val="000000"/>
                <w:sz w:val="18"/>
                <w:szCs w:val="18"/>
              </w:rPr>
              <w:t>е</w:t>
            </w:r>
            <w:r w:rsidRPr="0028791A">
              <w:rPr>
                <w:color w:val="000000"/>
                <w:sz w:val="18"/>
                <w:szCs w:val="18"/>
              </w:rPr>
              <w:t xml:space="preserve"> задани</w:t>
            </w:r>
            <w:r w:rsidR="006133D8">
              <w:rPr>
                <w:color w:val="000000"/>
                <w:sz w:val="18"/>
                <w:szCs w:val="18"/>
              </w:rPr>
              <w:t>е</w:t>
            </w:r>
            <w:r w:rsidRPr="0028791A">
              <w:rPr>
                <w:color w:val="000000"/>
                <w:sz w:val="18"/>
                <w:szCs w:val="18"/>
              </w:rPr>
              <w:t xml:space="preserve"> ГБУ «ВЦЭ» </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тыс. руб.</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iCs/>
                <w:color w:val="000000"/>
                <w:sz w:val="18"/>
                <w:szCs w:val="18"/>
              </w:rPr>
            </w:pPr>
            <w:r w:rsidRPr="0028791A">
              <w:rPr>
                <w:i/>
                <w:iCs/>
                <w:color w:val="000000"/>
                <w:sz w:val="18"/>
                <w:szCs w:val="18"/>
              </w:rPr>
              <w:t>13 000,0</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 xml:space="preserve">9 750,0 </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741734">
            <w:pPr>
              <w:jc w:val="right"/>
              <w:rPr>
                <w:i/>
                <w:iCs/>
                <w:color w:val="000000"/>
                <w:sz w:val="18"/>
                <w:szCs w:val="18"/>
              </w:rPr>
            </w:pPr>
            <w:r w:rsidRPr="0028791A">
              <w:rPr>
                <w:i/>
                <w:iCs/>
                <w:color w:val="000000"/>
                <w:sz w:val="18"/>
                <w:szCs w:val="18"/>
              </w:rPr>
              <w:t>10 929,2</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5464,6</w:t>
            </w:r>
          </w:p>
        </w:tc>
      </w:tr>
      <w:tr w:rsidR="00D84C39" w:rsidRPr="00D84C39" w:rsidTr="0028791A">
        <w:trPr>
          <w:trHeight w:val="31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D84C39" w:rsidRPr="0028791A" w:rsidRDefault="00D84C39" w:rsidP="00D84C39">
            <w:pPr>
              <w:rPr>
                <w:b/>
                <w:bCs/>
                <w:color w:val="000000"/>
                <w:sz w:val="18"/>
                <w:szCs w:val="18"/>
              </w:rPr>
            </w:pPr>
            <w:r w:rsidRPr="0028791A">
              <w:rPr>
                <w:b/>
                <w:bCs/>
                <w:color w:val="000000"/>
                <w:sz w:val="18"/>
                <w:szCs w:val="18"/>
              </w:rPr>
              <w:t> </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b/>
                <w:bCs/>
                <w:color w:val="000000"/>
                <w:sz w:val="18"/>
                <w:szCs w:val="18"/>
              </w:rPr>
            </w:pPr>
            <w:r w:rsidRPr="0028791A">
              <w:rPr>
                <w:b/>
                <w:bCs/>
                <w:color w:val="000000"/>
                <w:sz w:val="18"/>
                <w:szCs w:val="18"/>
              </w:rPr>
              <w:t xml:space="preserve">ВСЕГО </w:t>
            </w:r>
          </w:p>
        </w:tc>
        <w:tc>
          <w:tcPr>
            <w:tcW w:w="809"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b/>
                <w:bCs/>
                <w:color w:val="000000"/>
                <w:sz w:val="18"/>
                <w:szCs w:val="18"/>
              </w:rPr>
            </w:pPr>
            <w:r w:rsidRPr="0028791A">
              <w:rPr>
                <w:b/>
                <w:bCs/>
                <w:color w:val="000000"/>
                <w:sz w:val="18"/>
                <w:szCs w:val="18"/>
              </w:rPr>
              <w:t> </w:t>
            </w:r>
            <w:r w:rsidRPr="0028791A">
              <w:rPr>
                <w:color w:val="000000"/>
                <w:sz w:val="18"/>
                <w:szCs w:val="18"/>
              </w:rPr>
              <w:t>тыс. руб.</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i/>
                <w:color w:val="000000"/>
                <w:sz w:val="18"/>
                <w:szCs w:val="18"/>
              </w:rPr>
            </w:pPr>
            <w:r w:rsidRPr="0028791A">
              <w:rPr>
                <w:b/>
                <w:bCs/>
                <w:i/>
                <w:color w:val="000000"/>
                <w:sz w:val="18"/>
                <w:szCs w:val="18"/>
              </w:rPr>
              <w:t>371 121,9</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color w:val="000000"/>
                <w:sz w:val="18"/>
                <w:szCs w:val="18"/>
              </w:rPr>
            </w:pPr>
            <w:r w:rsidRPr="0028791A">
              <w:rPr>
                <w:b/>
                <w:bCs/>
                <w:color w:val="000000"/>
                <w:sz w:val="18"/>
                <w:szCs w:val="18"/>
              </w:rPr>
              <w:t>345 537,3</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i/>
                <w:color w:val="000000"/>
                <w:sz w:val="18"/>
                <w:szCs w:val="18"/>
              </w:rPr>
            </w:pPr>
            <w:r w:rsidRPr="0028791A">
              <w:rPr>
                <w:b/>
                <w:bCs/>
                <w:i/>
                <w:color w:val="000000"/>
                <w:sz w:val="18"/>
                <w:szCs w:val="18"/>
              </w:rPr>
              <w:t>510 120,2</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i/>
                <w:color w:val="000000"/>
                <w:sz w:val="18"/>
                <w:szCs w:val="18"/>
              </w:rPr>
            </w:pPr>
            <w:r w:rsidRPr="007949AE">
              <w:rPr>
                <w:b/>
                <w:bCs/>
                <w:color w:val="000000"/>
                <w:sz w:val="18"/>
                <w:szCs w:val="18"/>
              </w:rPr>
              <w:t>12 091,1</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i/>
                <w:color w:val="000000"/>
                <w:sz w:val="18"/>
                <w:szCs w:val="18"/>
              </w:rPr>
            </w:pPr>
            <w:r w:rsidRPr="0028791A">
              <w:rPr>
                <w:b/>
                <w:bCs/>
                <w:i/>
                <w:color w:val="000000"/>
                <w:sz w:val="18"/>
                <w:szCs w:val="18"/>
              </w:rPr>
              <w:t>248 832,6</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b/>
                <w:bCs/>
                <w:color w:val="000000"/>
                <w:sz w:val="18"/>
                <w:szCs w:val="18"/>
              </w:rPr>
            </w:pPr>
            <w:r w:rsidRPr="0028791A">
              <w:rPr>
                <w:b/>
                <w:bCs/>
                <w:color w:val="000000"/>
                <w:sz w:val="18"/>
                <w:szCs w:val="18"/>
              </w:rPr>
              <w:t>48 606,2</w:t>
            </w:r>
          </w:p>
        </w:tc>
      </w:tr>
      <w:tr w:rsidR="00B416E6" w:rsidRPr="00D84C39" w:rsidTr="00B416E6">
        <w:trPr>
          <w:trHeight w:val="26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B416E6" w:rsidRPr="0028791A" w:rsidRDefault="00B416E6" w:rsidP="0028791A">
            <w:pPr>
              <w:jc w:val="center"/>
              <w:rPr>
                <w:color w:val="000000"/>
                <w:sz w:val="18"/>
                <w:szCs w:val="18"/>
              </w:rPr>
            </w:pPr>
          </w:p>
        </w:tc>
        <w:tc>
          <w:tcPr>
            <w:tcW w:w="2671" w:type="dxa"/>
            <w:tcBorders>
              <w:top w:val="nil"/>
              <w:left w:val="nil"/>
              <w:bottom w:val="single" w:sz="4" w:space="0" w:color="auto"/>
              <w:right w:val="single" w:sz="4" w:space="0" w:color="auto"/>
            </w:tcBorders>
            <w:shd w:val="clear" w:color="auto" w:fill="auto"/>
            <w:vAlign w:val="bottom"/>
            <w:hideMark/>
          </w:tcPr>
          <w:p w:rsidR="00B416E6" w:rsidRPr="0028791A" w:rsidRDefault="004D2666" w:rsidP="004D2666">
            <w:pPr>
              <w:rPr>
                <w:color w:val="000000"/>
                <w:sz w:val="18"/>
                <w:szCs w:val="18"/>
              </w:rPr>
            </w:pPr>
            <w:r>
              <w:rPr>
                <w:b/>
                <w:bCs/>
                <w:i/>
                <w:iCs/>
                <w:color w:val="000000"/>
                <w:sz w:val="18"/>
                <w:szCs w:val="18"/>
              </w:rPr>
              <w:t>Целевые</w:t>
            </w:r>
            <w:r w:rsidR="00B416E6">
              <w:rPr>
                <w:b/>
                <w:bCs/>
                <w:i/>
                <w:iCs/>
                <w:color w:val="000000"/>
                <w:sz w:val="18"/>
                <w:szCs w:val="18"/>
              </w:rPr>
              <w:t xml:space="preserve"> п</w:t>
            </w:r>
            <w:r w:rsidR="00B416E6" w:rsidRPr="0028791A">
              <w:rPr>
                <w:b/>
                <w:bCs/>
                <w:i/>
                <w:iCs/>
                <w:color w:val="000000"/>
                <w:sz w:val="18"/>
                <w:szCs w:val="18"/>
              </w:rPr>
              <w:t>оказател</w:t>
            </w:r>
            <w:r>
              <w:rPr>
                <w:b/>
                <w:bCs/>
                <w:i/>
                <w:iCs/>
                <w:color w:val="000000"/>
                <w:sz w:val="18"/>
                <w:szCs w:val="18"/>
              </w:rPr>
              <w:t>и</w:t>
            </w:r>
          </w:p>
        </w:tc>
        <w:tc>
          <w:tcPr>
            <w:tcW w:w="809" w:type="dxa"/>
            <w:tcBorders>
              <w:top w:val="nil"/>
              <w:left w:val="nil"/>
              <w:bottom w:val="single" w:sz="4" w:space="0" w:color="auto"/>
              <w:right w:val="single" w:sz="4" w:space="0" w:color="auto"/>
            </w:tcBorders>
            <w:shd w:val="clear" w:color="auto" w:fill="auto"/>
            <w:noWrap/>
            <w:vAlign w:val="bottom"/>
            <w:hideMark/>
          </w:tcPr>
          <w:p w:rsidR="00B416E6" w:rsidRPr="0028791A" w:rsidRDefault="00B416E6" w:rsidP="00D84C39">
            <w:pPr>
              <w:rPr>
                <w:color w:val="000000"/>
                <w:sz w:val="18"/>
                <w:szCs w:val="18"/>
              </w:rPr>
            </w:pPr>
          </w:p>
        </w:tc>
        <w:tc>
          <w:tcPr>
            <w:tcW w:w="941" w:type="dxa"/>
            <w:tcBorders>
              <w:top w:val="nil"/>
              <w:left w:val="nil"/>
              <w:bottom w:val="single" w:sz="4" w:space="0" w:color="auto"/>
              <w:right w:val="single" w:sz="4" w:space="0" w:color="auto"/>
            </w:tcBorders>
            <w:shd w:val="clear" w:color="auto" w:fill="auto"/>
            <w:noWrap/>
            <w:vAlign w:val="bottom"/>
            <w:hideMark/>
          </w:tcPr>
          <w:p w:rsidR="00B416E6" w:rsidRPr="0028791A" w:rsidRDefault="00B416E6" w:rsidP="00D84C39">
            <w:pPr>
              <w:jc w:val="right"/>
              <w:rPr>
                <w:i/>
                <w:color w:val="000000"/>
                <w:sz w:val="18"/>
                <w:szCs w:val="18"/>
              </w:rPr>
            </w:pPr>
          </w:p>
        </w:tc>
        <w:tc>
          <w:tcPr>
            <w:tcW w:w="964" w:type="dxa"/>
            <w:tcBorders>
              <w:top w:val="nil"/>
              <w:left w:val="nil"/>
              <w:bottom w:val="single" w:sz="4" w:space="0" w:color="auto"/>
              <w:right w:val="single" w:sz="4" w:space="0" w:color="auto"/>
            </w:tcBorders>
            <w:shd w:val="clear" w:color="auto" w:fill="auto"/>
            <w:noWrap/>
            <w:vAlign w:val="bottom"/>
            <w:hideMark/>
          </w:tcPr>
          <w:p w:rsidR="00B416E6" w:rsidRPr="0028791A" w:rsidRDefault="00B416E6" w:rsidP="00D84C39">
            <w:pPr>
              <w:jc w:val="right"/>
              <w:rPr>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B416E6" w:rsidRPr="00250CF4" w:rsidRDefault="00B416E6" w:rsidP="00D84C39">
            <w:pPr>
              <w:jc w:val="right"/>
              <w:rPr>
                <w:i/>
                <w:color w:val="000000"/>
                <w:sz w:val="18"/>
                <w:szCs w:val="18"/>
              </w:rPr>
            </w:pPr>
          </w:p>
        </w:tc>
        <w:tc>
          <w:tcPr>
            <w:tcW w:w="958" w:type="dxa"/>
            <w:tcBorders>
              <w:top w:val="nil"/>
              <w:left w:val="nil"/>
              <w:bottom w:val="single" w:sz="4" w:space="0" w:color="auto"/>
              <w:right w:val="single" w:sz="4" w:space="0" w:color="auto"/>
            </w:tcBorders>
            <w:shd w:val="clear" w:color="auto" w:fill="auto"/>
            <w:noWrap/>
            <w:vAlign w:val="bottom"/>
            <w:hideMark/>
          </w:tcPr>
          <w:p w:rsidR="00B416E6" w:rsidRPr="00250CF4" w:rsidRDefault="00B416E6" w:rsidP="00D84C39">
            <w:pPr>
              <w:jc w:val="right"/>
              <w:rPr>
                <w:color w:val="000000"/>
                <w:sz w:val="18"/>
                <w:szCs w:val="18"/>
              </w:rPr>
            </w:pPr>
          </w:p>
        </w:tc>
        <w:tc>
          <w:tcPr>
            <w:tcW w:w="979" w:type="dxa"/>
            <w:tcBorders>
              <w:top w:val="nil"/>
              <w:left w:val="nil"/>
              <w:bottom w:val="single" w:sz="4" w:space="0" w:color="auto"/>
              <w:right w:val="single" w:sz="4" w:space="0" w:color="auto"/>
            </w:tcBorders>
            <w:shd w:val="clear" w:color="auto" w:fill="auto"/>
            <w:noWrap/>
            <w:vAlign w:val="bottom"/>
            <w:hideMark/>
          </w:tcPr>
          <w:p w:rsidR="00B416E6" w:rsidRPr="0028791A" w:rsidRDefault="00B416E6" w:rsidP="00D84C39">
            <w:pPr>
              <w:jc w:val="right"/>
              <w:rPr>
                <w:i/>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B416E6" w:rsidRPr="0028791A" w:rsidRDefault="00B416E6" w:rsidP="00D84C39">
            <w:pPr>
              <w:rPr>
                <w:color w:val="000000"/>
                <w:sz w:val="18"/>
                <w:szCs w:val="18"/>
              </w:rPr>
            </w:pPr>
          </w:p>
        </w:tc>
      </w:tr>
      <w:tr w:rsidR="00D84C39" w:rsidRPr="00D84C39" w:rsidTr="0028791A">
        <w:trPr>
          <w:trHeight w:val="6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1</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Уровень газификации Волгоградской области природным газом в сельской местности</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68,5</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68</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69,2</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69</w:t>
            </w:r>
            <w:r w:rsidR="006F72B6" w:rsidRPr="00250CF4">
              <w:rPr>
                <w:color w:val="000000"/>
                <w:sz w:val="18"/>
                <w:szCs w:val="18"/>
              </w:rPr>
              <w:t>,49</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69,5</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r w:rsidR="00D84C39" w:rsidRPr="00D84C39" w:rsidTr="0028791A">
        <w:trPr>
          <w:trHeight w:val="844"/>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2</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28791A">
            <w:pPr>
              <w:rPr>
                <w:color w:val="000000"/>
                <w:sz w:val="18"/>
                <w:szCs w:val="18"/>
              </w:rPr>
            </w:pPr>
            <w:r w:rsidRPr="0028791A">
              <w:rPr>
                <w:color w:val="000000"/>
                <w:sz w:val="18"/>
                <w:szCs w:val="18"/>
              </w:rPr>
              <w:t>Количество изготовленной проектной документации для строительства и реконструкции газопроводов, котельных на газовом топливе</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Ед.</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76</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76</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9</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3</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2</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p>
        </w:tc>
      </w:tr>
      <w:tr w:rsidR="00D84C39" w:rsidRPr="00D84C39" w:rsidTr="0028791A">
        <w:trPr>
          <w:trHeight w:val="6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3</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 xml:space="preserve">Количество </w:t>
            </w:r>
            <w:proofErr w:type="spellStart"/>
            <w:r w:rsidRPr="0028791A">
              <w:rPr>
                <w:color w:val="000000"/>
                <w:sz w:val="18"/>
                <w:szCs w:val="18"/>
              </w:rPr>
              <w:t>внутрипоселковых</w:t>
            </w:r>
            <w:proofErr w:type="spellEnd"/>
            <w:r w:rsidRPr="0028791A">
              <w:rPr>
                <w:color w:val="000000"/>
                <w:sz w:val="18"/>
                <w:szCs w:val="18"/>
              </w:rPr>
              <w:t xml:space="preserve"> газопроводов, введенных в эксплуатацию</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Ед.</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12</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10</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4</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2</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2</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r w:rsidR="00D84C39" w:rsidRPr="00D84C39" w:rsidTr="0028791A">
        <w:trPr>
          <w:trHeight w:val="48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4</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 xml:space="preserve">Протяженность </w:t>
            </w:r>
            <w:proofErr w:type="spellStart"/>
            <w:r w:rsidRPr="0028791A">
              <w:rPr>
                <w:color w:val="000000"/>
                <w:sz w:val="18"/>
                <w:szCs w:val="18"/>
              </w:rPr>
              <w:t>внутрипоселковых</w:t>
            </w:r>
            <w:proofErr w:type="spellEnd"/>
            <w:r w:rsidRPr="0028791A">
              <w:rPr>
                <w:color w:val="000000"/>
                <w:sz w:val="18"/>
                <w:szCs w:val="18"/>
              </w:rPr>
              <w:t xml:space="preserve"> газопроводов</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км</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81,7</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52,1</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49,1</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43,2</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14,1</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r w:rsidR="00D84C39" w:rsidRPr="00D84C39" w:rsidTr="0028791A">
        <w:trPr>
          <w:trHeight w:val="48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5</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Количество газифицируемых домовладений</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Ед.</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971</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736</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880</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531</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120</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r w:rsidR="00D84C39" w:rsidRPr="00D84C39" w:rsidTr="0028791A">
        <w:trPr>
          <w:trHeight w:val="6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D84C39" w:rsidRPr="0028791A" w:rsidRDefault="00D84C39" w:rsidP="0028791A">
            <w:pPr>
              <w:jc w:val="center"/>
              <w:rPr>
                <w:color w:val="000000"/>
                <w:sz w:val="18"/>
                <w:szCs w:val="18"/>
              </w:rPr>
            </w:pPr>
            <w:r w:rsidRPr="0028791A">
              <w:rPr>
                <w:color w:val="000000"/>
                <w:sz w:val="18"/>
                <w:szCs w:val="18"/>
              </w:rPr>
              <w:t>6</w:t>
            </w:r>
          </w:p>
        </w:tc>
        <w:tc>
          <w:tcPr>
            <w:tcW w:w="2671" w:type="dxa"/>
            <w:tcBorders>
              <w:top w:val="nil"/>
              <w:left w:val="nil"/>
              <w:bottom w:val="single" w:sz="4" w:space="0" w:color="auto"/>
              <w:right w:val="single" w:sz="4" w:space="0" w:color="auto"/>
            </w:tcBorders>
            <w:shd w:val="clear" w:color="auto" w:fill="auto"/>
            <w:vAlign w:val="bottom"/>
            <w:hideMark/>
          </w:tcPr>
          <w:p w:rsidR="00D84C39" w:rsidRPr="0028791A" w:rsidRDefault="00D84C39" w:rsidP="00D84C39">
            <w:pPr>
              <w:rPr>
                <w:color w:val="000000"/>
                <w:sz w:val="18"/>
                <w:szCs w:val="18"/>
              </w:rPr>
            </w:pPr>
            <w:r w:rsidRPr="0028791A">
              <w:rPr>
                <w:color w:val="000000"/>
                <w:sz w:val="18"/>
                <w:szCs w:val="18"/>
              </w:rPr>
              <w:t>Количество котельных на газовом топливе, введенных в эксплуатацию</w:t>
            </w:r>
          </w:p>
        </w:tc>
        <w:tc>
          <w:tcPr>
            <w:tcW w:w="80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Ед.</w:t>
            </w:r>
          </w:p>
        </w:tc>
        <w:tc>
          <w:tcPr>
            <w:tcW w:w="941"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1</w:t>
            </w:r>
          </w:p>
        </w:tc>
        <w:tc>
          <w:tcPr>
            <w:tcW w:w="964"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color w:val="000000"/>
                <w:sz w:val="18"/>
                <w:szCs w:val="18"/>
              </w:rPr>
            </w:pPr>
            <w:r w:rsidRPr="0028791A">
              <w:rPr>
                <w:color w:val="000000"/>
                <w:sz w:val="18"/>
                <w:szCs w:val="18"/>
              </w:rPr>
              <w:t>1</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i/>
                <w:color w:val="000000"/>
                <w:sz w:val="18"/>
                <w:szCs w:val="18"/>
              </w:rPr>
            </w:pPr>
            <w:r w:rsidRPr="00250CF4">
              <w:rPr>
                <w:i/>
                <w:color w:val="000000"/>
                <w:sz w:val="18"/>
                <w:szCs w:val="18"/>
              </w:rPr>
              <w:t>124</w:t>
            </w:r>
          </w:p>
        </w:tc>
        <w:tc>
          <w:tcPr>
            <w:tcW w:w="958" w:type="dxa"/>
            <w:tcBorders>
              <w:top w:val="nil"/>
              <w:left w:val="nil"/>
              <w:bottom w:val="single" w:sz="4" w:space="0" w:color="auto"/>
              <w:right w:val="single" w:sz="4" w:space="0" w:color="auto"/>
            </w:tcBorders>
            <w:shd w:val="clear" w:color="auto" w:fill="auto"/>
            <w:noWrap/>
            <w:vAlign w:val="bottom"/>
            <w:hideMark/>
          </w:tcPr>
          <w:p w:rsidR="00D84C39" w:rsidRPr="00250CF4" w:rsidRDefault="00D84C39" w:rsidP="00D84C39">
            <w:pPr>
              <w:jc w:val="right"/>
              <w:rPr>
                <w:color w:val="000000"/>
                <w:sz w:val="18"/>
                <w:szCs w:val="18"/>
              </w:rPr>
            </w:pPr>
            <w:r w:rsidRPr="00250CF4">
              <w:rPr>
                <w:color w:val="000000"/>
                <w:sz w:val="18"/>
                <w:szCs w:val="18"/>
              </w:rPr>
              <w:t>29</w:t>
            </w:r>
          </w:p>
        </w:tc>
        <w:tc>
          <w:tcPr>
            <w:tcW w:w="979"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jc w:val="right"/>
              <w:rPr>
                <w:i/>
                <w:color w:val="000000"/>
                <w:sz w:val="18"/>
                <w:szCs w:val="18"/>
              </w:rPr>
            </w:pPr>
            <w:r w:rsidRPr="0028791A">
              <w:rPr>
                <w:i/>
                <w:color w:val="000000"/>
                <w:sz w:val="18"/>
                <w:szCs w:val="18"/>
              </w:rPr>
              <w:t>95</w:t>
            </w:r>
          </w:p>
        </w:tc>
        <w:tc>
          <w:tcPr>
            <w:tcW w:w="978" w:type="dxa"/>
            <w:tcBorders>
              <w:top w:val="nil"/>
              <w:left w:val="nil"/>
              <w:bottom w:val="single" w:sz="4" w:space="0" w:color="auto"/>
              <w:right w:val="single" w:sz="4" w:space="0" w:color="auto"/>
            </w:tcBorders>
            <w:shd w:val="clear" w:color="auto" w:fill="auto"/>
            <w:noWrap/>
            <w:vAlign w:val="bottom"/>
            <w:hideMark/>
          </w:tcPr>
          <w:p w:rsidR="00D84C39" w:rsidRPr="0028791A" w:rsidRDefault="00D84C39" w:rsidP="00D84C39">
            <w:pPr>
              <w:rPr>
                <w:color w:val="000000"/>
                <w:sz w:val="18"/>
                <w:szCs w:val="18"/>
              </w:rPr>
            </w:pPr>
            <w:r w:rsidRPr="0028791A">
              <w:rPr>
                <w:color w:val="000000"/>
                <w:sz w:val="18"/>
                <w:szCs w:val="18"/>
              </w:rPr>
              <w:t> </w:t>
            </w:r>
          </w:p>
        </w:tc>
      </w:tr>
    </w:tbl>
    <w:p w:rsidR="007E2A41" w:rsidRDefault="007E2A41" w:rsidP="00D84C39">
      <w:pPr>
        <w:ind w:firstLine="709"/>
        <w:jc w:val="both"/>
        <w:rPr>
          <w:szCs w:val="24"/>
        </w:rPr>
      </w:pPr>
    </w:p>
    <w:p w:rsidR="00D84C39" w:rsidRPr="00B416E6" w:rsidRDefault="00D84C39" w:rsidP="00D84C39">
      <w:pPr>
        <w:ind w:firstLine="709"/>
        <w:jc w:val="both"/>
        <w:rPr>
          <w:szCs w:val="24"/>
        </w:rPr>
      </w:pPr>
      <w:r w:rsidRPr="009D73B6">
        <w:rPr>
          <w:szCs w:val="24"/>
          <w:u w:val="single"/>
        </w:rPr>
        <w:t>В 2016 году</w:t>
      </w:r>
      <w:r w:rsidRPr="00553A27">
        <w:rPr>
          <w:szCs w:val="24"/>
        </w:rPr>
        <w:t xml:space="preserve"> из 6 целевых показателей, характеризующих эффективность реализации Подпрограммы</w:t>
      </w:r>
      <w:r>
        <w:rPr>
          <w:szCs w:val="24"/>
        </w:rPr>
        <w:t xml:space="preserve"> газификации</w:t>
      </w:r>
      <w:r w:rsidRPr="00553A27">
        <w:rPr>
          <w:szCs w:val="24"/>
        </w:rPr>
        <w:t xml:space="preserve">, </w:t>
      </w:r>
      <w:r w:rsidR="00B416E6" w:rsidRPr="009D73B6">
        <w:rPr>
          <w:szCs w:val="24"/>
          <w:u w:val="single"/>
        </w:rPr>
        <w:t xml:space="preserve">плановые значения </w:t>
      </w:r>
      <w:r w:rsidRPr="009D73B6">
        <w:rPr>
          <w:szCs w:val="24"/>
          <w:u w:val="single"/>
        </w:rPr>
        <w:t xml:space="preserve">достигнуты только </w:t>
      </w:r>
      <w:r w:rsidR="00B416E6" w:rsidRPr="009D73B6">
        <w:rPr>
          <w:szCs w:val="24"/>
          <w:u w:val="single"/>
        </w:rPr>
        <w:t xml:space="preserve">по </w:t>
      </w:r>
      <w:r w:rsidRPr="009D73B6">
        <w:rPr>
          <w:szCs w:val="24"/>
          <w:u w:val="single"/>
        </w:rPr>
        <w:t>2</w:t>
      </w:r>
      <w:r>
        <w:rPr>
          <w:szCs w:val="24"/>
        </w:rPr>
        <w:t xml:space="preserve">. Так, в 2016 году </w:t>
      </w:r>
      <w:r w:rsidRPr="00553A27">
        <w:rPr>
          <w:szCs w:val="24"/>
        </w:rPr>
        <w:t xml:space="preserve">уровень газификации Волгоградской области природным газом в сельской местности </w:t>
      </w:r>
      <w:r w:rsidR="00E4194A">
        <w:rPr>
          <w:szCs w:val="24"/>
        </w:rPr>
        <w:t>составил</w:t>
      </w:r>
      <w:r w:rsidRPr="00553A27">
        <w:rPr>
          <w:szCs w:val="24"/>
        </w:rPr>
        <w:t xml:space="preserve"> </w:t>
      </w:r>
      <w:r w:rsidRPr="00553A27">
        <w:rPr>
          <w:szCs w:val="24"/>
        </w:rPr>
        <w:lastRenderedPageBreak/>
        <w:t>68% вместо 68,5%</w:t>
      </w:r>
      <w:r>
        <w:rPr>
          <w:szCs w:val="24"/>
        </w:rPr>
        <w:t xml:space="preserve">, не завершено строительство </w:t>
      </w:r>
      <w:r w:rsidRPr="00553A27">
        <w:rPr>
          <w:rFonts w:eastAsia="MS Mincho"/>
          <w:szCs w:val="24"/>
          <w:lang w:eastAsia="ja-JP"/>
        </w:rPr>
        <w:t xml:space="preserve">2-х </w:t>
      </w:r>
      <w:proofErr w:type="spellStart"/>
      <w:r w:rsidRPr="00553A27">
        <w:rPr>
          <w:szCs w:val="24"/>
        </w:rPr>
        <w:t>внутрипоселковых</w:t>
      </w:r>
      <w:proofErr w:type="spellEnd"/>
      <w:r w:rsidRPr="00553A27">
        <w:rPr>
          <w:szCs w:val="24"/>
        </w:rPr>
        <w:t xml:space="preserve"> газопроводов</w:t>
      </w:r>
      <w:r>
        <w:rPr>
          <w:szCs w:val="24"/>
        </w:rPr>
        <w:t>,</w:t>
      </w:r>
      <w:r w:rsidRPr="003D4B8A">
        <w:rPr>
          <w:szCs w:val="24"/>
        </w:rPr>
        <w:t xml:space="preserve"> </w:t>
      </w:r>
      <w:r w:rsidRPr="00553A27">
        <w:rPr>
          <w:szCs w:val="24"/>
        </w:rPr>
        <w:t xml:space="preserve">протяженность </w:t>
      </w:r>
      <w:proofErr w:type="spellStart"/>
      <w:r w:rsidRPr="00553A27">
        <w:rPr>
          <w:szCs w:val="24"/>
        </w:rPr>
        <w:t>внутрипоселковых</w:t>
      </w:r>
      <w:proofErr w:type="spellEnd"/>
      <w:r w:rsidRPr="00553A27">
        <w:rPr>
          <w:szCs w:val="24"/>
        </w:rPr>
        <w:t xml:space="preserve"> газопроводов </w:t>
      </w:r>
      <w:r w:rsidR="00B416E6">
        <w:rPr>
          <w:szCs w:val="24"/>
        </w:rPr>
        <w:t>составила</w:t>
      </w:r>
      <w:r w:rsidRPr="00553A27">
        <w:rPr>
          <w:szCs w:val="24"/>
        </w:rPr>
        <w:t xml:space="preserve"> 52,1 км вместо 81</w:t>
      </w:r>
      <w:r w:rsidR="00DC464B">
        <w:rPr>
          <w:szCs w:val="24"/>
        </w:rPr>
        <w:t>,7 км</w:t>
      </w:r>
      <w:r w:rsidR="00B416E6" w:rsidRPr="00B416E6">
        <w:rPr>
          <w:szCs w:val="24"/>
        </w:rPr>
        <w:t xml:space="preserve">, </w:t>
      </w:r>
      <w:r w:rsidR="00B416E6">
        <w:rPr>
          <w:szCs w:val="24"/>
        </w:rPr>
        <w:t>к</w:t>
      </w:r>
      <w:r w:rsidR="00B416E6" w:rsidRPr="00B416E6">
        <w:rPr>
          <w:color w:val="000000"/>
          <w:szCs w:val="24"/>
        </w:rPr>
        <w:t>оличество газифицируемых домовладений</w:t>
      </w:r>
      <w:r w:rsidR="00B416E6">
        <w:rPr>
          <w:color w:val="000000"/>
          <w:szCs w:val="24"/>
        </w:rPr>
        <w:t xml:space="preserve"> </w:t>
      </w:r>
      <w:r w:rsidR="00E4194A">
        <w:rPr>
          <w:color w:val="000000"/>
          <w:szCs w:val="24"/>
        </w:rPr>
        <w:t xml:space="preserve">составило </w:t>
      </w:r>
      <w:r w:rsidR="00B416E6">
        <w:rPr>
          <w:color w:val="000000"/>
          <w:szCs w:val="24"/>
        </w:rPr>
        <w:t>736 вместо 971.</w:t>
      </w:r>
    </w:p>
    <w:p w:rsidR="002E2DDB" w:rsidRPr="009D73B6" w:rsidRDefault="00094A05" w:rsidP="00FD0161">
      <w:pPr>
        <w:autoSpaceDE w:val="0"/>
        <w:autoSpaceDN w:val="0"/>
        <w:adjustRightInd w:val="0"/>
        <w:ind w:firstLine="709"/>
        <w:jc w:val="both"/>
        <w:rPr>
          <w:iCs/>
          <w:szCs w:val="24"/>
          <w:u w:val="single"/>
        </w:rPr>
      </w:pPr>
      <w:r w:rsidRPr="00E4194A">
        <w:rPr>
          <w:szCs w:val="24"/>
        </w:rPr>
        <w:t>Согласно отчету Комитета ЖКХ и ТЭК</w:t>
      </w:r>
      <w:r>
        <w:rPr>
          <w:szCs w:val="24"/>
        </w:rPr>
        <w:t xml:space="preserve"> о реализации </w:t>
      </w:r>
      <w:r w:rsidRPr="00553A27">
        <w:rPr>
          <w:szCs w:val="24"/>
        </w:rPr>
        <w:t xml:space="preserve">Подпрограммы </w:t>
      </w:r>
      <w:r>
        <w:rPr>
          <w:szCs w:val="24"/>
        </w:rPr>
        <w:t xml:space="preserve">газификации </w:t>
      </w:r>
      <w:r w:rsidR="00B416E6" w:rsidRPr="005B218A">
        <w:rPr>
          <w:szCs w:val="24"/>
          <w:u w:val="single"/>
        </w:rPr>
        <w:t>за 2017 год</w:t>
      </w:r>
      <w:r w:rsidR="00B416E6">
        <w:rPr>
          <w:szCs w:val="24"/>
        </w:rPr>
        <w:t xml:space="preserve"> </w:t>
      </w:r>
      <w:r>
        <w:rPr>
          <w:szCs w:val="24"/>
        </w:rPr>
        <w:t>с</w:t>
      </w:r>
      <w:r w:rsidRPr="00553A27">
        <w:rPr>
          <w:szCs w:val="24"/>
        </w:rPr>
        <w:t xml:space="preserve">тепень реализации </w:t>
      </w:r>
      <w:r>
        <w:rPr>
          <w:szCs w:val="24"/>
        </w:rPr>
        <w:t xml:space="preserve">ее </w:t>
      </w:r>
      <w:r w:rsidRPr="00553A27">
        <w:rPr>
          <w:szCs w:val="24"/>
        </w:rPr>
        <w:t xml:space="preserve">мероприятий составила всего </w:t>
      </w:r>
      <w:r w:rsidR="00E4194A">
        <w:rPr>
          <w:szCs w:val="24"/>
        </w:rPr>
        <w:t xml:space="preserve">лишь </w:t>
      </w:r>
      <w:r w:rsidRPr="00553A27">
        <w:rPr>
          <w:szCs w:val="24"/>
        </w:rPr>
        <w:t>33%</w:t>
      </w:r>
      <w:r w:rsidR="00B416E6">
        <w:rPr>
          <w:szCs w:val="24"/>
        </w:rPr>
        <w:t xml:space="preserve"> и</w:t>
      </w:r>
      <w:r w:rsidRPr="00553A27">
        <w:rPr>
          <w:szCs w:val="24"/>
        </w:rPr>
        <w:t xml:space="preserve"> эффективность реализации Подпрограммы </w:t>
      </w:r>
      <w:r>
        <w:rPr>
          <w:szCs w:val="24"/>
        </w:rPr>
        <w:t xml:space="preserve">газификации </w:t>
      </w:r>
      <w:r w:rsidRPr="00553A27">
        <w:rPr>
          <w:szCs w:val="24"/>
        </w:rPr>
        <w:t xml:space="preserve">(19%) </w:t>
      </w:r>
      <w:r w:rsidRPr="009D73B6">
        <w:rPr>
          <w:szCs w:val="24"/>
          <w:u w:val="single"/>
        </w:rPr>
        <w:t>признана неудовлетворительной</w:t>
      </w:r>
      <w:r w:rsidRPr="003D4B8A">
        <w:rPr>
          <w:szCs w:val="24"/>
        </w:rPr>
        <w:t>.</w:t>
      </w:r>
      <w:r w:rsidR="00FD0161">
        <w:rPr>
          <w:szCs w:val="24"/>
        </w:rPr>
        <w:t xml:space="preserve"> </w:t>
      </w:r>
      <w:r w:rsidR="007E2A41">
        <w:rPr>
          <w:szCs w:val="24"/>
        </w:rPr>
        <w:t xml:space="preserve">Так, </w:t>
      </w:r>
      <w:r w:rsidR="007E2A41" w:rsidRPr="009D73B6">
        <w:rPr>
          <w:szCs w:val="24"/>
          <w:u w:val="single"/>
        </w:rPr>
        <w:t>в</w:t>
      </w:r>
      <w:r w:rsidRPr="009D73B6">
        <w:rPr>
          <w:szCs w:val="24"/>
          <w:u w:val="single"/>
        </w:rPr>
        <w:t xml:space="preserve"> 2017 году и</w:t>
      </w:r>
      <w:r w:rsidRPr="009D73B6">
        <w:rPr>
          <w:iCs/>
          <w:szCs w:val="24"/>
          <w:u w:val="single"/>
        </w:rPr>
        <w:t xml:space="preserve">з </w:t>
      </w:r>
      <w:r w:rsidR="004C0561" w:rsidRPr="009D73B6">
        <w:rPr>
          <w:iCs/>
          <w:szCs w:val="24"/>
          <w:u w:val="single"/>
        </w:rPr>
        <w:t>6</w:t>
      </w:r>
      <w:r w:rsidRPr="009D73B6">
        <w:rPr>
          <w:iCs/>
          <w:szCs w:val="24"/>
          <w:u w:val="single"/>
        </w:rPr>
        <w:t xml:space="preserve"> целевых показателей Подпрограммы газификации </w:t>
      </w:r>
      <w:r w:rsidR="00B416E6" w:rsidRPr="009D73B6">
        <w:rPr>
          <w:iCs/>
          <w:szCs w:val="24"/>
          <w:u w:val="single"/>
        </w:rPr>
        <w:t xml:space="preserve">плановое значение </w:t>
      </w:r>
      <w:r w:rsidR="004C0561" w:rsidRPr="009D73B6">
        <w:rPr>
          <w:iCs/>
          <w:szCs w:val="24"/>
          <w:u w:val="single"/>
        </w:rPr>
        <w:t xml:space="preserve">не </w:t>
      </w:r>
      <w:r w:rsidRPr="009D73B6">
        <w:rPr>
          <w:iCs/>
          <w:szCs w:val="24"/>
          <w:u w:val="single"/>
        </w:rPr>
        <w:t>достигнут</w:t>
      </w:r>
      <w:r w:rsidR="004C0561" w:rsidRPr="009D73B6">
        <w:rPr>
          <w:iCs/>
          <w:szCs w:val="24"/>
          <w:u w:val="single"/>
        </w:rPr>
        <w:t xml:space="preserve">о </w:t>
      </w:r>
      <w:r w:rsidR="00B416E6" w:rsidRPr="009D73B6">
        <w:rPr>
          <w:iCs/>
          <w:szCs w:val="24"/>
          <w:u w:val="single"/>
        </w:rPr>
        <w:t xml:space="preserve">по </w:t>
      </w:r>
      <w:r w:rsidR="00FD0161" w:rsidRPr="009D73B6">
        <w:rPr>
          <w:iCs/>
          <w:szCs w:val="24"/>
          <w:u w:val="single"/>
        </w:rPr>
        <w:t>5</w:t>
      </w:r>
      <w:r w:rsidRPr="009D73B6">
        <w:rPr>
          <w:iCs/>
          <w:szCs w:val="24"/>
          <w:u w:val="single"/>
        </w:rPr>
        <w:t xml:space="preserve">. </w:t>
      </w:r>
    </w:p>
    <w:p w:rsidR="00B757E1" w:rsidRPr="00ED64DE" w:rsidRDefault="005B218A" w:rsidP="00B757E1">
      <w:pPr>
        <w:autoSpaceDE w:val="0"/>
        <w:autoSpaceDN w:val="0"/>
        <w:adjustRightInd w:val="0"/>
        <w:ind w:firstLine="709"/>
        <w:jc w:val="both"/>
        <w:rPr>
          <w:szCs w:val="24"/>
          <w:u w:val="single"/>
        </w:rPr>
      </w:pPr>
      <w:r w:rsidRPr="00ED64DE">
        <w:rPr>
          <w:iCs/>
          <w:szCs w:val="24"/>
        </w:rPr>
        <w:t>Вместе с тем</w:t>
      </w:r>
      <w:r w:rsidR="002E2DDB" w:rsidRPr="00ED64DE">
        <w:rPr>
          <w:iCs/>
          <w:szCs w:val="24"/>
        </w:rPr>
        <w:t xml:space="preserve"> по данным отчета </w:t>
      </w:r>
      <w:r w:rsidR="003D7BA2" w:rsidRPr="00ED64DE">
        <w:rPr>
          <w:iCs/>
          <w:szCs w:val="24"/>
        </w:rPr>
        <w:t>К</w:t>
      </w:r>
      <w:r w:rsidR="00B60EE5" w:rsidRPr="00ED64DE">
        <w:rPr>
          <w:iCs/>
          <w:szCs w:val="24"/>
        </w:rPr>
        <w:t xml:space="preserve">омитета ЖКХ и ТЭК </w:t>
      </w:r>
      <w:r w:rsidR="004C4CA8" w:rsidRPr="00ED64DE">
        <w:rPr>
          <w:iCs/>
          <w:szCs w:val="24"/>
        </w:rPr>
        <w:t xml:space="preserve">за 2017 год </w:t>
      </w:r>
      <w:r w:rsidR="002E2DDB" w:rsidRPr="00ED64DE">
        <w:rPr>
          <w:szCs w:val="24"/>
        </w:rPr>
        <w:t xml:space="preserve">изготовлена проектная документация для строительства 3 </w:t>
      </w:r>
      <w:r w:rsidRPr="00ED64DE">
        <w:rPr>
          <w:szCs w:val="24"/>
        </w:rPr>
        <w:t>газопроводов</w:t>
      </w:r>
      <w:r w:rsidR="002E2DDB" w:rsidRPr="00ED64DE">
        <w:rPr>
          <w:szCs w:val="24"/>
        </w:rPr>
        <w:t xml:space="preserve">, в то время как в 2017 году </w:t>
      </w:r>
      <w:r w:rsidR="002E2DDB" w:rsidRPr="00ED64DE">
        <w:rPr>
          <w:iCs/>
          <w:szCs w:val="24"/>
        </w:rPr>
        <w:t xml:space="preserve">фактически </w:t>
      </w:r>
      <w:r w:rsidR="00B757E1" w:rsidRPr="00ED64DE">
        <w:rPr>
          <w:iCs/>
          <w:szCs w:val="24"/>
        </w:rPr>
        <w:t xml:space="preserve">принят </w:t>
      </w:r>
      <w:r w:rsidR="002E2DDB" w:rsidRPr="00ED64DE">
        <w:rPr>
          <w:iCs/>
          <w:szCs w:val="24"/>
        </w:rPr>
        <w:t xml:space="preserve">и оплачен ГКУ «УКС» только </w:t>
      </w:r>
      <w:r w:rsidR="002E2DDB" w:rsidRPr="00ED64DE">
        <w:rPr>
          <w:iCs/>
          <w:szCs w:val="24"/>
          <w:u w:val="single"/>
        </w:rPr>
        <w:t>один проект</w:t>
      </w:r>
      <w:r w:rsidR="002E2DDB" w:rsidRPr="00ED64DE">
        <w:rPr>
          <w:iCs/>
          <w:szCs w:val="24"/>
        </w:rPr>
        <w:t xml:space="preserve"> </w:t>
      </w:r>
      <w:r w:rsidRPr="00ED64DE">
        <w:rPr>
          <w:iCs/>
          <w:szCs w:val="24"/>
        </w:rPr>
        <w:t xml:space="preserve">- </w:t>
      </w:r>
      <w:r w:rsidR="002E2DDB" w:rsidRPr="00ED64DE">
        <w:rPr>
          <w:iCs/>
          <w:szCs w:val="24"/>
        </w:rPr>
        <w:t>по строительству объекта «</w:t>
      </w:r>
      <w:proofErr w:type="spellStart"/>
      <w:r w:rsidR="002E2DDB" w:rsidRPr="00ED64DE">
        <w:rPr>
          <w:i/>
          <w:iCs/>
          <w:szCs w:val="24"/>
        </w:rPr>
        <w:t>Внутрипоселковый</w:t>
      </w:r>
      <w:proofErr w:type="spellEnd"/>
      <w:r w:rsidR="002E2DDB" w:rsidRPr="00ED64DE">
        <w:rPr>
          <w:i/>
          <w:iCs/>
          <w:szCs w:val="24"/>
        </w:rPr>
        <w:t xml:space="preserve"> газопровод в </w:t>
      </w:r>
      <w:proofErr w:type="spellStart"/>
      <w:r w:rsidR="002E2DDB" w:rsidRPr="00ED64DE">
        <w:rPr>
          <w:i/>
          <w:iCs/>
          <w:szCs w:val="24"/>
        </w:rPr>
        <w:t>х</w:t>
      </w:r>
      <w:proofErr w:type="gramStart"/>
      <w:r w:rsidR="002E2DDB" w:rsidRPr="00ED64DE">
        <w:rPr>
          <w:i/>
          <w:iCs/>
          <w:szCs w:val="24"/>
        </w:rPr>
        <w:t>.С</w:t>
      </w:r>
      <w:proofErr w:type="gramEnd"/>
      <w:r w:rsidR="002E2DDB" w:rsidRPr="00ED64DE">
        <w:rPr>
          <w:i/>
          <w:iCs/>
          <w:szCs w:val="24"/>
        </w:rPr>
        <w:t>ысоевский</w:t>
      </w:r>
      <w:proofErr w:type="spellEnd"/>
      <w:r w:rsidR="002E2DDB" w:rsidRPr="00ED64DE">
        <w:rPr>
          <w:i/>
          <w:iCs/>
          <w:szCs w:val="24"/>
        </w:rPr>
        <w:t xml:space="preserve"> </w:t>
      </w:r>
      <w:proofErr w:type="spellStart"/>
      <w:r w:rsidR="002E2DDB" w:rsidRPr="00ED64DE">
        <w:rPr>
          <w:i/>
          <w:iCs/>
          <w:szCs w:val="24"/>
        </w:rPr>
        <w:t>Суровикинского</w:t>
      </w:r>
      <w:proofErr w:type="spellEnd"/>
      <w:r w:rsidR="002E2DDB" w:rsidRPr="00ED64DE">
        <w:rPr>
          <w:i/>
          <w:iCs/>
          <w:szCs w:val="24"/>
        </w:rPr>
        <w:t xml:space="preserve"> района».</w:t>
      </w:r>
      <w:r w:rsidR="00FA480F" w:rsidRPr="00ED64DE">
        <w:rPr>
          <w:i/>
          <w:iCs/>
          <w:szCs w:val="24"/>
        </w:rPr>
        <w:t xml:space="preserve"> </w:t>
      </w:r>
      <w:r w:rsidR="00B757E1" w:rsidRPr="00ED64DE">
        <w:rPr>
          <w:iCs/>
          <w:szCs w:val="24"/>
        </w:rPr>
        <w:t xml:space="preserve">Кроме этого, в отчет включены два выполненных проекта </w:t>
      </w:r>
      <w:r w:rsidR="00B757E1" w:rsidRPr="00ED64DE">
        <w:rPr>
          <w:szCs w:val="24"/>
        </w:rPr>
        <w:t>по</w:t>
      </w:r>
      <w:r w:rsidRPr="00ED64DE">
        <w:rPr>
          <w:szCs w:val="24"/>
        </w:rPr>
        <w:t xml:space="preserve"> строительству</w:t>
      </w:r>
      <w:r w:rsidR="00B757E1" w:rsidRPr="00ED64DE">
        <w:rPr>
          <w:szCs w:val="24"/>
        </w:rPr>
        <w:t xml:space="preserve"> объект</w:t>
      </w:r>
      <w:r w:rsidRPr="00ED64DE">
        <w:rPr>
          <w:szCs w:val="24"/>
        </w:rPr>
        <w:t>ов</w:t>
      </w:r>
      <w:r w:rsidR="00B757E1" w:rsidRPr="00ED64DE">
        <w:rPr>
          <w:szCs w:val="24"/>
        </w:rPr>
        <w:t xml:space="preserve"> </w:t>
      </w:r>
      <w:r w:rsidR="00B757E1" w:rsidRPr="00ED64DE">
        <w:rPr>
          <w:i/>
          <w:szCs w:val="24"/>
        </w:rPr>
        <w:t>«</w:t>
      </w:r>
      <w:proofErr w:type="spellStart"/>
      <w:r w:rsidR="00B757E1" w:rsidRPr="00ED64DE">
        <w:rPr>
          <w:i/>
          <w:szCs w:val="24"/>
        </w:rPr>
        <w:t>Внутрипоселковый</w:t>
      </w:r>
      <w:proofErr w:type="spellEnd"/>
      <w:r w:rsidR="00B757E1" w:rsidRPr="00ED64DE">
        <w:rPr>
          <w:i/>
          <w:szCs w:val="24"/>
        </w:rPr>
        <w:t xml:space="preserve"> газопровод в х</w:t>
      </w:r>
      <w:proofErr w:type="gramStart"/>
      <w:r w:rsidR="00B757E1" w:rsidRPr="00ED64DE">
        <w:rPr>
          <w:i/>
          <w:szCs w:val="24"/>
        </w:rPr>
        <w:t>.Д</w:t>
      </w:r>
      <w:proofErr w:type="gramEnd"/>
      <w:r w:rsidR="00B757E1" w:rsidRPr="00ED64DE">
        <w:rPr>
          <w:i/>
          <w:szCs w:val="24"/>
        </w:rPr>
        <w:t xml:space="preserve">обринка </w:t>
      </w:r>
      <w:proofErr w:type="spellStart"/>
      <w:r w:rsidR="00B757E1" w:rsidRPr="00ED64DE">
        <w:rPr>
          <w:i/>
          <w:szCs w:val="24"/>
        </w:rPr>
        <w:t>Суровикинского</w:t>
      </w:r>
      <w:proofErr w:type="spellEnd"/>
      <w:r w:rsidR="00B757E1" w:rsidRPr="00ED64DE">
        <w:rPr>
          <w:i/>
          <w:szCs w:val="24"/>
        </w:rPr>
        <w:t xml:space="preserve"> района</w:t>
      </w:r>
      <w:r w:rsidR="00B757E1" w:rsidRPr="00ED64DE">
        <w:rPr>
          <w:szCs w:val="24"/>
        </w:rPr>
        <w:t>» и «</w:t>
      </w:r>
      <w:proofErr w:type="spellStart"/>
      <w:r w:rsidR="00B757E1" w:rsidRPr="00ED64DE">
        <w:rPr>
          <w:i/>
          <w:szCs w:val="24"/>
        </w:rPr>
        <w:t>Внутрипоселковый</w:t>
      </w:r>
      <w:proofErr w:type="spellEnd"/>
      <w:r w:rsidR="00B757E1" w:rsidRPr="00ED64DE">
        <w:rPr>
          <w:i/>
          <w:szCs w:val="24"/>
        </w:rPr>
        <w:t xml:space="preserve"> газопровод в х. </w:t>
      </w:r>
      <w:proofErr w:type="spellStart"/>
      <w:r w:rsidR="00B757E1" w:rsidRPr="00ED64DE">
        <w:rPr>
          <w:i/>
          <w:szCs w:val="24"/>
        </w:rPr>
        <w:t>Ближнеосиновский</w:t>
      </w:r>
      <w:proofErr w:type="spellEnd"/>
      <w:r w:rsidR="00B757E1" w:rsidRPr="00ED64DE">
        <w:rPr>
          <w:i/>
          <w:szCs w:val="24"/>
        </w:rPr>
        <w:t xml:space="preserve"> </w:t>
      </w:r>
      <w:proofErr w:type="spellStart"/>
      <w:r w:rsidR="00B757E1" w:rsidRPr="00ED64DE">
        <w:rPr>
          <w:i/>
          <w:szCs w:val="24"/>
        </w:rPr>
        <w:t>Суровикинского</w:t>
      </w:r>
      <w:proofErr w:type="spellEnd"/>
      <w:r w:rsidR="00B757E1" w:rsidRPr="00ED64DE">
        <w:rPr>
          <w:i/>
          <w:szCs w:val="24"/>
        </w:rPr>
        <w:t xml:space="preserve"> района</w:t>
      </w:r>
      <w:r w:rsidR="00B757E1" w:rsidRPr="00ED64DE">
        <w:rPr>
          <w:szCs w:val="24"/>
        </w:rPr>
        <w:t xml:space="preserve">», положительные заключения </w:t>
      </w:r>
      <w:proofErr w:type="spellStart"/>
      <w:r w:rsidR="00B757E1" w:rsidRPr="00ED64DE">
        <w:rPr>
          <w:szCs w:val="24"/>
        </w:rPr>
        <w:t>госэкспертизы</w:t>
      </w:r>
      <w:proofErr w:type="spellEnd"/>
      <w:r w:rsidR="00B757E1" w:rsidRPr="00ED64DE">
        <w:rPr>
          <w:szCs w:val="24"/>
        </w:rPr>
        <w:t xml:space="preserve"> на которые получены 27.12.2017 и 20.12.2017, однако проекты </w:t>
      </w:r>
      <w:r w:rsidR="002E11E0" w:rsidRPr="00ED64DE">
        <w:rPr>
          <w:szCs w:val="24"/>
        </w:rPr>
        <w:t xml:space="preserve">были </w:t>
      </w:r>
      <w:r w:rsidR="00B757E1" w:rsidRPr="00ED64DE">
        <w:rPr>
          <w:szCs w:val="24"/>
          <w:u w:val="single"/>
        </w:rPr>
        <w:t xml:space="preserve">переданы заказчику </w:t>
      </w:r>
      <w:r w:rsidR="00E62B88" w:rsidRPr="00ED64DE">
        <w:rPr>
          <w:szCs w:val="24"/>
          <w:u w:val="single"/>
        </w:rPr>
        <w:t xml:space="preserve">только </w:t>
      </w:r>
      <w:r w:rsidR="00B757E1" w:rsidRPr="00ED64DE">
        <w:rPr>
          <w:szCs w:val="24"/>
          <w:u w:val="single"/>
        </w:rPr>
        <w:t xml:space="preserve">14.05.2018. </w:t>
      </w:r>
    </w:p>
    <w:p w:rsidR="00B757E1" w:rsidRPr="00ED64DE" w:rsidRDefault="00E4194A" w:rsidP="00FD0161">
      <w:pPr>
        <w:autoSpaceDE w:val="0"/>
        <w:autoSpaceDN w:val="0"/>
        <w:adjustRightInd w:val="0"/>
        <w:ind w:firstLine="709"/>
        <w:jc w:val="both"/>
        <w:rPr>
          <w:szCs w:val="24"/>
          <w:u w:val="single"/>
        </w:rPr>
      </w:pPr>
      <w:r w:rsidRPr="00ED64DE">
        <w:rPr>
          <w:color w:val="000000"/>
          <w:szCs w:val="24"/>
        </w:rPr>
        <w:t>Согласно</w:t>
      </w:r>
      <w:r w:rsidR="002E2DDB" w:rsidRPr="00ED64DE">
        <w:rPr>
          <w:color w:val="000000"/>
          <w:szCs w:val="24"/>
        </w:rPr>
        <w:t xml:space="preserve"> отчет</w:t>
      </w:r>
      <w:r w:rsidRPr="00ED64DE">
        <w:rPr>
          <w:color w:val="000000"/>
          <w:szCs w:val="24"/>
        </w:rPr>
        <w:t>у</w:t>
      </w:r>
      <w:r w:rsidR="002E2DDB" w:rsidRPr="00ED64DE">
        <w:rPr>
          <w:color w:val="000000"/>
          <w:szCs w:val="24"/>
        </w:rPr>
        <w:t xml:space="preserve"> введено в эксплуатацию 2 </w:t>
      </w:r>
      <w:proofErr w:type="spellStart"/>
      <w:r w:rsidR="002E2DDB" w:rsidRPr="00ED64DE">
        <w:rPr>
          <w:color w:val="000000"/>
          <w:szCs w:val="24"/>
        </w:rPr>
        <w:t>внутрипоселковых</w:t>
      </w:r>
      <w:proofErr w:type="spellEnd"/>
      <w:r w:rsidR="002E2DDB" w:rsidRPr="00ED64DE">
        <w:rPr>
          <w:color w:val="000000"/>
          <w:szCs w:val="24"/>
        </w:rPr>
        <w:t xml:space="preserve"> газопровода, </w:t>
      </w:r>
      <w:r w:rsidR="00B757E1" w:rsidRPr="00ED64DE">
        <w:rPr>
          <w:color w:val="000000"/>
          <w:szCs w:val="24"/>
        </w:rPr>
        <w:t xml:space="preserve">по которым в ноябре 2017 года пущен газ в </w:t>
      </w:r>
      <w:r w:rsidR="00B757E1" w:rsidRPr="00ED64DE">
        <w:rPr>
          <w:szCs w:val="24"/>
        </w:rPr>
        <w:t xml:space="preserve">хуторах </w:t>
      </w:r>
      <w:proofErr w:type="spellStart"/>
      <w:r w:rsidR="00B757E1" w:rsidRPr="00ED64DE">
        <w:rPr>
          <w:szCs w:val="24"/>
        </w:rPr>
        <w:t>Закутский</w:t>
      </w:r>
      <w:proofErr w:type="spellEnd"/>
      <w:r w:rsidR="005B218A" w:rsidRPr="00ED64DE">
        <w:rPr>
          <w:szCs w:val="24"/>
        </w:rPr>
        <w:t xml:space="preserve"> и</w:t>
      </w:r>
      <w:r w:rsidR="00B757E1" w:rsidRPr="00ED64DE">
        <w:rPr>
          <w:szCs w:val="24"/>
        </w:rPr>
        <w:t xml:space="preserve"> </w:t>
      </w:r>
      <w:proofErr w:type="spellStart"/>
      <w:r w:rsidR="00B757E1" w:rsidRPr="00ED64DE">
        <w:rPr>
          <w:szCs w:val="24"/>
        </w:rPr>
        <w:t>Клетский</w:t>
      </w:r>
      <w:proofErr w:type="spellEnd"/>
      <w:r w:rsidR="00B757E1" w:rsidRPr="00ED64DE">
        <w:rPr>
          <w:szCs w:val="24"/>
        </w:rPr>
        <w:t xml:space="preserve"> </w:t>
      </w:r>
      <w:proofErr w:type="spellStart"/>
      <w:r w:rsidR="00B757E1" w:rsidRPr="00ED64DE">
        <w:rPr>
          <w:szCs w:val="24"/>
        </w:rPr>
        <w:t>Среднеахтубинского</w:t>
      </w:r>
      <w:proofErr w:type="spellEnd"/>
      <w:r w:rsidR="00B757E1" w:rsidRPr="00ED64DE">
        <w:rPr>
          <w:szCs w:val="24"/>
        </w:rPr>
        <w:t xml:space="preserve"> муниципального района. При этом акт ввода об</w:t>
      </w:r>
      <w:r w:rsidR="003D7BA2" w:rsidRPr="00ED64DE">
        <w:rPr>
          <w:szCs w:val="24"/>
        </w:rPr>
        <w:t xml:space="preserve">ъектов в эксплуатацию </w:t>
      </w:r>
      <w:r w:rsidR="003D7BA2" w:rsidRPr="00ED64DE">
        <w:rPr>
          <w:szCs w:val="24"/>
          <w:u w:val="single"/>
        </w:rPr>
        <w:t xml:space="preserve">подписан </w:t>
      </w:r>
      <w:r w:rsidR="00E62B88" w:rsidRPr="00ED64DE">
        <w:rPr>
          <w:szCs w:val="24"/>
          <w:u w:val="single"/>
        </w:rPr>
        <w:t xml:space="preserve">только </w:t>
      </w:r>
      <w:r w:rsidR="002E2DDB" w:rsidRPr="00ED64DE">
        <w:rPr>
          <w:szCs w:val="24"/>
          <w:u w:val="single"/>
        </w:rPr>
        <w:t xml:space="preserve">13.02.2018. </w:t>
      </w:r>
    </w:p>
    <w:p w:rsidR="002E2DDB" w:rsidRPr="002E2DDB" w:rsidRDefault="007E2A41" w:rsidP="00FD0161">
      <w:pPr>
        <w:autoSpaceDE w:val="0"/>
        <w:autoSpaceDN w:val="0"/>
        <w:adjustRightInd w:val="0"/>
        <w:ind w:firstLine="709"/>
        <w:jc w:val="both"/>
        <w:rPr>
          <w:iCs/>
          <w:szCs w:val="24"/>
        </w:rPr>
      </w:pPr>
      <w:r w:rsidRPr="00ED64DE">
        <w:rPr>
          <w:iCs/>
          <w:szCs w:val="24"/>
        </w:rPr>
        <w:t>Также в отчете</w:t>
      </w:r>
      <w:r w:rsidR="00C5641A" w:rsidRPr="00ED64DE">
        <w:rPr>
          <w:iCs/>
          <w:szCs w:val="24"/>
        </w:rPr>
        <w:t xml:space="preserve"> Комитет</w:t>
      </w:r>
      <w:r w:rsidRPr="00ED64DE">
        <w:rPr>
          <w:iCs/>
          <w:szCs w:val="24"/>
        </w:rPr>
        <w:t>а</w:t>
      </w:r>
      <w:r w:rsidR="00C5641A" w:rsidRPr="00ED64DE">
        <w:rPr>
          <w:iCs/>
          <w:szCs w:val="24"/>
        </w:rPr>
        <w:t xml:space="preserve"> ЖКХ и ТЭК отражен ввод </w:t>
      </w:r>
      <w:r w:rsidR="004C4CA8" w:rsidRPr="00ED64DE">
        <w:rPr>
          <w:iCs/>
          <w:szCs w:val="24"/>
        </w:rPr>
        <w:t>в</w:t>
      </w:r>
      <w:r w:rsidR="00C5641A" w:rsidRPr="00ED64DE">
        <w:rPr>
          <w:iCs/>
          <w:szCs w:val="24"/>
        </w:rPr>
        <w:t xml:space="preserve"> эксплуатацию 29 котельных, </w:t>
      </w:r>
      <w:r w:rsidR="00CA24EB" w:rsidRPr="00ED64DE">
        <w:rPr>
          <w:iCs/>
          <w:szCs w:val="24"/>
        </w:rPr>
        <w:t>которые использовались</w:t>
      </w:r>
      <w:r w:rsidR="00B757E1" w:rsidRPr="00ED64DE">
        <w:rPr>
          <w:iCs/>
          <w:szCs w:val="24"/>
        </w:rPr>
        <w:t xml:space="preserve"> </w:t>
      </w:r>
      <w:r w:rsidR="00CA24EB" w:rsidRPr="00ED64DE">
        <w:rPr>
          <w:iCs/>
          <w:szCs w:val="24"/>
        </w:rPr>
        <w:t>в 2017 году</w:t>
      </w:r>
      <w:r w:rsidR="00CA24EB" w:rsidRPr="00ED64DE">
        <w:rPr>
          <w:szCs w:val="24"/>
        </w:rPr>
        <w:t xml:space="preserve"> </w:t>
      </w:r>
      <w:r w:rsidR="00B757E1" w:rsidRPr="00ED64DE">
        <w:rPr>
          <w:iCs/>
          <w:szCs w:val="24"/>
        </w:rPr>
        <w:t>в режиме пусконаладочных работ. При этом а</w:t>
      </w:r>
      <w:r w:rsidR="00DC464B" w:rsidRPr="00ED64DE">
        <w:rPr>
          <w:szCs w:val="24"/>
        </w:rPr>
        <w:t xml:space="preserve">кты приемки законченных строительством объектов по форме  № КС-11 </w:t>
      </w:r>
      <w:r w:rsidR="00E62B88" w:rsidRPr="00ED64DE">
        <w:rPr>
          <w:szCs w:val="24"/>
        </w:rPr>
        <w:t xml:space="preserve">заказчиком </w:t>
      </w:r>
      <w:r w:rsidR="00DC464B" w:rsidRPr="00ED64DE">
        <w:rPr>
          <w:szCs w:val="24"/>
        </w:rPr>
        <w:t>подписаны</w:t>
      </w:r>
      <w:r w:rsidR="00ED64DE">
        <w:rPr>
          <w:szCs w:val="24"/>
        </w:rPr>
        <w:t xml:space="preserve"> </w:t>
      </w:r>
      <w:r w:rsidR="00ED64DE" w:rsidRPr="00ED64DE">
        <w:rPr>
          <w:szCs w:val="24"/>
          <w:u w:val="single"/>
        </w:rPr>
        <w:t>только</w:t>
      </w:r>
      <w:r w:rsidR="00DC464B" w:rsidRPr="00ED64DE">
        <w:rPr>
          <w:szCs w:val="24"/>
          <w:u w:val="single"/>
        </w:rPr>
        <w:t xml:space="preserve"> </w:t>
      </w:r>
      <w:r w:rsidR="00B757E1" w:rsidRPr="00ED64DE">
        <w:rPr>
          <w:szCs w:val="24"/>
          <w:u w:val="single"/>
        </w:rPr>
        <w:t xml:space="preserve">в августе-сентябре </w:t>
      </w:r>
      <w:r w:rsidR="00DC464B" w:rsidRPr="00ED64DE">
        <w:rPr>
          <w:szCs w:val="24"/>
          <w:u w:val="single"/>
        </w:rPr>
        <w:t>2018</w:t>
      </w:r>
      <w:r w:rsidR="00B757E1" w:rsidRPr="00ED64DE">
        <w:rPr>
          <w:szCs w:val="24"/>
          <w:u w:val="single"/>
        </w:rPr>
        <w:t xml:space="preserve"> года</w:t>
      </w:r>
      <w:r w:rsidR="00DC464B" w:rsidRPr="00ED64DE">
        <w:rPr>
          <w:szCs w:val="24"/>
        </w:rPr>
        <w:t>.</w:t>
      </w:r>
    </w:p>
    <w:p w:rsidR="00094A05" w:rsidRPr="007814F7" w:rsidRDefault="00094A05" w:rsidP="00CE2EF3">
      <w:pPr>
        <w:autoSpaceDE w:val="0"/>
        <w:autoSpaceDN w:val="0"/>
        <w:adjustRightInd w:val="0"/>
        <w:ind w:firstLine="709"/>
        <w:jc w:val="both"/>
      </w:pPr>
    </w:p>
    <w:p w:rsidR="00AB2B08" w:rsidRDefault="006A4729" w:rsidP="001552AF">
      <w:pPr>
        <w:pStyle w:val="a3"/>
        <w:numPr>
          <w:ilvl w:val="1"/>
          <w:numId w:val="41"/>
        </w:numPr>
        <w:autoSpaceDE w:val="0"/>
        <w:autoSpaceDN w:val="0"/>
        <w:adjustRightInd w:val="0"/>
        <w:jc w:val="center"/>
        <w:rPr>
          <w:rFonts w:eastAsia="Calibri"/>
          <w:b/>
        </w:rPr>
      </w:pPr>
      <w:r w:rsidRPr="001552AF">
        <w:rPr>
          <w:rFonts w:eastAsia="Calibri"/>
          <w:b/>
        </w:rPr>
        <w:t>Погашение кредиторской задолженности</w:t>
      </w:r>
      <w:r w:rsidR="00727716" w:rsidRPr="001552AF">
        <w:rPr>
          <w:rFonts w:eastAsia="Calibri"/>
          <w:b/>
        </w:rPr>
        <w:t xml:space="preserve"> по муниципальным контрактам </w:t>
      </w:r>
    </w:p>
    <w:p w:rsidR="009133D7" w:rsidRPr="001552AF" w:rsidRDefault="009133D7" w:rsidP="009133D7">
      <w:pPr>
        <w:pStyle w:val="a3"/>
        <w:autoSpaceDE w:val="0"/>
        <w:autoSpaceDN w:val="0"/>
        <w:adjustRightInd w:val="0"/>
        <w:ind w:left="1248"/>
        <w:rPr>
          <w:rFonts w:eastAsia="Calibri"/>
          <w:b/>
        </w:rPr>
      </w:pPr>
    </w:p>
    <w:p w:rsidR="00DD3BE0" w:rsidRPr="007814F7" w:rsidRDefault="00DD3BE0" w:rsidP="00DD3BE0">
      <w:pPr>
        <w:autoSpaceDE w:val="0"/>
        <w:autoSpaceDN w:val="0"/>
        <w:adjustRightInd w:val="0"/>
        <w:ind w:firstLine="709"/>
        <w:jc w:val="both"/>
      </w:pPr>
      <w:r w:rsidRPr="007814F7">
        <w:t>П</w:t>
      </w:r>
      <w:r w:rsidRPr="007814F7">
        <w:rPr>
          <w:iCs/>
        </w:rPr>
        <w:t xml:space="preserve">остановлениями </w:t>
      </w:r>
      <w:r w:rsidRPr="007814F7">
        <w:t xml:space="preserve">Администрации Волгоградской области утверждено </w:t>
      </w:r>
      <w:r w:rsidRPr="006A4729">
        <w:t xml:space="preserve">распределение субсидий </w:t>
      </w:r>
      <w:r w:rsidRPr="007814F7">
        <w:t xml:space="preserve">на общую сумму </w:t>
      </w:r>
      <w:r w:rsidR="00BE1A56">
        <w:t>356477,9</w:t>
      </w:r>
      <w:r w:rsidRPr="007814F7">
        <w:t xml:space="preserve"> тыс. руб.,</w:t>
      </w:r>
      <w:r w:rsidR="006A4729">
        <w:t xml:space="preserve"> на финансирование которых направлено </w:t>
      </w:r>
      <w:r w:rsidR="00D66AD4">
        <w:t>348099,5</w:t>
      </w:r>
      <w:r w:rsidRPr="007814F7">
        <w:t xml:space="preserve"> </w:t>
      </w:r>
      <w:r w:rsidR="006A4729">
        <w:t xml:space="preserve">тыс. руб., или 97,6%, </w:t>
      </w:r>
      <w:r w:rsidRPr="007814F7">
        <w:t xml:space="preserve">из них: </w:t>
      </w:r>
    </w:p>
    <w:p w:rsidR="00323F05" w:rsidRPr="00D66AD4" w:rsidRDefault="00DD3BE0" w:rsidP="00DD3BE0">
      <w:pPr>
        <w:autoSpaceDE w:val="0"/>
        <w:autoSpaceDN w:val="0"/>
        <w:adjustRightInd w:val="0"/>
        <w:ind w:firstLine="709"/>
        <w:jc w:val="both"/>
      </w:pPr>
      <w:r w:rsidRPr="007814F7">
        <w:t xml:space="preserve">-от 18.04.2016 №171-п - за выполненные в 2013-2015 годах работы по проектированию и </w:t>
      </w:r>
      <w:r w:rsidRPr="00D66AD4">
        <w:t>строительству 93 объектов газификации (</w:t>
      </w:r>
      <w:proofErr w:type="spellStart"/>
      <w:r w:rsidRPr="00D66AD4">
        <w:t>внутрипоселковых</w:t>
      </w:r>
      <w:proofErr w:type="spellEnd"/>
      <w:r w:rsidRPr="00D66AD4">
        <w:t xml:space="preserve"> газопроводов и котельных)</w:t>
      </w:r>
      <w:r w:rsidR="001A1265" w:rsidRPr="00D66AD4">
        <w:t xml:space="preserve"> </w:t>
      </w:r>
      <w:r w:rsidRPr="00D66AD4">
        <w:t>на общую сумму 228081,9 тыс. руб.</w:t>
      </w:r>
      <w:r w:rsidR="00DF2808" w:rsidRPr="00D66AD4">
        <w:t xml:space="preserve">, </w:t>
      </w:r>
      <w:r w:rsidR="001A1265" w:rsidRPr="00D66AD4">
        <w:t xml:space="preserve">из которых </w:t>
      </w:r>
      <w:r w:rsidR="00323F05" w:rsidRPr="00D66AD4">
        <w:t xml:space="preserve">в 2016 году </w:t>
      </w:r>
      <w:r w:rsidR="00DF2808" w:rsidRPr="00D66AD4">
        <w:t>профинансировано 223771,4 тыс. руб., или 98,</w:t>
      </w:r>
      <w:r w:rsidR="001A1265" w:rsidRPr="00D66AD4">
        <w:t>1%</w:t>
      </w:r>
      <w:r w:rsidR="00323F05" w:rsidRPr="00D66AD4">
        <w:t>;</w:t>
      </w:r>
    </w:p>
    <w:p w:rsidR="00DF2808" w:rsidRPr="00D66AD4" w:rsidRDefault="00323F05" w:rsidP="00DD3BE0">
      <w:pPr>
        <w:autoSpaceDE w:val="0"/>
        <w:autoSpaceDN w:val="0"/>
        <w:adjustRightInd w:val="0"/>
        <w:ind w:firstLine="709"/>
        <w:jc w:val="both"/>
      </w:pPr>
      <w:r w:rsidRPr="00D66AD4">
        <w:t>-</w:t>
      </w:r>
      <w:r w:rsidR="00DD3BE0" w:rsidRPr="00D66AD4">
        <w:t xml:space="preserve">от 20.12.2016 №704-п - за выполненные в 2016 году работы по строительству 9 </w:t>
      </w:r>
      <w:proofErr w:type="spellStart"/>
      <w:r w:rsidR="00DD3BE0" w:rsidRPr="00D66AD4">
        <w:t>внутрипоселковых</w:t>
      </w:r>
      <w:proofErr w:type="spellEnd"/>
      <w:r w:rsidR="00DD3BE0" w:rsidRPr="00D66AD4">
        <w:t xml:space="preserve"> газопроводов на общую сумму 116075,8 тыс. руб</w:t>
      </w:r>
      <w:r w:rsidR="00DF2808" w:rsidRPr="00D66AD4">
        <w:t>., профинансировано 112060</w:t>
      </w:r>
      <w:r w:rsidR="00A367CE" w:rsidRPr="00D66AD4">
        <w:t>,1 тыс. руб., или 96,5 процента.</w:t>
      </w:r>
    </w:p>
    <w:p w:rsidR="00DF2808" w:rsidRPr="00D66AD4" w:rsidRDefault="00DF2808" w:rsidP="00DF2808">
      <w:pPr>
        <w:ind w:firstLine="709"/>
        <w:jc w:val="both"/>
      </w:pPr>
      <w:r w:rsidRPr="00D66AD4">
        <w:rPr>
          <w:bCs/>
        </w:rPr>
        <w:t xml:space="preserve">При этом </w:t>
      </w:r>
      <w:r w:rsidRPr="00D66AD4">
        <w:t>155132,0 тыс. руб.</w:t>
      </w:r>
      <w:r w:rsidR="00DD3BE0" w:rsidRPr="00D66AD4">
        <w:rPr>
          <w:bCs/>
        </w:rPr>
        <w:t>, или 4</w:t>
      </w:r>
      <w:r w:rsidRPr="00D66AD4">
        <w:rPr>
          <w:bCs/>
        </w:rPr>
        <w:t>6,2</w:t>
      </w:r>
      <w:r w:rsidR="00DD3BE0" w:rsidRPr="00D66AD4">
        <w:rPr>
          <w:bCs/>
        </w:rPr>
        <w:t>% от общей суммы расходов, были профинансированы только 30.12.2016</w:t>
      </w:r>
      <w:r w:rsidRPr="00D66AD4">
        <w:rPr>
          <w:bCs/>
        </w:rPr>
        <w:t xml:space="preserve">, что явилось причиной возврата средств </w:t>
      </w:r>
      <w:r w:rsidR="006F2671" w:rsidRPr="00D66AD4">
        <w:t xml:space="preserve">субсидии </w:t>
      </w:r>
      <w:r w:rsidR="00DD3BE0" w:rsidRPr="00D66AD4">
        <w:t xml:space="preserve">муниципальными образованиями </w:t>
      </w:r>
      <w:r w:rsidRPr="00D66AD4">
        <w:t>и повторного их перечисления</w:t>
      </w:r>
      <w:r w:rsidR="001A1265" w:rsidRPr="00D66AD4">
        <w:t xml:space="preserve"> Комитетом ЖКХ и ТЭК </w:t>
      </w:r>
      <w:r w:rsidR="00A367CE" w:rsidRPr="00D66AD4">
        <w:t>в 2017 году;</w:t>
      </w:r>
    </w:p>
    <w:p w:rsidR="00A367CE" w:rsidRPr="00D66AD4" w:rsidRDefault="00727716" w:rsidP="00A367CE">
      <w:pPr>
        <w:ind w:firstLine="709"/>
        <w:jc w:val="both"/>
        <w:rPr>
          <w:szCs w:val="24"/>
        </w:rPr>
      </w:pPr>
      <w:r w:rsidRPr="00D66AD4">
        <w:rPr>
          <w:szCs w:val="24"/>
        </w:rPr>
        <w:t>- от 24.11.2017 №605-п</w:t>
      </w:r>
      <w:r w:rsidR="00BC0D82" w:rsidRPr="00D66AD4">
        <w:rPr>
          <w:szCs w:val="24"/>
        </w:rPr>
        <w:t xml:space="preserve"> </w:t>
      </w:r>
      <w:r w:rsidR="004C4CA8">
        <w:rPr>
          <w:szCs w:val="24"/>
        </w:rPr>
        <w:t xml:space="preserve">- </w:t>
      </w:r>
      <w:r w:rsidR="00BC0D82" w:rsidRPr="00D66AD4">
        <w:rPr>
          <w:szCs w:val="24"/>
        </w:rPr>
        <w:t xml:space="preserve">за выполненные в 2017 году работы в рамках муниципальных контрактов по строительству </w:t>
      </w:r>
      <w:proofErr w:type="spellStart"/>
      <w:r w:rsidR="00BC0D82" w:rsidRPr="00D66AD4">
        <w:rPr>
          <w:szCs w:val="24"/>
        </w:rPr>
        <w:t>внутрипоселковых</w:t>
      </w:r>
      <w:proofErr w:type="spellEnd"/>
      <w:r w:rsidR="00BC0D82" w:rsidRPr="00D66AD4">
        <w:rPr>
          <w:szCs w:val="24"/>
        </w:rPr>
        <w:t xml:space="preserve"> газопроводов в </w:t>
      </w:r>
      <w:r w:rsidR="00BC0D82" w:rsidRPr="00D66AD4">
        <w:rPr>
          <w:i/>
          <w:szCs w:val="24"/>
        </w:rPr>
        <w:t xml:space="preserve">х. </w:t>
      </w:r>
      <w:proofErr w:type="spellStart"/>
      <w:r w:rsidR="00BC0D82" w:rsidRPr="00D66AD4">
        <w:rPr>
          <w:i/>
          <w:szCs w:val="24"/>
        </w:rPr>
        <w:t>Закутский</w:t>
      </w:r>
      <w:proofErr w:type="spellEnd"/>
      <w:r w:rsidR="00BC0D82" w:rsidRPr="00D66AD4">
        <w:rPr>
          <w:i/>
          <w:szCs w:val="24"/>
        </w:rPr>
        <w:t xml:space="preserve"> и х. </w:t>
      </w:r>
      <w:proofErr w:type="spellStart"/>
      <w:r w:rsidR="00BC0D82" w:rsidRPr="00D66AD4">
        <w:rPr>
          <w:i/>
          <w:szCs w:val="24"/>
        </w:rPr>
        <w:t>Клетский</w:t>
      </w:r>
      <w:proofErr w:type="spellEnd"/>
      <w:r w:rsidR="00BC0D82" w:rsidRPr="00D66AD4">
        <w:rPr>
          <w:i/>
          <w:szCs w:val="24"/>
        </w:rPr>
        <w:t xml:space="preserve"> </w:t>
      </w:r>
      <w:proofErr w:type="spellStart"/>
      <w:r w:rsidR="00BC0D82" w:rsidRPr="00D66AD4">
        <w:rPr>
          <w:szCs w:val="24"/>
        </w:rPr>
        <w:t>Среднеахтубинского</w:t>
      </w:r>
      <w:proofErr w:type="spellEnd"/>
      <w:r w:rsidR="00BC0D82" w:rsidRPr="00D66AD4">
        <w:rPr>
          <w:szCs w:val="24"/>
        </w:rPr>
        <w:t xml:space="preserve"> муниципального района на общую сумму 12320,2 тыс. руб., </w:t>
      </w:r>
      <w:r w:rsidR="00A367CE" w:rsidRPr="00D66AD4">
        <w:rPr>
          <w:szCs w:val="24"/>
        </w:rPr>
        <w:t>фактически средства не перечислены, кредиторская задолженность на 01.01.2018 составила 12320,1 тыс. рублей.</w:t>
      </w:r>
    </w:p>
    <w:p w:rsidR="00A367CE" w:rsidRPr="00D66AD4" w:rsidRDefault="00A367CE" w:rsidP="00A367CE">
      <w:pPr>
        <w:tabs>
          <w:tab w:val="left" w:pos="1276"/>
        </w:tabs>
        <w:ind w:firstLine="708"/>
        <w:contextualSpacing/>
        <w:jc w:val="both"/>
        <w:rPr>
          <w:szCs w:val="24"/>
        </w:rPr>
      </w:pPr>
      <w:r w:rsidRPr="00D66AD4">
        <w:rPr>
          <w:szCs w:val="24"/>
        </w:rPr>
        <w:t xml:space="preserve">В результате администрацией </w:t>
      </w:r>
      <w:proofErr w:type="spellStart"/>
      <w:r w:rsidR="00C5641A">
        <w:rPr>
          <w:szCs w:val="24"/>
        </w:rPr>
        <w:t>Среднеахтубинского</w:t>
      </w:r>
      <w:proofErr w:type="spellEnd"/>
      <w:r w:rsidR="00C5641A">
        <w:rPr>
          <w:szCs w:val="24"/>
        </w:rPr>
        <w:t xml:space="preserve"> района </w:t>
      </w:r>
      <w:r w:rsidRPr="00D66AD4">
        <w:rPr>
          <w:szCs w:val="24"/>
        </w:rPr>
        <w:t xml:space="preserve">не выполнен целевой показатель результативности использования субсидии, установленный пунктом 1.6 Соглашения, заключенного Комитетом ЖКХ и ТЭК с администрацией района, так как его плановым значением является </w:t>
      </w:r>
      <w:r w:rsidRPr="009D73B6">
        <w:rPr>
          <w:szCs w:val="24"/>
          <w:u w:val="single"/>
        </w:rPr>
        <w:t>снижение до нуля рублей задолженности</w:t>
      </w:r>
      <w:r w:rsidRPr="00D66AD4">
        <w:rPr>
          <w:szCs w:val="24"/>
        </w:rPr>
        <w:t xml:space="preserve"> </w:t>
      </w:r>
      <w:r w:rsidR="009D73B6">
        <w:rPr>
          <w:szCs w:val="24"/>
        </w:rPr>
        <w:t>А</w:t>
      </w:r>
      <w:r w:rsidRPr="00D66AD4">
        <w:rPr>
          <w:szCs w:val="24"/>
        </w:rPr>
        <w:t xml:space="preserve">дминистрации перед подрядными организациями за выполненные в 2017 году работы </w:t>
      </w:r>
      <w:r w:rsidRPr="00D66AD4">
        <w:rPr>
          <w:szCs w:val="24"/>
          <w:u w:val="single"/>
        </w:rPr>
        <w:t>до 31.12.2017;</w:t>
      </w:r>
    </w:p>
    <w:p w:rsidR="00A367CE" w:rsidRDefault="00A367CE" w:rsidP="00A367CE">
      <w:pPr>
        <w:tabs>
          <w:tab w:val="left" w:pos="1276"/>
        </w:tabs>
        <w:ind w:firstLine="708"/>
        <w:contextualSpacing/>
        <w:jc w:val="both"/>
        <w:rPr>
          <w:szCs w:val="24"/>
        </w:rPr>
      </w:pPr>
      <w:r w:rsidRPr="00D66AD4">
        <w:rPr>
          <w:szCs w:val="24"/>
        </w:rPr>
        <w:lastRenderedPageBreak/>
        <w:t xml:space="preserve">При этом средства субсидии </w:t>
      </w:r>
      <w:r w:rsidR="00BE1A56" w:rsidRPr="00D66AD4">
        <w:rPr>
          <w:szCs w:val="24"/>
        </w:rPr>
        <w:t>12268,0 тыс</w:t>
      </w:r>
      <w:r w:rsidR="00BE1A56">
        <w:rPr>
          <w:szCs w:val="24"/>
        </w:rPr>
        <w:t xml:space="preserve">. руб. </w:t>
      </w:r>
      <w:r w:rsidRPr="00A367CE">
        <w:rPr>
          <w:szCs w:val="24"/>
        </w:rPr>
        <w:t xml:space="preserve"> перечислены в бюджет района только </w:t>
      </w:r>
      <w:r w:rsidRPr="00A367CE">
        <w:rPr>
          <w:szCs w:val="24"/>
          <w:u w:val="single"/>
        </w:rPr>
        <w:t>17.01.2018</w:t>
      </w:r>
      <w:r w:rsidRPr="00A367CE">
        <w:rPr>
          <w:szCs w:val="24"/>
        </w:rPr>
        <w:t>.</w:t>
      </w:r>
      <w:r w:rsidRPr="004570A5">
        <w:rPr>
          <w:szCs w:val="24"/>
        </w:rPr>
        <w:t xml:space="preserve"> </w:t>
      </w:r>
    </w:p>
    <w:p w:rsidR="002B3D5D" w:rsidRDefault="002B3D5D" w:rsidP="002B3D5D">
      <w:pPr>
        <w:autoSpaceDE w:val="0"/>
        <w:autoSpaceDN w:val="0"/>
        <w:adjustRightInd w:val="0"/>
        <w:ind w:firstLine="709"/>
        <w:jc w:val="both"/>
        <w:rPr>
          <w:color w:val="000000"/>
        </w:rPr>
      </w:pPr>
      <w:r w:rsidRPr="002B3D5D">
        <w:rPr>
          <w:color w:val="000000"/>
        </w:rPr>
        <w:t xml:space="preserve">Проверка </w:t>
      </w:r>
      <w:r>
        <w:rPr>
          <w:color w:val="000000"/>
        </w:rPr>
        <w:t xml:space="preserve">расходов областного бюджета на погашение кредиторской задолженности </w:t>
      </w:r>
      <w:r w:rsidRPr="002B3D5D">
        <w:rPr>
          <w:color w:val="000000"/>
        </w:rPr>
        <w:t>проведена</w:t>
      </w:r>
      <w:r>
        <w:rPr>
          <w:color w:val="000000"/>
        </w:rPr>
        <w:t xml:space="preserve"> в семи муниципальных образованиях области, </w:t>
      </w:r>
      <w:r w:rsidR="00C5641A">
        <w:rPr>
          <w:color w:val="000000"/>
        </w:rPr>
        <w:t xml:space="preserve">которым предусмотрено </w:t>
      </w:r>
      <w:r w:rsidR="00734BC7">
        <w:rPr>
          <w:color w:val="000000"/>
        </w:rPr>
        <w:t>58,5</w:t>
      </w:r>
      <w:r>
        <w:rPr>
          <w:color w:val="000000"/>
        </w:rPr>
        <w:t>% субсидии областного бюджета, предоставленно</w:t>
      </w:r>
      <w:r w:rsidR="00734BC7">
        <w:rPr>
          <w:color w:val="000000"/>
        </w:rPr>
        <w:t>й в соответствии с постановлениями Администрации Волгоградской области</w:t>
      </w:r>
      <w:r>
        <w:rPr>
          <w:color w:val="000000"/>
        </w:rPr>
        <w:t>, в том числе:</w:t>
      </w:r>
    </w:p>
    <w:p w:rsidR="002B3D5D" w:rsidRDefault="002B3D5D" w:rsidP="002B3D5D">
      <w:pPr>
        <w:autoSpaceDE w:val="0"/>
        <w:autoSpaceDN w:val="0"/>
        <w:adjustRightInd w:val="0"/>
        <w:ind w:firstLine="709"/>
        <w:jc w:val="right"/>
        <w:rPr>
          <w:i/>
          <w:color w:val="000000"/>
        </w:rPr>
      </w:pPr>
      <w:r>
        <w:rPr>
          <w:i/>
          <w:color w:val="000000"/>
        </w:rPr>
        <w:t>(тыс. руб.)</w:t>
      </w:r>
    </w:p>
    <w:tbl>
      <w:tblPr>
        <w:tblW w:w="9750" w:type="dxa"/>
        <w:tblInd w:w="94" w:type="dxa"/>
        <w:tblLayout w:type="fixed"/>
        <w:tblLook w:val="04A0"/>
      </w:tblPr>
      <w:tblGrid>
        <w:gridCol w:w="3133"/>
        <w:gridCol w:w="1417"/>
        <w:gridCol w:w="1320"/>
        <w:gridCol w:w="762"/>
        <w:gridCol w:w="1320"/>
        <w:gridCol w:w="1089"/>
        <w:gridCol w:w="709"/>
      </w:tblGrid>
      <w:tr w:rsidR="00734BC7" w:rsidRPr="00734BC7" w:rsidTr="004C4CA8">
        <w:trPr>
          <w:trHeight w:val="300"/>
        </w:trPr>
        <w:tc>
          <w:tcPr>
            <w:tcW w:w="3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BC7" w:rsidRPr="00734BC7" w:rsidRDefault="00734BC7" w:rsidP="004C4CA8">
            <w:pPr>
              <w:jc w:val="center"/>
              <w:rPr>
                <w:b/>
                <w:bCs/>
                <w:i/>
                <w:iCs/>
                <w:color w:val="000000"/>
                <w:sz w:val="20"/>
              </w:rPr>
            </w:pPr>
            <w:r w:rsidRPr="00734BC7">
              <w:rPr>
                <w:b/>
                <w:bCs/>
                <w:i/>
                <w:iCs/>
                <w:color w:val="000000"/>
                <w:sz w:val="20"/>
              </w:rPr>
              <w:t>Муниципальное образование</w:t>
            </w:r>
          </w:p>
        </w:tc>
        <w:tc>
          <w:tcPr>
            <w:tcW w:w="3499" w:type="dxa"/>
            <w:gridSpan w:val="3"/>
            <w:tcBorders>
              <w:top w:val="single" w:sz="4" w:space="0" w:color="auto"/>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 xml:space="preserve">Строительство </w:t>
            </w:r>
            <w:proofErr w:type="spellStart"/>
            <w:r w:rsidRPr="00734BC7">
              <w:rPr>
                <w:b/>
                <w:bCs/>
                <w:i/>
                <w:iCs/>
                <w:color w:val="000000"/>
                <w:sz w:val="20"/>
              </w:rPr>
              <w:t>внутрипоселковых</w:t>
            </w:r>
            <w:proofErr w:type="spellEnd"/>
            <w:r w:rsidRPr="00734BC7">
              <w:rPr>
                <w:b/>
                <w:bCs/>
                <w:i/>
                <w:iCs/>
                <w:color w:val="000000"/>
                <w:sz w:val="20"/>
              </w:rPr>
              <w:t xml:space="preserve"> газопроводов </w:t>
            </w:r>
          </w:p>
        </w:tc>
        <w:tc>
          <w:tcPr>
            <w:tcW w:w="3118" w:type="dxa"/>
            <w:gridSpan w:val="3"/>
            <w:tcBorders>
              <w:top w:val="single" w:sz="4" w:space="0" w:color="auto"/>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Проектирование автономных котельных</w:t>
            </w:r>
          </w:p>
        </w:tc>
      </w:tr>
      <w:tr w:rsidR="00734BC7" w:rsidRPr="00734BC7" w:rsidTr="00734BC7">
        <w:trPr>
          <w:trHeight w:val="300"/>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734BC7" w:rsidRPr="00734BC7" w:rsidRDefault="00734BC7" w:rsidP="00734BC7">
            <w:pPr>
              <w:rPr>
                <w:b/>
                <w:bCs/>
                <w:i/>
                <w:iCs/>
                <w:color w:val="000000"/>
                <w:sz w:val="20"/>
              </w:rPr>
            </w:pP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план</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факт</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план</w:t>
            </w:r>
          </w:p>
        </w:tc>
        <w:tc>
          <w:tcPr>
            <w:tcW w:w="1089"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center"/>
              <w:rPr>
                <w:b/>
                <w:bCs/>
                <w:i/>
                <w:iCs/>
                <w:color w:val="000000"/>
                <w:sz w:val="20"/>
              </w:rPr>
            </w:pPr>
            <w:r w:rsidRPr="00734BC7">
              <w:rPr>
                <w:b/>
                <w:bCs/>
                <w:i/>
                <w:iCs/>
                <w:color w:val="000000"/>
                <w:sz w:val="20"/>
              </w:rPr>
              <w:t>факт</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center"/>
              <w:rPr>
                <w:b/>
                <w:bCs/>
                <w:i/>
                <w:iCs/>
                <w:color w:val="000000"/>
                <w:sz w:val="20"/>
              </w:rPr>
            </w:pPr>
            <w:r w:rsidRPr="00734BC7">
              <w:rPr>
                <w:b/>
                <w:bCs/>
                <w:i/>
                <w:iCs/>
                <w:color w:val="000000"/>
                <w:sz w:val="20"/>
              </w:rPr>
              <w:t>%</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9151F4" w:rsidRDefault="00734BC7" w:rsidP="004C4CA8">
            <w:pPr>
              <w:rPr>
                <w:b/>
                <w:bCs/>
                <w:color w:val="000000"/>
                <w:szCs w:val="22"/>
              </w:rPr>
            </w:pPr>
            <w:r w:rsidRPr="009151F4">
              <w:rPr>
                <w:b/>
                <w:bCs/>
                <w:color w:val="000000"/>
                <w:sz w:val="22"/>
                <w:szCs w:val="22"/>
              </w:rPr>
              <w:t>По Постановлению №171-п</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color w:val="000000"/>
                <w:szCs w:val="22"/>
              </w:rPr>
            </w:pPr>
            <w:r w:rsidRPr="00734BC7">
              <w:rPr>
                <w:b/>
                <w:bCs/>
                <w:color w:val="000000"/>
                <w:sz w:val="22"/>
                <w:szCs w:val="22"/>
              </w:rPr>
              <w:t>188 368,00</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color w:val="000000"/>
                <w:szCs w:val="22"/>
              </w:rPr>
            </w:pPr>
            <w:r w:rsidRPr="00734BC7">
              <w:rPr>
                <w:b/>
                <w:bCs/>
                <w:color w:val="000000"/>
                <w:sz w:val="22"/>
                <w:szCs w:val="22"/>
              </w:rPr>
              <w:t> </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color w:val="000000"/>
                <w:szCs w:val="22"/>
              </w:rPr>
            </w:pPr>
            <w:r w:rsidRPr="00734BC7">
              <w:rPr>
                <w:b/>
                <w:bCs/>
                <w:color w:val="000000"/>
                <w:sz w:val="22"/>
                <w:szCs w:val="22"/>
              </w:rPr>
              <w:t> </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color w:val="000000"/>
                <w:szCs w:val="22"/>
              </w:rPr>
            </w:pPr>
            <w:r w:rsidRPr="00734BC7">
              <w:rPr>
                <w:b/>
                <w:bCs/>
                <w:color w:val="000000"/>
                <w:sz w:val="22"/>
                <w:szCs w:val="22"/>
              </w:rPr>
              <w:t>39 713,90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 </w:t>
            </w:r>
          </w:p>
        </w:tc>
      </w:tr>
      <w:tr w:rsidR="00734BC7" w:rsidRPr="00734BC7" w:rsidTr="004C4CA8">
        <w:trPr>
          <w:trHeight w:val="441"/>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b/>
                <w:bCs/>
                <w:i/>
                <w:iCs/>
                <w:color w:val="000000"/>
                <w:sz w:val="20"/>
              </w:rPr>
            </w:pPr>
            <w:r w:rsidRPr="00734BC7">
              <w:rPr>
                <w:b/>
                <w:bCs/>
                <w:i/>
                <w:iCs/>
                <w:color w:val="000000"/>
                <w:sz w:val="20"/>
              </w:rPr>
              <w:t>ВСЕГО по проверенным муниципальным образованиям</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i/>
                <w:iCs/>
                <w:color w:val="000000"/>
                <w:szCs w:val="22"/>
              </w:rPr>
            </w:pPr>
            <w:r w:rsidRPr="00734BC7">
              <w:rPr>
                <w:b/>
                <w:bCs/>
                <w:i/>
                <w:iCs/>
                <w:color w:val="000000"/>
                <w:sz w:val="22"/>
                <w:szCs w:val="22"/>
              </w:rPr>
              <w:t>113 365,00</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i/>
                <w:iCs/>
                <w:color w:val="000000"/>
                <w:szCs w:val="22"/>
              </w:rPr>
            </w:pPr>
            <w:r w:rsidRPr="00734BC7">
              <w:rPr>
                <w:b/>
                <w:bCs/>
                <w:i/>
                <w:iCs/>
                <w:color w:val="000000"/>
                <w:sz w:val="22"/>
                <w:szCs w:val="22"/>
              </w:rPr>
              <w:t>109 105,20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i/>
                <w:iCs/>
                <w:color w:val="000000"/>
                <w:szCs w:val="22"/>
              </w:rPr>
            </w:pPr>
            <w:r w:rsidRPr="00734BC7">
              <w:rPr>
                <w:b/>
                <w:bCs/>
                <w:i/>
                <w:iCs/>
                <w:color w:val="000000"/>
                <w:sz w:val="22"/>
                <w:szCs w:val="22"/>
              </w:rPr>
              <w:t>96,2</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i/>
                <w:iCs/>
                <w:color w:val="000000"/>
                <w:szCs w:val="22"/>
              </w:rPr>
            </w:pPr>
            <w:r w:rsidRPr="00734BC7">
              <w:rPr>
                <w:b/>
                <w:bCs/>
                <w:i/>
                <w:iCs/>
                <w:color w:val="000000"/>
                <w:sz w:val="22"/>
                <w:szCs w:val="22"/>
              </w:rPr>
              <w:t>18 507,40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i/>
                <w:iCs/>
                <w:color w:val="000000"/>
                <w:szCs w:val="22"/>
              </w:rPr>
            </w:pPr>
            <w:r w:rsidRPr="00734BC7">
              <w:rPr>
                <w:b/>
                <w:bCs/>
                <w:i/>
                <w:iCs/>
                <w:color w:val="000000"/>
                <w:sz w:val="22"/>
                <w:szCs w:val="22"/>
              </w:rPr>
              <w:t>18505,1</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i/>
                <w:iCs/>
                <w:color w:val="000000"/>
                <w:szCs w:val="22"/>
              </w:rPr>
            </w:pPr>
            <w:r w:rsidRPr="00734BC7">
              <w:rPr>
                <w:b/>
                <w:bCs/>
                <w:i/>
                <w:iCs/>
                <w:color w:val="000000"/>
                <w:sz w:val="22"/>
                <w:szCs w:val="22"/>
              </w:rPr>
              <w:t>100</w:t>
            </w:r>
          </w:p>
        </w:tc>
      </w:tr>
      <w:tr w:rsidR="00734BC7" w:rsidRPr="00734BC7" w:rsidTr="004C4CA8">
        <w:trPr>
          <w:trHeight w:val="249"/>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4C4CA8" w:rsidRDefault="00734BC7" w:rsidP="004C4CA8">
            <w:pPr>
              <w:rPr>
                <w:iCs/>
                <w:color w:val="000000"/>
                <w:sz w:val="20"/>
              </w:rPr>
            </w:pPr>
            <w:r w:rsidRPr="004C4CA8">
              <w:rPr>
                <w:iCs/>
                <w:color w:val="000000"/>
                <w:sz w:val="20"/>
              </w:rPr>
              <w:t>Процент охвата</w:t>
            </w:r>
          </w:p>
        </w:tc>
        <w:tc>
          <w:tcPr>
            <w:tcW w:w="1417" w:type="dxa"/>
            <w:tcBorders>
              <w:top w:val="nil"/>
              <w:left w:val="nil"/>
              <w:bottom w:val="single" w:sz="4" w:space="0" w:color="auto"/>
              <w:right w:val="single" w:sz="4" w:space="0" w:color="auto"/>
            </w:tcBorders>
            <w:shd w:val="clear" w:color="auto" w:fill="auto"/>
            <w:vAlign w:val="bottom"/>
            <w:hideMark/>
          </w:tcPr>
          <w:p w:rsidR="00734BC7" w:rsidRPr="004C4CA8" w:rsidRDefault="00734BC7" w:rsidP="00734BC7">
            <w:pPr>
              <w:jc w:val="right"/>
              <w:rPr>
                <w:iCs/>
                <w:color w:val="000000"/>
                <w:szCs w:val="22"/>
              </w:rPr>
            </w:pPr>
            <w:r w:rsidRPr="004C4CA8">
              <w:rPr>
                <w:iCs/>
                <w:color w:val="000000"/>
                <w:sz w:val="22"/>
                <w:szCs w:val="22"/>
              </w:rPr>
              <w:t>60,2</w:t>
            </w:r>
          </w:p>
        </w:tc>
        <w:tc>
          <w:tcPr>
            <w:tcW w:w="1320" w:type="dxa"/>
            <w:tcBorders>
              <w:top w:val="nil"/>
              <w:left w:val="nil"/>
              <w:bottom w:val="single" w:sz="4" w:space="0" w:color="auto"/>
              <w:right w:val="single" w:sz="4" w:space="0" w:color="auto"/>
            </w:tcBorders>
            <w:shd w:val="clear" w:color="auto" w:fill="auto"/>
            <w:vAlign w:val="bottom"/>
            <w:hideMark/>
          </w:tcPr>
          <w:p w:rsidR="00734BC7" w:rsidRPr="004C4CA8" w:rsidRDefault="00734BC7" w:rsidP="00734BC7">
            <w:pPr>
              <w:jc w:val="right"/>
              <w:rPr>
                <w:iCs/>
                <w:color w:val="000000"/>
                <w:szCs w:val="22"/>
              </w:rPr>
            </w:pPr>
            <w:r w:rsidRPr="004C4CA8">
              <w:rPr>
                <w:iCs/>
                <w:color w:val="000000"/>
                <w:sz w:val="22"/>
                <w:szCs w:val="22"/>
              </w:rPr>
              <w:t> </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i/>
                <w:iCs/>
                <w:color w:val="000000"/>
                <w:szCs w:val="22"/>
              </w:rPr>
            </w:pPr>
            <w:r w:rsidRPr="00734BC7">
              <w:rPr>
                <w:b/>
                <w:bCs/>
                <w:i/>
                <w:i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46,6</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r>
      <w:tr w:rsidR="00734BC7" w:rsidRPr="00734BC7" w:rsidTr="004C4CA8">
        <w:trPr>
          <w:trHeight w:val="126"/>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r w:rsidRPr="00734BC7">
              <w:rPr>
                <w:i/>
                <w:iCs/>
                <w:color w:val="000000"/>
                <w:sz w:val="20"/>
              </w:rPr>
              <w:t>Городской округ г</w:t>
            </w:r>
            <w:proofErr w:type="gramStart"/>
            <w:r w:rsidRPr="00734BC7">
              <w:rPr>
                <w:i/>
                <w:iCs/>
                <w:color w:val="000000"/>
                <w:sz w:val="20"/>
              </w:rPr>
              <w:t>.М</w:t>
            </w:r>
            <w:proofErr w:type="gramEnd"/>
            <w:r w:rsidRPr="00734BC7">
              <w:rPr>
                <w:i/>
                <w:iCs/>
                <w:color w:val="000000"/>
                <w:sz w:val="20"/>
              </w:rPr>
              <w:t>ихайловка</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i/>
                <w:iCs/>
                <w:color w:val="000000"/>
                <w:szCs w:val="22"/>
              </w:rPr>
            </w:pPr>
            <w:r w:rsidRPr="00734BC7">
              <w:rPr>
                <w:i/>
                <w:iCs/>
                <w:color w:val="000000"/>
                <w:sz w:val="22"/>
                <w:szCs w:val="22"/>
              </w:rPr>
              <w:t>7 815,50</w:t>
            </w:r>
          </w:p>
        </w:tc>
        <w:tc>
          <w:tcPr>
            <w:tcW w:w="1320"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i/>
                <w:iCs/>
                <w:color w:val="000000"/>
                <w:szCs w:val="22"/>
              </w:rPr>
            </w:pPr>
            <w:r w:rsidRPr="00734BC7">
              <w:rPr>
                <w:i/>
                <w:iCs/>
                <w:color w:val="000000"/>
                <w:sz w:val="22"/>
                <w:szCs w:val="22"/>
              </w:rPr>
              <w:t>7 815,50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proofErr w:type="spellStart"/>
            <w:r w:rsidRPr="00734BC7">
              <w:rPr>
                <w:i/>
                <w:iCs/>
                <w:color w:val="000000"/>
                <w:sz w:val="20"/>
              </w:rPr>
              <w:t>Городищенский</w:t>
            </w:r>
            <w:proofErr w:type="spellEnd"/>
            <w:r w:rsidRPr="00734BC7">
              <w:rPr>
                <w:i/>
                <w:iCs/>
                <w:color w:val="000000"/>
                <w:sz w:val="20"/>
              </w:rPr>
              <w:t xml:space="preserve">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 </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217,5</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217,5</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r w:rsidRPr="00734BC7">
              <w:rPr>
                <w:i/>
                <w:iCs/>
                <w:color w:val="000000"/>
                <w:sz w:val="20"/>
              </w:rPr>
              <w:t>Ленинский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8 214,60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8 213,50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4 731,40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4730</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r w:rsidRPr="00734BC7">
              <w:rPr>
                <w:i/>
                <w:iCs/>
                <w:color w:val="000000"/>
                <w:sz w:val="20"/>
              </w:rPr>
              <w:t>Октябрьский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39 986,50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39 986,40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5 549,50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5549</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proofErr w:type="spellStart"/>
            <w:r w:rsidRPr="00734BC7">
              <w:rPr>
                <w:i/>
                <w:iCs/>
                <w:color w:val="000000"/>
                <w:sz w:val="20"/>
              </w:rPr>
              <w:t>Среднеахтубинский</w:t>
            </w:r>
            <w:proofErr w:type="spellEnd"/>
            <w:r w:rsidRPr="00734BC7">
              <w:rPr>
                <w:i/>
                <w:iCs/>
                <w:color w:val="000000"/>
                <w:sz w:val="20"/>
              </w:rPr>
              <w:t xml:space="preserve">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39 261,20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39 261,00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5 121,20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5121,1</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proofErr w:type="spellStart"/>
            <w:r w:rsidRPr="00734BC7">
              <w:rPr>
                <w:i/>
                <w:iCs/>
                <w:color w:val="000000"/>
                <w:sz w:val="20"/>
              </w:rPr>
              <w:t>Суровикинский</w:t>
            </w:r>
            <w:proofErr w:type="spellEnd"/>
            <w:r w:rsidRPr="00734BC7">
              <w:rPr>
                <w:i/>
                <w:iCs/>
                <w:color w:val="000000"/>
                <w:sz w:val="20"/>
              </w:rPr>
              <w:t xml:space="preserve">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12 591,40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8 333,10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66,2</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2 125,20</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2125</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r w:rsidRPr="00734BC7">
              <w:rPr>
                <w:i/>
                <w:iCs/>
                <w:color w:val="000000"/>
                <w:sz w:val="20"/>
              </w:rPr>
              <w:t>Чернышковский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5 495,80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5 495,70</w:t>
            </w:r>
          </w:p>
        </w:tc>
        <w:tc>
          <w:tcPr>
            <w:tcW w:w="762"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762,6</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762,5</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b/>
                <w:bCs/>
                <w:color w:val="000000"/>
                <w:szCs w:val="22"/>
              </w:rPr>
            </w:pPr>
            <w:r>
              <w:rPr>
                <w:b/>
                <w:bCs/>
                <w:color w:val="000000"/>
                <w:sz w:val="22"/>
                <w:szCs w:val="22"/>
              </w:rPr>
              <w:t>П</w:t>
            </w:r>
            <w:r w:rsidRPr="00734BC7">
              <w:rPr>
                <w:b/>
                <w:bCs/>
                <w:color w:val="000000"/>
                <w:sz w:val="22"/>
                <w:szCs w:val="22"/>
              </w:rPr>
              <w:t>о постановлению №704-п</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116</w:t>
            </w:r>
            <w:r w:rsidR="00D66AD4">
              <w:rPr>
                <w:b/>
                <w:bCs/>
                <w:color w:val="000000"/>
                <w:sz w:val="22"/>
                <w:szCs w:val="22"/>
              </w:rPr>
              <w:t xml:space="preserve"> </w:t>
            </w:r>
            <w:r w:rsidRPr="00734BC7">
              <w:rPr>
                <w:b/>
                <w:bCs/>
                <w:color w:val="000000"/>
                <w:sz w:val="22"/>
                <w:szCs w:val="22"/>
              </w:rPr>
              <w:t>075,8</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r>
      <w:tr w:rsidR="00734BC7" w:rsidRPr="00734BC7" w:rsidTr="004C4CA8">
        <w:trPr>
          <w:trHeight w:val="54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b/>
                <w:bCs/>
                <w:i/>
                <w:iCs/>
                <w:color w:val="000000"/>
                <w:sz w:val="20"/>
              </w:rPr>
            </w:pPr>
            <w:r w:rsidRPr="00734BC7">
              <w:rPr>
                <w:b/>
                <w:bCs/>
                <w:i/>
                <w:iCs/>
                <w:color w:val="000000"/>
                <w:sz w:val="20"/>
              </w:rPr>
              <w:t>ВСЕГО по проверенным муниципальным образованиям</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64</w:t>
            </w:r>
            <w:r w:rsidR="00D66AD4">
              <w:rPr>
                <w:b/>
                <w:bCs/>
                <w:color w:val="000000"/>
                <w:sz w:val="22"/>
                <w:szCs w:val="22"/>
              </w:rPr>
              <w:t xml:space="preserve"> </w:t>
            </w:r>
            <w:r w:rsidRPr="00734BC7">
              <w:rPr>
                <w:b/>
                <w:bCs/>
                <w:color w:val="000000"/>
                <w:sz w:val="22"/>
                <w:szCs w:val="22"/>
              </w:rPr>
              <w:t>498,1</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60</w:t>
            </w:r>
            <w:r w:rsidR="00D66AD4">
              <w:rPr>
                <w:b/>
                <w:bCs/>
                <w:color w:val="000000"/>
                <w:sz w:val="22"/>
                <w:szCs w:val="22"/>
              </w:rPr>
              <w:t xml:space="preserve"> </w:t>
            </w:r>
            <w:r w:rsidRPr="00734BC7">
              <w:rPr>
                <w:b/>
                <w:bCs/>
                <w:color w:val="000000"/>
                <w:sz w:val="22"/>
                <w:szCs w:val="22"/>
              </w:rPr>
              <w:t>563,6</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93,9</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4C4CA8" w:rsidRDefault="00734BC7" w:rsidP="004C4CA8">
            <w:pPr>
              <w:rPr>
                <w:iCs/>
                <w:color w:val="000000"/>
                <w:sz w:val="20"/>
              </w:rPr>
            </w:pPr>
            <w:r w:rsidRPr="004C4CA8">
              <w:rPr>
                <w:iCs/>
                <w:color w:val="000000"/>
                <w:sz w:val="20"/>
              </w:rPr>
              <w:t>Процент охвата</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4C4CA8" w:rsidRDefault="00734BC7" w:rsidP="00734BC7">
            <w:pPr>
              <w:jc w:val="right"/>
              <w:rPr>
                <w:iCs/>
                <w:color w:val="000000"/>
                <w:szCs w:val="22"/>
              </w:rPr>
            </w:pPr>
            <w:r w:rsidRPr="004C4CA8">
              <w:rPr>
                <w:iCs/>
                <w:color w:val="000000"/>
                <w:sz w:val="22"/>
                <w:szCs w:val="22"/>
              </w:rPr>
              <w:t>55,6</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4C4CA8" w:rsidRDefault="00734BC7" w:rsidP="00734BC7">
            <w:pPr>
              <w:rPr>
                <w:b/>
                <w:bCs/>
                <w:color w:val="000000"/>
                <w:szCs w:val="22"/>
              </w:rPr>
            </w:pPr>
            <w:r w:rsidRPr="004C4CA8">
              <w:rPr>
                <w:b/>
                <w:bCs/>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4C4CA8" w:rsidRDefault="00734BC7" w:rsidP="00734BC7">
            <w:pPr>
              <w:rPr>
                <w:b/>
                <w:bCs/>
                <w:color w:val="000000"/>
                <w:szCs w:val="22"/>
              </w:rPr>
            </w:pPr>
            <w:r w:rsidRPr="004C4CA8">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i/>
                <w:iCs/>
                <w:color w:val="000000"/>
                <w:sz w:val="20"/>
              </w:rPr>
            </w:pPr>
            <w:r w:rsidRPr="00734BC7">
              <w:rPr>
                <w:i/>
                <w:iCs/>
                <w:color w:val="000000"/>
                <w:sz w:val="20"/>
              </w:rPr>
              <w:t>Городской округ г</w:t>
            </w:r>
            <w:proofErr w:type="gramStart"/>
            <w:r w:rsidRPr="00734BC7">
              <w:rPr>
                <w:i/>
                <w:iCs/>
                <w:color w:val="000000"/>
                <w:sz w:val="20"/>
              </w:rPr>
              <w:t>.М</w:t>
            </w:r>
            <w:proofErr w:type="gramEnd"/>
            <w:r w:rsidRPr="00734BC7">
              <w:rPr>
                <w:i/>
                <w:iCs/>
                <w:color w:val="000000"/>
                <w:sz w:val="20"/>
              </w:rPr>
              <w:t>ихайловка</w:t>
            </w:r>
          </w:p>
        </w:tc>
        <w:tc>
          <w:tcPr>
            <w:tcW w:w="1417"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15</w:t>
            </w:r>
            <w:r w:rsidR="00D66AD4">
              <w:rPr>
                <w:color w:val="000000"/>
                <w:sz w:val="22"/>
                <w:szCs w:val="22"/>
              </w:rPr>
              <w:t xml:space="preserve"> </w:t>
            </w:r>
            <w:r w:rsidRPr="00734BC7">
              <w:rPr>
                <w:color w:val="000000"/>
                <w:sz w:val="22"/>
                <w:szCs w:val="22"/>
              </w:rPr>
              <w:t>548,9</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15</w:t>
            </w:r>
            <w:r w:rsidR="00D66AD4">
              <w:rPr>
                <w:color w:val="000000"/>
                <w:sz w:val="22"/>
                <w:szCs w:val="22"/>
              </w:rPr>
              <w:t xml:space="preserve"> </w:t>
            </w:r>
            <w:r w:rsidRPr="00734BC7">
              <w:rPr>
                <w:color w:val="000000"/>
                <w:sz w:val="22"/>
                <w:szCs w:val="22"/>
              </w:rPr>
              <w:t>546,1</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r>
      <w:tr w:rsidR="00734BC7" w:rsidRPr="00734BC7" w:rsidTr="004C4CA8">
        <w:trPr>
          <w:trHeight w:val="198"/>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4C4CA8" w:rsidRDefault="00734BC7" w:rsidP="004C4CA8">
            <w:pPr>
              <w:rPr>
                <w:i/>
                <w:iCs/>
                <w:color w:val="000000"/>
                <w:sz w:val="20"/>
              </w:rPr>
            </w:pPr>
            <w:proofErr w:type="spellStart"/>
            <w:r w:rsidRPr="004C4CA8">
              <w:rPr>
                <w:i/>
                <w:iCs/>
                <w:color w:val="000000"/>
                <w:sz w:val="20"/>
              </w:rPr>
              <w:t>Среднеахтубинский</w:t>
            </w:r>
            <w:proofErr w:type="spellEnd"/>
            <w:r w:rsidRPr="004C4CA8">
              <w:rPr>
                <w:i/>
                <w:iCs/>
                <w:color w:val="000000"/>
                <w:sz w:val="20"/>
              </w:rPr>
              <w:t xml:space="preserve"> район</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48</w:t>
            </w:r>
            <w:r w:rsidR="00D66AD4">
              <w:rPr>
                <w:color w:val="000000"/>
                <w:sz w:val="22"/>
                <w:szCs w:val="22"/>
              </w:rPr>
              <w:t xml:space="preserve"> </w:t>
            </w:r>
            <w:r w:rsidRPr="00734BC7">
              <w:rPr>
                <w:color w:val="000000"/>
                <w:sz w:val="22"/>
                <w:szCs w:val="22"/>
              </w:rPr>
              <w:t>949,2</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45</w:t>
            </w:r>
            <w:r w:rsidR="00D66AD4">
              <w:rPr>
                <w:color w:val="000000"/>
                <w:sz w:val="22"/>
                <w:szCs w:val="22"/>
              </w:rPr>
              <w:t xml:space="preserve"> </w:t>
            </w:r>
            <w:r w:rsidRPr="00734BC7">
              <w:rPr>
                <w:color w:val="000000"/>
                <w:sz w:val="22"/>
                <w:szCs w:val="22"/>
              </w:rPr>
              <w:t>017,5</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92,0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i/>
                <w:iCs/>
                <w:color w:val="000000"/>
                <w:szCs w:val="22"/>
              </w:rPr>
            </w:pPr>
            <w:r w:rsidRPr="00734BC7">
              <w:rPr>
                <w:i/>
                <w:iCs/>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i/>
                <w:iCs/>
                <w:color w:val="000000"/>
                <w:szCs w:val="22"/>
              </w:rPr>
            </w:pPr>
            <w:r w:rsidRPr="00734BC7">
              <w:rPr>
                <w:i/>
                <w:i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i/>
                <w:iCs/>
                <w:color w:val="000000"/>
                <w:szCs w:val="22"/>
              </w:rPr>
            </w:pPr>
            <w:r w:rsidRPr="00734BC7">
              <w:rPr>
                <w:i/>
                <w:iCs/>
                <w:color w:val="000000"/>
                <w:sz w:val="22"/>
                <w:szCs w:val="22"/>
              </w:rPr>
              <w:t> </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734BC7" w:rsidRDefault="00734BC7" w:rsidP="004C4CA8">
            <w:pPr>
              <w:rPr>
                <w:b/>
                <w:bCs/>
                <w:color w:val="000000"/>
                <w:szCs w:val="22"/>
              </w:rPr>
            </w:pPr>
            <w:r>
              <w:rPr>
                <w:b/>
                <w:bCs/>
                <w:color w:val="000000"/>
                <w:sz w:val="22"/>
                <w:szCs w:val="22"/>
              </w:rPr>
              <w:t>П</w:t>
            </w:r>
            <w:r w:rsidRPr="00734BC7">
              <w:rPr>
                <w:b/>
                <w:bCs/>
                <w:color w:val="000000"/>
                <w:sz w:val="22"/>
                <w:szCs w:val="22"/>
              </w:rPr>
              <w:t>о постановлению №605-п</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b/>
                <w:bCs/>
                <w:color w:val="000000"/>
                <w:szCs w:val="22"/>
              </w:rPr>
            </w:pPr>
            <w:r w:rsidRPr="00734BC7">
              <w:rPr>
                <w:b/>
                <w:bCs/>
                <w:color w:val="000000"/>
                <w:sz w:val="22"/>
                <w:szCs w:val="22"/>
              </w:rPr>
              <w:t>12</w:t>
            </w:r>
            <w:r w:rsidR="00D66AD4">
              <w:rPr>
                <w:b/>
                <w:bCs/>
                <w:color w:val="000000"/>
                <w:sz w:val="22"/>
                <w:szCs w:val="22"/>
              </w:rPr>
              <w:t xml:space="preserve"> </w:t>
            </w:r>
            <w:r w:rsidRPr="00734BC7">
              <w:rPr>
                <w:b/>
                <w:bCs/>
                <w:color w:val="000000"/>
                <w:sz w:val="22"/>
                <w:szCs w:val="22"/>
              </w:rPr>
              <w:t>320,2</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b/>
                <w:bCs/>
                <w:color w:val="000000"/>
                <w:szCs w:val="22"/>
              </w:rPr>
            </w:pPr>
            <w:r w:rsidRPr="00734BC7">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r>
      <w:tr w:rsidR="00734BC7" w:rsidRPr="00734BC7" w:rsidTr="004C4CA8">
        <w:trPr>
          <w:trHeight w:val="300"/>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4C4CA8" w:rsidRDefault="00734BC7" w:rsidP="004C4CA8">
            <w:pPr>
              <w:rPr>
                <w:iCs/>
                <w:color w:val="000000"/>
                <w:sz w:val="20"/>
              </w:rPr>
            </w:pPr>
            <w:r w:rsidRPr="004C4CA8">
              <w:rPr>
                <w:iCs/>
                <w:color w:val="000000"/>
                <w:sz w:val="20"/>
              </w:rPr>
              <w:t>Процент охвата</w:t>
            </w:r>
          </w:p>
        </w:tc>
        <w:tc>
          <w:tcPr>
            <w:tcW w:w="1417" w:type="dxa"/>
            <w:tcBorders>
              <w:top w:val="nil"/>
              <w:left w:val="nil"/>
              <w:bottom w:val="single" w:sz="4" w:space="0" w:color="auto"/>
              <w:right w:val="single" w:sz="4" w:space="0" w:color="auto"/>
            </w:tcBorders>
            <w:shd w:val="clear" w:color="auto" w:fill="auto"/>
            <w:vAlign w:val="bottom"/>
            <w:hideMark/>
          </w:tcPr>
          <w:p w:rsidR="00734BC7" w:rsidRPr="004C4CA8" w:rsidRDefault="00734BC7" w:rsidP="00734BC7">
            <w:pPr>
              <w:jc w:val="right"/>
              <w:rPr>
                <w:iCs/>
                <w:color w:val="000000"/>
                <w:szCs w:val="22"/>
              </w:rPr>
            </w:pPr>
            <w:r w:rsidRPr="004C4CA8">
              <w:rPr>
                <w:iCs/>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4C4CA8" w:rsidRDefault="00734BC7" w:rsidP="00734BC7">
            <w:pPr>
              <w:rPr>
                <w:color w:val="000000"/>
                <w:szCs w:val="22"/>
              </w:rPr>
            </w:pPr>
            <w:r w:rsidRPr="004C4CA8">
              <w:rPr>
                <w:color w:val="000000"/>
                <w:sz w:val="22"/>
                <w:szCs w:val="22"/>
              </w:rPr>
              <w:t> </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4C4CA8" w:rsidRDefault="00734BC7" w:rsidP="00734BC7">
            <w:pPr>
              <w:rPr>
                <w:b/>
                <w:bCs/>
                <w:color w:val="000000"/>
                <w:szCs w:val="22"/>
              </w:rPr>
            </w:pPr>
            <w:r w:rsidRPr="004C4CA8">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r>
      <w:tr w:rsidR="00734BC7" w:rsidRPr="00734BC7" w:rsidTr="004C4CA8">
        <w:trPr>
          <w:trHeight w:val="228"/>
        </w:trPr>
        <w:tc>
          <w:tcPr>
            <w:tcW w:w="3133" w:type="dxa"/>
            <w:tcBorders>
              <w:top w:val="nil"/>
              <w:left w:val="single" w:sz="4" w:space="0" w:color="auto"/>
              <w:bottom w:val="single" w:sz="4" w:space="0" w:color="auto"/>
              <w:right w:val="single" w:sz="4" w:space="0" w:color="auto"/>
            </w:tcBorders>
            <w:shd w:val="clear" w:color="auto" w:fill="auto"/>
            <w:vAlign w:val="bottom"/>
            <w:hideMark/>
          </w:tcPr>
          <w:p w:rsidR="00734BC7" w:rsidRPr="004C4CA8" w:rsidRDefault="00734BC7" w:rsidP="004C4CA8">
            <w:pPr>
              <w:rPr>
                <w:i/>
                <w:iCs/>
                <w:color w:val="000000"/>
                <w:sz w:val="20"/>
              </w:rPr>
            </w:pPr>
            <w:proofErr w:type="spellStart"/>
            <w:r w:rsidRPr="004C4CA8">
              <w:rPr>
                <w:i/>
                <w:iCs/>
                <w:color w:val="000000"/>
                <w:sz w:val="20"/>
              </w:rPr>
              <w:t>Среднеахтубинский</w:t>
            </w:r>
            <w:proofErr w:type="spellEnd"/>
            <w:r w:rsidRPr="004C4CA8">
              <w:rPr>
                <w:i/>
                <w:iCs/>
                <w:color w:val="000000"/>
                <w:sz w:val="20"/>
              </w:rPr>
              <w:t xml:space="preserve"> район</w:t>
            </w:r>
          </w:p>
        </w:tc>
        <w:tc>
          <w:tcPr>
            <w:tcW w:w="1417" w:type="dxa"/>
            <w:tcBorders>
              <w:top w:val="nil"/>
              <w:left w:val="nil"/>
              <w:bottom w:val="single" w:sz="4" w:space="0" w:color="auto"/>
              <w:right w:val="single" w:sz="4" w:space="0" w:color="auto"/>
            </w:tcBorders>
            <w:shd w:val="clear" w:color="auto" w:fill="auto"/>
            <w:vAlign w:val="bottom"/>
            <w:hideMark/>
          </w:tcPr>
          <w:p w:rsidR="00734BC7" w:rsidRPr="00734BC7" w:rsidRDefault="00734BC7" w:rsidP="00734BC7">
            <w:pPr>
              <w:jc w:val="right"/>
              <w:rPr>
                <w:color w:val="000000"/>
                <w:szCs w:val="22"/>
              </w:rPr>
            </w:pPr>
            <w:r w:rsidRPr="00734BC7">
              <w:rPr>
                <w:color w:val="000000"/>
                <w:sz w:val="22"/>
                <w:szCs w:val="22"/>
              </w:rPr>
              <w:t>12</w:t>
            </w:r>
            <w:r w:rsidR="00D66AD4">
              <w:rPr>
                <w:color w:val="000000"/>
                <w:sz w:val="22"/>
                <w:szCs w:val="22"/>
              </w:rPr>
              <w:t xml:space="preserve"> </w:t>
            </w:r>
            <w:r w:rsidRPr="00734BC7">
              <w:rPr>
                <w:color w:val="000000"/>
                <w:sz w:val="22"/>
                <w:szCs w:val="22"/>
              </w:rPr>
              <w:t>320,2</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color w:val="000000"/>
                <w:szCs w:val="22"/>
              </w:rPr>
            </w:pPr>
            <w:r w:rsidRPr="00734BC7">
              <w:rPr>
                <w:color w:val="000000"/>
                <w:sz w:val="22"/>
                <w:szCs w:val="22"/>
              </w:rPr>
              <w:t>12</w:t>
            </w:r>
            <w:r w:rsidR="00D66AD4">
              <w:rPr>
                <w:color w:val="000000"/>
                <w:sz w:val="22"/>
                <w:szCs w:val="22"/>
              </w:rPr>
              <w:t xml:space="preserve"> </w:t>
            </w:r>
            <w:r w:rsidRPr="00734BC7">
              <w:rPr>
                <w:color w:val="000000"/>
                <w:sz w:val="22"/>
                <w:szCs w:val="22"/>
              </w:rPr>
              <w:t>268</w:t>
            </w:r>
          </w:p>
        </w:tc>
        <w:tc>
          <w:tcPr>
            <w:tcW w:w="762"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jc w:val="right"/>
              <w:rPr>
                <w:b/>
                <w:bCs/>
                <w:color w:val="000000"/>
                <w:szCs w:val="22"/>
              </w:rPr>
            </w:pPr>
            <w:r w:rsidRPr="00734BC7">
              <w:rPr>
                <w:b/>
                <w:bCs/>
                <w:color w:val="000000"/>
                <w:sz w:val="22"/>
                <w:szCs w:val="22"/>
              </w:rPr>
              <w:t>99,6</w:t>
            </w:r>
          </w:p>
        </w:tc>
        <w:tc>
          <w:tcPr>
            <w:tcW w:w="1320"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color w:val="000000"/>
                <w:szCs w:val="22"/>
              </w:rPr>
            </w:pPr>
            <w:r w:rsidRPr="00734BC7">
              <w:rPr>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734BC7" w:rsidRPr="00734BC7" w:rsidRDefault="00734BC7" w:rsidP="00734BC7">
            <w:pPr>
              <w:rPr>
                <w:rFonts w:ascii="Calibri" w:hAnsi="Calibri" w:cs="Calibri"/>
                <w:color w:val="000000"/>
                <w:szCs w:val="22"/>
              </w:rPr>
            </w:pPr>
            <w:r w:rsidRPr="00734BC7">
              <w:rPr>
                <w:rFonts w:ascii="Calibri" w:hAnsi="Calibri" w:cs="Calibri"/>
                <w:color w:val="000000"/>
                <w:sz w:val="22"/>
                <w:szCs w:val="22"/>
              </w:rPr>
              <w:t> </w:t>
            </w:r>
          </w:p>
        </w:tc>
      </w:tr>
    </w:tbl>
    <w:p w:rsidR="00734BC7" w:rsidRDefault="00734BC7" w:rsidP="002B3D5D">
      <w:pPr>
        <w:autoSpaceDE w:val="0"/>
        <w:autoSpaceDN w:val="0"/>
        <w:adjustRightInd w:val="0"/>
        <w:ind w:firstLine="709"/>
        <w:jc w:val="right"/>
        <w:rPr>
          <w:i/>
          <w:color w:val="000000"/>
        </w:rPr>
      </w:pPr>
    </w:p>
    <w:p w:rsidR="00D84C39" w:rsidRPr="00DA74E2" w:rsidRDefault="00D84C39" w:rsidP="00D84C39">
      <w:pPr>
        <w:pStyle w:val="a3"/>
        <w:numPr>
          <w:ilvl w:val="2"/>
          <w:numId w:val="41"/>
        </w:numPr>
        <w:jc w:val="center"/>
        <w:rPr>
          <w:b/>
          <w:i/>
          <w:color w:val="000000"/>
        </w:rPr>
      </w:pPr>
      <w:r w:rsidRPr="00DA74E2">
        <w:rPr>
          <w:b/>
          <w:i/>
        </w:rPr>
        <w:t xml:space="preserve">Погашение кредиторской задолженности по муниципальным контрактам на проектирование </w:t>
      </w:r>
      <w:r w:rsidR="00C5641A">
        <w:rPr>
          <w:b/>
          <w:i/>
        </w:rPr>
        <w:t>котельных на газовом то</w:t>
      </w:r>
      <w:r w:rsidR="009133D7">
        <w:rPr>
          <w:b/>
          <w:i/>
        </w:rPr>
        <w:t>п</w:t>
      </w:r>
      <w:r w:rsidR="00C5641A">
        <w:rPr>
          <w:b/>
          <w:i/>
        </w:rPr>
        <w:t>ливе</w:t>
      </w:r>
    </w:p>
    <w:p w:rsidR="00AF04CB" w:rsidRDefault="00DB1025" w:rsidP="00DB1025">
      <w:pPr>
        <w:autoSpaceDE w:val="0"/>
        <w:autoSpaceDN w:val="0"/>
        <w:adjustRightInd w:val="0"/>
        <w:ind w:firstLine="709"/>
        <w:jc w:val="both"/>
        <w:rPr>
          <w:szCs w:val="24"/>
        </w:rPr>
      </w:pPr>
      <w:r w:rsidRPr="00FB2F98">
        <w:rPr>
          <w:i/>
          <w:color w:val="000000"/>
        </w:rPr>
        <w:t>М</w:t>
      </w:r>
      <w:r w:rsidR="0076446E" w:rsidRPr="00FB2F98">
        <w:rPr>
          <w:i/>
          <w:color w:val="000000"/>
        </w:rPr>
        <w:t>униципальны</w:t>
      </w:r>
      <w:r w:rsidRPr="00FB2F98">
        <w:rPr>
          <w:i/>
          <w:color w:val="000000"/>
        </w:rPr>
        <w:t>е контракты на проектирование автономных котельных</w:t>
      </w:r>
      <w:r>
        <w:rPr>
          <w:color w:val="000000"/>
        </w:rPr>
        <w:t xml:space="preserve"> в шести проверенных муниципальных образованиях заключены 17.05.2013 </w:t>
      </w:r>
      <w:r w:rsidRPr="00A17D95">
        <w:rPr>
          <w:szCs w:val="24"/>
        </w:rPr>
        <w:t>с ЗАО «ЛОРЕС»</w:t>
      </w:r>
      <w:r>
        <w:rPr>
          <w:szCs w:val="24"/>
        </w:rPr>
        <w:t>, общая стоимость работ составила 18537,0 тыс. рублей.</w:t>
      </w:r>
    </w:p>
    <w:p w:rsidR="00AF04CB" w:rsidRPr="000C2164" w:rsidRDefault="00AF04CB" w:rsidP="00AF04CB">
      <w:pPr>
        <w:ind w:firstLine="708"/>
        <w:contextualSpacing/>
        <w:jc w:val="both"/>
        <w:rPr>
          <w:szCs w:val="24"/>
        </w:rPr>
      </w:pPr>
      <w:r w:rsidRPr="00594041">
        <w:rPr>
          <w:szCs w:val="24"/>
        </w:rPr>
        <w:t xml:space="preserve">Финансирование проектирования предусматривалось за счет средств </w:t>
      </w:r>
      <w:r w:rsidRPr="000C2164">
        <w:rPr>
          <w:szCs w:val="24"/>
        </w:rPr>
        <w:t>м</w:t>
      </w:r>
      <w:r w:rsidR="00E62B88">
        <w:rPr>
          <w:szCs w:val="24"/>
        </w:rPr>
        <w:t>естных</w:t>
      </w:r>
      <w:r w:rsidRPr="000C2164">
        <w:rPr>
          <w:szCs w:val="24"/>
        </w:rPr>
        <w:t xml:space="preserve"> </w:t>
      </w:r>
      <w:r>
        <w:rPr>
          <w:szCs w:val="24"/>
        </w:rPr>
        <w:t xml:space="preserve">(0,1%) </w:t>
      </w:r>
      <w:r w:rsidRPr="000C2164">
        <w:rPr>
          <w:szCs w:val="24"/>
        </w:rPr>
        <w:t>и областного бюджет</w:t>
      </w:r>
      <w:r w:rsidR="00E62B88">
        <w:rPr>
          <w:szCs w:val="24"/>
        </w:rPr>
        <w:t>ов</w:t>
      </w:r>
      <w:r w:rsidRPr="000C2164">
        <w:rPr>
          <w:szCs w:val="24"/>
        </w:rPr>
        <w:t xml:space="preserve"> </w:t>
      </w:r>
      <w:r>
        <w:rPr>
          <w:szCs w:val="24"/>
        </w:rPr>
        <w:t xml:space="preserve">(99,9%) </w:t>
      </w:r>
      <w:r w:rsidRPr="000C2164">
        <w:rPr>
          <w:szCs w:val="24"/>
        </w:rPr>
        <w:t>в рамках договор</w:t>
      </w:r>
      <w:r>
        <w:rPr>
          <w:szCs w:val="24"/>
        </w:rPr>
        <w:t xml:space="preserve">ов </w:t>
      </w:r>
      <w:r w:rsidRPr="000C2164">
        <w:rPr>
          <w:szCs w:val="24"/>
        </w:rPr>
        <w:t>о совместных действиях по использованию субсидий из областного бюджета на 2013 год.</w:t>
      </w:r>
    </w:p>
    <w:p w:rsidR="00EC6FE0" w:rsidRDefault="00DB1025" w:rsidP="00DB1025">
      <w:pPr>
        <w:autoSpaceDE w:val="0"/>
        <w:autoSpaceDN w:val="0"/>
        <w:adjustRightInd w:val="0"/>
        <w:ind w:firstLine="709"/>
        <w:jc w:val="both"/>
        <w:rPr>
          <w:szCs w:val="24"/>
        </w:rPr>
      </w:pPr>
      <w:r>
        <w:rPr>
          <w:szCs w:val="24"/>
        </w:rPr>
        <w:t>Установленный контракт</w:t>
      </w:r>
      <w:r w:rsidR="006C3410">
        <w:rPr>
          <w:szCs w:val="24"/>
        </w:rPr>
        <w:t>ами срок окончания работ (с 22.</w:t>
      </w:r>
      <w:r>
        <w:rPr>
          <w:szCs w:val="24"/>
        </w:rPr>
        <w:t>07.2013 по 24.07</w:t>
      </w:r>
      <w:r w:rsidR="00FB2F98">
        <w:rPr>
          <w:szCs w:val="24"/>
        </w:rPr>
        <w:t>.2013) не выполнен подрядчиком в</w:t>
      </w:r>
      <w:r>
        <w:rPr>
          <w:szCs w:val="24"/>
        </w:rPr>
        <w:t>о все</w:t>
      </w:r>
      <w:r w:rsidR="00FB2F98">
        <w:rPr>
          <w:szCs w:val="24"/>
        </w:rPr>
        <w:t>х</w:t>
      </w:r>
      <w:r>
        <w:rPr>
          <w:szCs w:val="24"/>
        </w:rPr>
        <w:t xml:space="preserve"> муниципальны</w:t>
      </w:r>
      <w:r w:rsidR="00FB2F98">
        <w:rPr>
          <w:szCs w:val="24"/>
        </w:rPr>
        <w:t>х образованиях</w:t>
      </w:r>
      <w:r>
        <w:rPr>
          <w:szCs w:val="24"/>
        </w:rPr>
        <w:t>.</w:t>
      </w:r>
      <w:r w:rsidR="00FB2F98">
        <w:rPr>
          <w:szCs w:val="24"/>
        </w:rPr>
        <w:t xml:space="preserve"> Изготовленные </w:t>
      </w:r>
      <w:r w:rsidR="00EC6FE0">
        <w:rPr>
          <w:szCs w:val="24"/>
        </w:rPr>
        <w:t xml:space="preserve">подрядчиком </w:t>
      </w:r>
      <w:r w:rsidR="00FB2F98">
        <w:rPr>
          <w:szCs w:val="24"/>
        </w:rPr>
        <w:t xml:space="preserve">проекты </w:t>
      </w:r>
      <w:r w:rsidR="00EC6FE0">
        <w:rPr>
          <w:szCs w:val="24"/>
        </w:rPr>
        <w:t xml:space="preserve">переданы </w:t>
      </w:r>
      <w:r w:rsidR="00E62B88">
        <w:rPr>
          <w:szCs w:val="24"/>
        </w:rPr>
        <w:t>органам местного самоуправления</w:t>
      </w:r>
      <w:r w:rsidR="00EC6FE0">
        <w:rPr>
          <w:szCs w:val="24"/>
        </w:rPr>
        <w:t xml:space="preserve"> в период с марта по ноябрь 2014 года.</w:t>
      </w:r>
    </w:p>
    <w:p w:rsidR="00EC6FE0" w:rsidRDefault="00EC6FE0" w:rsidP="00DB1025">
      <w:pPr>
        <w:autoSpaceDE w:val="0"/>
        <w:autoSpaceDN w:val="0"/>
        <w:adjustRightInd w:val="0"/>
        <w:ind w:firstLine="709"/>
        <w:jc w:val="both"/>
        <w:rPr>
          <w:szCs w:val="24"/>
        </w:rPr>
      </w:pPr>
      <w:r>
        <w:rPr>
          <w:szCs w:val="24"/>
        </w:rPr>
        <w:t>В связи с отсутствием средств областного бюджета возникла кредиторская задолженность по расчетам с подрядчик</w:t>
      </w:r>
      <w:r w:rsidR="006F2671">
        <w:rPr>
          <w:szCs w:val="24"/>
        </w:rPr>
        <w:t>а</w:t>
      </w:r>
      <w:r>
        <w:rPr>
          <w:szCs w:val="24"/>
        </w:rPr>
        <w:t>м</w:t>
      </w:r>
      <w:r w:rsidR="006F2671">
        <w:rPr>
          <w:szCs w:val="24"/>
        </w:rPr>
        <w:t>и</w:t>
      </w:r>
      <w:r>
        <w:rPr>
          <w:szCs w:val="24"/>
        </w:rPr>
        <w:t xml:space="preserve"> за выполненные работы, которая была полностью погашена </w:t>
      </w:r>
      <w:r w:rsidR="006F2671">
        <w:rPr>
          <w:szCs w:val="24"/>
        </w:rPr>
        <w:t xml:space="preserve">только в 2016 году </w:t>
      </w:r>
      <w:r>
        <w:rPr>
          <w:szCs w:val="24"/>
        </w:rPr>
        <w:t>за счет субсидии областного бюджета, предоставленной в соответствии с Постановлением №171-п.</w:t>
      </w:r>
    </w:p>
    <w:p w:rsidR="00DB1025" w:rsidRDefault="00AF04CB" w:rsidP="00DB1025">
      <w:pPr>
        <w:autoSpaceDE w:val="0"/>
        <w:autoSpaceDN w:val="0"/>
        <w:adjustRightInd w:val="0"/>
        <w:ind w:firstLine="709"/>
        <w:jc w:val="both"/>
        <w:rPr>
          <w:szCs w:val="24"/>
        </w:rPr>
      </w:pPr>
      <w:r>
        <w:rPr>
          <w:szCs w:val="24"/>
        </w:rPr>
        <w:t>Поскольку обязательства по заключенным контрактам</w:t>
      </w:r>
      <w:r w:rsidRPr="00AF04CB">
        <w:rPr>
          <w:szCs w:val="24"/>
        </w:rPr>
        <w:t xml:space="preserve"> </w:t>
      </w:r>
      <w:r>
        <w:rPr>
          <w:szCs w:val="24"/>
        </w:rPr>
        <w:t xml:space="preserve">не исполнены двумя сторонами, от взаимных требований </w:t>
      </w:r>
      <w:r w:rsidR="00FB2F98">
        <w:rPr>
          <w:szCs w:val="24"/>
        </w:rPr>
        <w:t>п</w:t>
      </w:r>
      <w:r>
        <w:rPr>
          <w:szCs w:val="24"/>
        </w:rPr>
        <w:t>о взыскани</w:t>
      </w:r>
      <w:r w:rsidR="00FB2F98">
        <w:rPr>
          <w:szCs w:val="24"/>
        </w:rPr>
        <w:t>ю</w:t>
      </w:r>
      <w:r>
        <w:rPr>
          <w:szCs w:val="24"/>
        </w:rPr>
        <w:t xml:space="preserve"> неустойки стороны отказались.</w:t>
      </w:r>
    </w:p>
    <w:p w:rsidR="00AF04CB" w:rsidRDefault="00FB2F98" w:rsidP="00DB1025">
      <w:pPr>
        <w:autoSpaceDE w:val="0"/>
        <w:autoSpaceDN w:val="0"/>
        <w:adjustRightInd w:val="0"/>
        <w:ind w:firstLine="709"/>
        <w:jc w:val="both"/>
        <w:rPr>
          <w:szCs w:val="24"/>
        </w:rPr>
      </w:pPr>
      <w:r>
        <w:rPr>
          <w:szCs w:val="24"/>
        </w:rPr>
        <w:t xml:space="preserve">Полученная от </w:t>
      </w:r>
      <w:r w:rsidR="003576A0">
        <w:rPr>
          <w:szCs w:val="24"/>
        </w:rPr>
        <w:t>ЗАО «ЛОРЕС» проектная документация</w:t>
      </w:r>
      <w:r>
        <w:rPr>
          <w:szCs w:val="24"/>
        </w:rPr>
        <w:t>,</w:t>
      </w:r>
      <w:r w:rsidR="003576A0">
        <w:rPr>
          <w:szCs w:val="24"/>
        </w:rPr>
        <w:t xml:space="preserve"> </w:t>
      </w:r>
      <w:r>
        <w:rPr>
          <w:szCs w:val="24"/>
        </w:rPr>
        <w:t xml:space="preserve">в связи с передачей полномочий, в 2016 году </w:t>
      </w:r>
      <w:r w:rsidR="006C3410" w:rsidRPr="00AB717F">
        <w:rPr>
          <w:szCs w:val="24"/>
          <w:u w:val="single"/>
        </w:rPr>
        <w:t>в основном</w:t>
      </w:r>
      <w:r w:rsidR="006C3410">
        <w:rPr>
          <w:szCs w:val="24"/>
        </w:rPr>
        <w:t xml:space="preserve"> </w:t>
      </w:r>
      <w:r w:rsidR="003576A0">
        <w:rPr>
          <w:szCs w:val="24"/>
        </w:rPr>
        <w:t xml:space="preserve">передана </w:t>
      </w:r>
      <w:r w:rsidR="009A1016">
        <w:rPr>
          <w:szCs w:val="24"/>
        </w:rPr>
        <w:t>а</w:t>
      </w:r>
      <w:r w:rsidR="003576A0">
        <w:rPr>
          <w:szCs w:val="24"/>
        </w:rPr>
        <w:t>дминистрациям</w:t>
      </w:r>
      <w:r>
        <w:rPr>
          <w:szCs w:val="24"/>
        </w:rPr>
        <w:t>и</w:t>
      </w:r>
      <w:r w:rsidR="003576A0">
        <w:rPr>
          <w:szCs w:val="24"/>
        </w:rPr>
        <w:t xml:space="preserve"> районов</w:t>
      </w:r>
      <w:r>
        <w:rPr>
          <w:szCs w:val="24"/>
        </w:rPr>
        <w:t xml:space="preserve"> Комитету ЖКХ и ТЭК</w:t>
      </w:r>
      <w:r w:rsidR="003576A0">
        <w:rPr>
          <w:szCs w:val="24"/>
        </w:rPr>
        <w:t>.</w:t>
      </w:r>
    </w:p>
    <w:p w:rsidR="00AF04CB" w:rsidRPr="00D63BFF" w:rsidRDefault="009151F4" w:rsidP="00DB1025">
      <w:pPr>
        <w:autoSpaceDE w:val="0"/>
        <w:autoSpaceDN w:val="0"/>
        <w:adjustRightInd w:val="0"/>
        <w:ind w:firstLine="709"/>
        <w:jc w:val="both"/>
        <w:rPr>
          <w:color w:val="000000"/>
        </w:rPr>
      </w:pPr>
      <w:r>
        <w:rPr>
          <w:color w:val="000000"/>
        </w:rPr>
        <w:lastRenderedPageBreak/>
        <w:t>Вместе с тем</w:t>
      </w:r>
      <w:r w:rsidR="003576A0" w:rsidRPr="003576A0">
        <w:rPr>
          <w:color w:val="000000"/>
        </w:rPr>
        <w:t xml:space="preserve"> проверками установлено, что </w:t>
      </w:r>
      <w:r w:rsidR="003576A0">
        <w:rPr>
          <w:color w:val="000000"/>
        </w:rPr>
        <w:t xml:space="preserve">в муниципальных образованиях находится проектная документация, разработанная и оплаченная за счет субсидии областного </w:t>
      </w:r>
      <w:r w:rsidR="003576A0" w:rsidRPr="00D63BFF">
        <w:rPr>
          <w:color w:val="000000"/>
        </w:rPr>
        <w:t>бюджета</w:t>
      </w:r>
      <w:r w:rsidR="006C3410">
        <w:rPr>
          <w:color w:val="000000"/>
        </w:rPr>
        <w:t>, но не переданная Комитету ЖКХ и ТЭК</w:t>
      </w:r>
      <w:r w:rsidR="003576A0" w:rsidRPr="00D63BFF">
        <w:rPr>
          <w:color w:val="000000"/>
        </w:rPr>
        <w:t>:</w:t>
      </w:r>
    </w:p>
    <w:p w:rsidR="003576A0" w:rsidRPr="00D63BFF" w:rsidRDefault="003576A0" w:rsidP="00DB1025">
      <w:pPr>
        <w:autoSpaceDE w:val="0"/>
        <w:autoSpaceDN w:val="0"/>
        <w:adjustRightInd w:val="0"/>
        <w:ind w:firstLine="709"/>
        <w:jc w:val="both"/>
        <w:rPr>
          <w:szCs w:val="24"/>
        </w:rPr>
      </w:pPr>
      <w:r w:rsidRPr="00D63BFF">
        <w:rPr>
          <w:color w:val="000000"/>
        </w:rPr>
        <w:t>-</w:t>
      </w:r>
      <w:r w:rsidRPr="00D63BFF">
        <w:rPr>
          <w:szCs w:val="24"/>
        </w:rPr>
        <w:t xml:space="preserve">в администрации </w:t>
      </w:r>
      <w:proofErr w:type="spellStart"/>
      <w:r w:rsidRPr="00D63BFF">
        <w:rPr>
          <w:szCs w:val="24"/>
        </w:rPr>
        <w:t>Среднеахтубинского</w:t>
      </w:r>
      <w:proofErr w:type="spellEnd"/>
      <w:r w:rsidRPr="00D63BFF">
        <w:rPr>
          <w:szCs w:val="24"/>
        </w:rPr>
        <w:t xml:space="preserve"> муниципального района</w:t>
      </w:r>
      <w:r w:rsidR="006F2671">
        <w:rPr>
          <w:szCs w:val="24"/>
        </w:rPr>
        <w:t>:</w:t>
      </w:r>
      <w:r w:rsidRPr="00D63BFF">
        <w:rPr>
          <w:szCs w:val="24"/>
        </w:rPr>
        <w:t xml:space="preserve"> по объекту «Автономная котельная к зданию детского сада «</w:t>
      </w:r>
      <w:proofErr w:type="spellStart"/>
      <w:r w:rsidRPr="00D63BFF">
        <w:rPr>
          <w:szCs w:val="24"/>
        </w:rPr>
        <w:t>Дюймовочка</w:t>
      </w:r>
      <w:proofErr w:type="spellEnd"/>
      <w:r w:rsidRPr="00D63BFF">
        <w:rPr>
          <w:szCs w:val="24"/>
        </w:rPr>
        <w:t xml:space="preserve">» х. </w:t>
      </w:r>
      <w:proofErr w:type="spellStart"/>
      <w:r w:rsidRPr="00D63BFF">
        <w:rPr>
          <w:szCs w:val="24"/>
        </w:rPr>
        <w:t>Клетский</w:t>
      </w:r>
      <w:proofErr w:type="spellEnd"/>
      <w:r w:rsidRPr="00D63BFF">
        <w:rPr>
          <w:szCs w:val="24"/>
        </w:rPr>
        <w:t xml:space="preserve">» стоимостью 465,4 тыс. руб., «Автономная котельная к зданию </w:t>
      </w:r>
      <w:proofErr w:type="spellStart"/>
      <w:r w:rsidRPr="00D63BFF">
        <w:rPr>
          <w:szCs w:val="24"/>
        </w:rPr>
        <w:t>Рассветинской</w:t>
      </w:r>
      <w:proofErr w:type="spellEnd"/>
      <w:r w:rsidRPr="00D63BFF">
        <w:rPr>
          <w:szCs w:val="24"/>
        </w:rPr>
        <w:t xml:space="preserve"> СОШ х. </w:t>
      </w:r>
      <w:proofErr w:type="spellStart"/>
      <w:r w:rsidRPr="00D63BFF">
        <w:rPr>
          <w:szCs w:val="24"/>
        </w:rPr>
        <w:t>Клетский</w:t>
      </w:r>
      <w:proofErr w:type="spellEnd"/>
      <w:r w:rsidRPr="00D63BFF">
        <w:rPr>
          <w:szCs w:val="24"/>
        </w:rPr>
        <w:t>» стоимостью 641,3 тыс. руб.;</w:t>
      </w:r>
    </w:p>
    <w:p w:rsidR="00D63BFF" w:rsidRPr="00D63BFF" w:rsidRDefault="003576A0" w:rsidP="00D63BFF">
      <w:pPr>
        <w:ind w:firstLine="708"/>
        <w:contextualSpacing/>
        <w:jc w:val="both"/>
        <w:rPr>
          <w:szCs w:val="24"/>
        </w:rPr>
      </w:pPr>
      <w:r w:rsidRPr="00D63BFF">
        <w:rPr>
          <w:szCs w:val="24"/>
        </w:rPr>
        <w:t>-</w:t>
      </w:r>
      <w:r w:rsidR="00D63BFF" w:rsidRPr="00D63BFF">
        <w:rPr>
          <w:szCs w:val="24"/>
        </w:rPr>
        <w:t xml:space="preserve">в администрации </w:t>
      </w:r>
      <w:proofErr w:type="spellStart"/>
      <w:r w:rsidR="00D63BFF" w:rsidRPr="00D63BFF">
        <w:rPr>
          <w:szCs w:val="24"/>
        </w:rPr>
        <w:t>Суровикинского</w:t>
      </w:r>
      <w:proofErr w:type="spellEnd"/>
      <w:r w:rsidR="00D63BFF" w:rsidRPr="00D63BFF">
        <w:rPr>
          <w:szCs w:val="24"/>
        </w:rPr>
        <w:t xml:space="preserve"> муниципального района</w:t>
      </w:r>
      <w:r w:rsidR="006F2671">
        <w:rPr>
          <w:szCs w:val="24"/>
        </w:rPr>
        <w:t>:</w:t>
      </w:r>
      <w:r w:rsidR="00D63BFF" w:rsidRPr="00D63BFF">
        <w:rPr>
          <w:szCs w:val="24"/>
        </w:rPr>
        <w:t xml:space="preserve"> по объектам «Котельная СОШ в х. </w:t>
      </w:r>
      <w:proofErr w:type="spellStart"/>
      <w:r w:rsidR="00D63BFF" w:rsidRPr="00D63BFF">
        <w:rPr>
          <w:szCs w:val="24"/>
        </w:rPr>
        <w:t>Верхнесолоновский</w:t>
      </w:r>
      <w:proofErr w:type="spellEnd"/>
      <w:r w:rsidR="00D63BFF" w:rsidRPr="00D63BFF">
        <w:rPr>
          <w:szCs w:val="24"/>
        </w:rPr>
        <w:t xml:space="preserve">», «Котельная СОШ в х. </w:t>
      </w:r>
      <w:proofErr w:type="spellStart"/>
      <w:r w:rsidR="00D63BFF" w:rsidRPr="00D63BFF">
        <w:rPr>
          <w:szCs w:val="24"/>
        </w:rPr>
        <w:t>Лобакин</w:t>
      </w:r>
      <w:proofErr w:type="spellEnd"/>
      <w:r w:rsidR="00D63BFF" w:rsidRPr="00D63BFF">
        <w:rPr>
          <w:szCs w:val="24"/>
        </w:rPr>
        <w:t xml:space="preserve">», «Котельная СОШ в х. </w:t>
      </w:r>
      <w:proofErr w:type="spellStart"/>
      <w:r w:rsidR="00D63BFF" w:rsidRPr="00D63BFF">
        <w:rPr>
          <w:szCs w:val="24"/>
        </w:rPr>
        <w:t>Сысоевский</w:t>
      </w:r>
      <w:proofErr w:type="spellEnd"/>
      <w:r w:rsidR="00D63BFF" w:rsidRPr="00D63BFF">
        <w:rPr>
          <w:szCs w:val="24"/>
        </w:rPr>
        <w:t>»</w:t>
      </w:r>
      <w:r w:rsidR="006C3410">
        <w:rPr>
          <w:szCs w:val="24"/>
        </w:rPr>
        <w:t xml:space="preserve"> общей </w:t>
      </w:r>
      <w:r w:rsidR="00D63BFF" w:rsidRPr="00D63BFF">
        <w:rPr>
          <w:szCs w:val="24"/>
        </w:rPr>
        <w:t>стоимостью 2125,0 тыс. рублей.</w:t>
      </w:r>
    </w:p>
    <w:p w:rsidR="00D63BFF" w:rsidRPr="00D63BFF" w:rsidRDefault="00D63BFF" w:rsidP="00D63BFF">
      <w:pPr>
        <w:ind w:firstLine="708"/>
        <w:contextualSpacing/>
        <w:jc w:val="both"/>
        <w:rPr>
          <w:szCs w:val="24"/>
        </w:rPr>
      </w:pPr>
      <w:r w:rsidRPr="00D63BFF">
        <w:rPr>
          <w:szCs w:val="24"/>
        </w:rPr>
        <w:t>Средства областного бюджета на строительство указанных котельных на 2018 год не предусмотрены.</w:t>
      </w:r>
    </w:p>
    <w:p w:rsidR="00D63BFF" w:rsidRDefault="00D63BFF" w:rsidP="00D63BFF">
      <w:pPr>
        <w:ind w:firstLine="708"/>
        <w:contextualSpacing/>
        <w:jc w:val="both"/>
        <w:rPr>
          <w:b/>
          <w:i/>
          <w:szCs w:val="24"/>
        </w:rPr>
      </w:pPr>
      <w:r w:rsidRPr="00D63BFF">
        <w:rPr>
          <w:b/>
          <w:i/>
          <w:szCs w:val="24"/>
        </w:rPr>
        <w:t xml:space="preserve">Таким образом, в связи с тем, что проектная документация </w:t>
      </w:r>
      <w:r w:rsidR="00A16D14" w:rsidRPr="008526B2">
        <w:rPr>
          <w:b/>
          <w:i/>
          <w:szCs w:val="24"/>
          <w:u w:val="single"/>
        </w:rPr>
        <w:t>в течени</w:t>
      </w:r>
      <w:r w:rsidR="003D7BA2" w:rsidRPr="008526B2">
        <w:rPr>
          <w:b/>
          <w:i/>
          <w:szCs w:val="24"/>
          <w:u w:val="single"/>
        </w:rPr>
        <w:t>е</w:t>
      </w:r>
      <w:r w:rsidR="00A16D14" w:rsidRPr="008526B2">
        <w:rPr>
          <w:b/>
          <w:i/>
          <w:szCs w:val="24"/>
          <w:u w:val="single"/>
        </w:rPr>
        <w:t xml:space="preserve"> 6 лет</w:t>
      </w:r>
      <w:r w:rsidR="00A16D14">
        <w:rPr>
          <w:b/>
          <w:i/>
          <w:szCs w:val="24"/>
        </w:rPr>
        <w:t xml:space="preserve"> </w:t>
      </w:r>
      <w:r w:rsidRPr="00D63BFF">
        <w:rPr>
          <w:b/>
          <w:i/>
          <w:szCs w:val="24"/>
        </w:rPr>
        <w:t>не использована, неэффективные расходы областного бюджета на оплату выполненных работ по ее изготовлению составили</w:t>
      </w:r>
      <w:r w:rsidR="00AB717F">
        <w:rPr>
          <w:b/>
          <w:i/>
          <w:szCs w:val="24"/>
        </w:rPr>
        <w:t xml:space="preserve"> 3231,7 тыс. рублей.</w:t>
      </w:r>
    </w:p>
    <w:p w:rsidR="003D7BA2" w:rsidRPr="008526B2" w:rsidRDefault="00A16D14" w:rsidP="00A16D14">
      <w:pPr>
        <w:ind w:firstLine="708"/>
        <w:contextualSpacing/>
        <w:jc w:val="both"/>
        <w:rPr>
          <w:szCs w:val="24"/>
        </w:rPr>
      </w:pPr>
      <w:r w:rsidRPr="008526B2">
        <w:rPr>
          <w:szCs w:val="24"/>
        </w:rPr>
        <w:t>При этом согласно</w:t>
      </w:r>
      <w:r w:rsidR="003D7BA2" w:rsidRPr="008526B2">
        <w:rPr>
          <w:szCs w:val="24"/>
        </w:rPr>
        <w:t xml:space="preserve"> пояснениям К</w:t>
      </w:r>
      <w:r w:rsidR="00807FAF" w:rsidRPr="008526B2">
        <w:rPr>
          <w:szCs w:val="24"/>
        </w:rPr>
        <w:t>о</w:t>
      </w:r>
      <w:r w:rsidRPr="008526B2">
        <w:rPr>
          <w:szCs w:val="24"/>
        </w:rPr>
        <w:t xml:space="preserve">митета ЖКХ и </w:t>
      </w:r>
      <w:r w:rsidR="00807FAF" w:rsidRPr="008526B2">
        <w:rPr>
          <w:szCs w:val="24"/>
        </w:rPr>
        <w:t xml:space="preserve">ТЭК </w:t>
      </w:r>
      <w:r w:rsidRPr="008526B2">
        <w:rPr>
          <w:szCs w:val="24"/>
        </w:rPr>
        <w:t xml:space="preserve">строительство котельных в </w:t>
      </w:r>
      <w:proofErr w:type="spellStart"/>
      <w:r w:rsidRPr="008526B2">
        <w:rPr>
          <w:szCs w:val="24"/>
        </w:rPr>
        <w:t>Среднеахтубинском</w:t>
      </w:r>
      <w:proofErr w:type="spellEnd"/>
      <w:r w:rsidRPr="008526B2">
        <w:rPr>
          <w:szCs w:val="24"/>
        </w:rPr>
        <w:t xml:space="preserve"> районе</w:t>
      </w:r>
      <w:r w:rsidR="00807FAF" w:rsidRPr="008526B2">
        <w:rPr>
          <w:szCs w:val="24"/>
        </w:rPr>
        <w:t xml:space="preserve"> (</w:t>
      </w:r>
      <w:r w:rsidR="006E6978" w:rsidRPr="008526B2">
        <w:rPr>
          <w:szCs w:val="24"/>
        </w:rPr>
        <w:t>1106,7</w:t>
      </w:r>
      <w:r w:rsidR="00807FAF" w:rsidRPr="008526B2">
        <w:rPr>
          <w:szCs w:val="24"/>
        </w:rPr>
        <w:t xml:space="preserve"> тыс. руб.)</w:t>
      </w:r>
      <w:r w:rsidRPr="008526B2">
        <w:rPr>
          <w:szCs w:val="24"/>
        </w:rPr>
        <w:t xml:space="preserve"> </w:t>
      </w:r>
      <w:r w:rsidR="00807FAF" w:rsidRPr="008526B2">
        <w:rPr>
          <w:szCs w:val="24"/>
        </w:rPr>
        <w:t>признано нецелесообразным</w:t>
      </w:r>
      <w:r w:rsidR="00FA480F" w:rsidRPr="008526B2">
        <w:rPr>
          <w:szCs w:val="24"/>
        </w:rPr>
        <w:t>.</w:t>
      </w:r>
      <w:r w:rsidR="003D7BA2" w:rsidRPr="008526B2">
        <w:rPr>
          <w:szCs w:val="24"/>
        </w:rPr>
        <w:t xml:space="preserve"> </w:t>
      </w:r>
      <w:r w:rsidR="00FA480F" w:rsidRPr="008526B2">
        <w:rPr>
          <w:szCs w:val="24"/>
        </w:rPr>
        <w:t>С</w:t>
      </w:r>
      <w:r w:rsidR="00807FAF" w:rsidRPr="008526B2">
        <w:rPr>
          <w:szCs w:val="24"/>
        </w:rPr>
        <w:t xml:space="preserve">редства на строительство котельных в </w:t>
      </w:r>
      <w:proofErr w:type="spellStart"/>
      <w:r w:rsidR="00807FAF" w:rsidRPr="008526B2">
        <w:rPr>
          <w:szCs w:val="24"/>
        </w:rPr>
        <w:t>Суровикинском</w:t>
      </w:r>
      <w:proofErr w:type="spellEnd"/>
      <w:r w:rsidR="00807FAF" w:rsidRPr="008526B2">
        <w:rPr>
          <w:szCs w:val="24"/>
        </w:rPr>
        <w:t xml:space="preserve"> районе запланированы в </w:t>
      </w:r>
      <w:r w:rsidR="003D7BA2" w:rsidRPr="008526B2">
        <w:rPr>
          <w:szCs w:val="24"/>
        </w:rPr>
        <w:t xml:space="preserve">проекте закона об </w:t>
      </w:r>
      <w:r w:rsidR="00807FAF" w:rsidRPr="008526B2">
        <w:rPr>
          <w:szCs w:val="24"/>
        </w:rPr>
        <w:t xml:space="preserve">областном бюджете на 2019 </w:t>
      </w:r>
      <w:r w:rsidR="003D7BA2" w:rsidRPr="008526B2">
        <w:rPr>
          <w:szCs w:val="24"/>
        </w:rPr>
        <w:t xml:space="preserve">год </w:t>
      </w:r>
      <w:r w:rsidR="00FA480F" w:rsidRPr="008526B2">
        <w:rPr>
          <w:szCs w:val="24"/>
        </w:rPr>
        <w:t xml:space="preserve">и </w:t>
      </w:r>
      <w:r w:rsidR="003D7BA2" w:rsidRPr="008526B2">
        <w:rPr>
          <w:szCs w:val="24"/>
        </w:rPr>
        <w:t xml:space="preserve">плановый период </w:t>
      </w:r>
      <w:r w:rsidR="00FA480F" w:rsidRPr="008526B2">
        <w:rPr>
          <w:szCs w:val="24"/>
        </w:rPr>
        <w:t>2020</w:t>
      </w:r>
      <w:r w:rsidR="003D7BA2" w:rsidRPr="008526B2">
        <w:rPr>
          <w:szCs w:val="24"/>
        </w:rPr>
        <w:t>-2021</w:t>
      </w:r>
      <w:r w:rsidR="00FA480F" w:rsidRPr="008526B2">
        <w:rPr>
          <w:szCs w:val="24"/>
        </w:rPr>
        <w:t xml:space="preserve"> </w:t>
      </w:r>
      <w:r w:rsidR="00807FAF" w:rsidRPr="008526B2">
        <w:rPr>
          <w:szCs w:val="24"/>
        </w:rPr>
        <w:t>год</w:t>
      </w:r>
      <w:r w:rsidR="002E11E0" w:rsidRPr="008526B2">
        <w:rPr>
          <w:szCs w:val="24"/>
        </w:rPr>
        <w:t>ов</w:t>
      </w:r>
      <w:r w:rsidR="00FA480F" w:rsidRPr="008526B2">
        <w:rPr>
          <w:szCs w:val="24"/>
        </w:rPr>
        <w:t xml:space="preserve">. </w:t>
      </w:r>
    </w:p>
    <w:p w:rsidR="003D7BA2" w:rsidRPr="008526B2" w:rsidRDefault="008526B2" w:rsidP="00A16D14">
      <w:pPr>
        <w:ind w:firstLine="708"/>
        <w:contextualSpacing/>
        <w:jc w:val="both"/>
        <w:rPr>
          <w:szCs w:val="24"/>
          <w:highlight w:val="yellow"/>
          <w:u w:val="single"/>
        </w:rPr>
      </w:pPr>
      <w:proofErr w:type="gramStart"/>
      <w:r w:rsidRPr="008526B2">
        <w:rPr>
          <w:szCs w:val="24"/>
        </w:rPr>
        <w:t>Однако п</w:t>
      </w:r>
      <w:r w:rsidR="00807FAF" w:rsidRPr="008526B2">
        <w:rPr>
          <w:szCs w:val="24"/>
        </w:rPr>
        <w:t>оскольку п</w:t>
      </w:r>
      <w:r w:rsidR="00A16D14" w:rsidRPr="008526B2">
        <w:rPr>
          <w:szCs w:val="24"/>
        </w:rPr>
        <w:t xml:space="preserve">роектирование газопроводов осуществлялось в 2012 году в </w:t>
      </w:r>
      <w:r w:rsidR="00807FAF" w:rsidRPr="008526B2">
        <w:rPr>
          <w:szCs w:val="24"/>
        </w:rPr>
        <w:t xml:space="preserve">соответствии с требованиями </w:t>
      </w:r>
      <w:r w:rsidR="00A16D14" w:rsidRPr="008526B2">
        <w:rPr>
          <w:szCs w:val="24"/>
        </w:rPr>
        <w:t>нормативны</w:t>
      </w:r>
      <w:r w:rsidR="00807FAF" w:rsidRPr="008526B2">
        <w:rPr>
          <w:szCs w:val="24"/>
        </w:rPr>
        <w:t>х</w:t>
      </w:r>
      <w:r w:rsidR="00A16D14" w:rsidRPr="008526B2">
        <w:rPr>
          <w:szCs w:val="24"/>
        </w:rPr>
        <w:t xml:space="preserve"> документ</w:t>
      </w:r>
      <w:r w:rsidR="00807FAF" w:rsidRPr="008526B2">
        <w:rPr>
          <w:szCs w:val="24"/>
        </w:rPr>
        <w:t>ов, которые в течени</w:t>
      </w:r>
      <w:r w:rsidR="006E6978" w:rsidRPr="008526B2">
        <w:rPr>
          <w:szCs w:val="24"/>
        </w:rPr>
        <w:t>е</w:t>
      </w:r>
      <w:r w:rsidR="00807FAF" w:rsidRPr="008526B2">
        <w:rPr>
          <w:szCs w:val="24"/>
        </w:rPr>
        <w:t xml:space="preserve"> 6 лет либо утратили силу, либо </w:t>
      </w:r>
      <w:r w:rsidR="00A16D14" w:rsidRPr="008526B2">
        <w:rPr>
          <w:szCs w:val="24"/>
        </w:rPr>
        <w:t>существенн</w:t>
      </w:r>
      <w:r w:rsidR="00807FAF" w:rsidRPr="008526B2">
        <w:rPr>
          <w:szCs w:val="24"/>
        </w:rPr>
        <w:t>о</w:t>
      </w:r>
      <w:r w:rsidR="00A16D14" w:rsidRPr="008526B2">
        <w:rPr>
          <w:szCs w:val="24"/>
        </w:rPr>
        <w:t xml:space="preserve"> изменен</w:t>
      </w:r>
      <w:r w:rsidR="00807FAF" w:rsidRPr="008526B2">
        <w:rPr>
          <w:szCs w:val="24"/>
        </w:rPr>
        <w:t>ы</w:t>
      </w:r>
      <w:r w:rsidR="00A16D14" w:rsidRPr="008526B2">
        <w:rPr>
          <w:szCs w:val="24"/>
        </w:rPr>
        <w:t>,</w:t>
      </w:r>
      <w:r w:rsidR="00807FAF" w:rsidRPr="008526B2">
        <w:rPr>
          <w:szCs w:val="24"/>
        </w:rPr>
        <w:t xml:space="preserve"> а также </w:t>
      </w:r>
      <w:r w:rsidR="003D7BA2" w:rsidRPr="008526B2">
        <w:rPr>
          <w:szCs w:val="24"/>
        </w:rPr>
        <w:t>в связи с изданием</w:t>
      </w:r>
      <w:r w:rsidR="00A16D14" w:rsidRPr="008526B2">
        <w:rPr>
          <w:szCs w:val="24"/>
        </w:rPr>
        <w:t xml:space="preserve"> Приказ</w:t>
      </w:r>
      <w:r w:rsidR="003D7BA2" w:rsidRPr="008526B2">
        <w:rPr>
          <w:szCs w:val="24"/>
        </w:rPr>
        <w:t>а</w:t>
      </w:r>
      <w:r w:rsidR="00A16D14" w:rsidRPr="008526B2">
        <w:rPr>
          <w:szCs w:val="24"/>
        </w:rPr>
        <w:t xml:space="preserve"> </w:t>
      </w:r>
      <w:proofErr w:type="spellStart"/>
      <w:r w:rsidR="00A16D14" w:rsidRPr="008526B2">
        <w:rPr>
          <w:szCs w:val="24"/>
        </w:rPr>
        <w:t>Ростехнадзора</w:t>
      </w:r>
      <w:proofErr w:type="spellEnd"/>
      <w:r w:rsidR="00A16D14" w:rsidRPr="008526B2">
        <w:rPr>
          <w:szCs w:val="24"/>
        </w:rPr>
        <w:t xml:space="preserve"> от 15.11.2013 №542 «Об утверждении федеральных норм и правил в области промышленной безопасности «Правила безопасности сетей газор</w:t>
      </w:r>
      <w:r w:rsidR="003D7BA2" w:rsidRPr="008526B2">
        <w:rPr>
          <w:szCs w:val="24"/>
        </w:rPr>
        <w:t xml:space="preserve">аспределения и </w:t>
      </w:r>
      <w:proofErr w:type="spellStart"/>
      <w:r w:rsidR="003D7BA2" w:rsidRPr="008526B2">
        <w:rPr>
          <w:szCs w:val="24"/>
        </w:rPr>
        <w:t>газопотребления</w:t>
      </w:r>
      <w:proofErr w:type="spellEnd"/>
      <w:r w:rsidR="003D7BA2" w:rsidRPr="008526B2">
        <w:rPr>
          <w:szCs w:val="24"/>
        </w:rPr>
        <w:t xml:space="preserve">», </w:t>
      </w:r>
      <w:r w:rsidR="00A16D14" w:rsidRPr="008526B2">
        <w:rPr>
          <w:szCs w:val="24"/>
        </w:rPr>
        <w:t xml:space="preserve">осуществление строительства и ввод в эксплуатацию </w:t>
      </w:r>
      <w:r w:rsidR="00BE0748">
        <w:rPr>
          <w:szCs w:val="24"/>
        </w:rPr>
        <w:t>котельных</w:t>
      </w:r>
      <w:r w:rsidR="00FA480F" w:rsidRPr="008526B2">
        <w:rPr>
          <w:szCs w:val="24"/>
        </w:rPr>
        <w:t xml:space="preserve"> в</w:t>
      </w:r>
      <w:proofErr w:type="gramEnd"/>
      <w:r w:rsidR="00FA480F" w:rsidRPr="008526B2">
        <w:rPr>
          <w:szCs w:val="24"/>
        </w:rPr>
        <w:t xml:space="preserve"> </w:t>
      </w:r>
      <w:proofErr w:type="spellStart"/>
      <w:r w:rsidR="00FA480F" w:rsidRPr="008526B2">
        <w:rPr>
          <w:szCs w:val="24"/>
        </w:rPr>
        <w:t>Суровикинском</w:t>
      </w:r>
      <w:proofErr w:type="spellEnd"/>
      <w:r w:rsidR="00FA480F" w:rsidRPr="008526B2">
        <w:rPr>
          <w:szCs w:val="24"/>
        </w:rPr>
        <w:t xml:space="preserve"> </w:t>
      </w:r>
      <w:proofErr w:type="gramStart"/>
      <w:r w:rsidR="00FA480F" w:rsidRPr="008526B2">
        <w:rPr>
          <w:szCs w:val="24"/>
        </w:rPr>
        <w:t>районе</w:t>
      </w:r>
      <w:proofErr w:type="gramEnd"/>
      <w:r w:rsidR="00A16D14" w:rsidRPr="008526B2">
        <w:rPr>
          <w:szCs w:val="24"/>
        </w:rPr>
        <w:t xml:space="preserve"> </w:t>
      </w:r>
      <w:r w:rsidR="00A16D14" w:rsidRPr="008526B2">
        <w:rPr>
          <w:szCs w:val="24"/>
          <w:u w:val="single"/>
        </w:rPr>
        <w:t>на основании проектной документации 2012 года без проведения ее корректировки не</w:t>
      </w:r>
      <w:r w:rsidR="003D7BA2" w:rsidRPr="008526B2">
        <w:rPr>
          <w:szCs w:val="24"/>
          <w:u w:val="single"/>
        </w:rPr>
        <w:t xml:space="preserve"> </w:t>
      </w:r>
      <w:r w:rsidR="00A16D14" w:rsidRPr="008526B2">
        <w:rPr>
          <w:szCs w:val="24"/>
          <w:u w:val="single"/>
        </w:rPr>
        <w:t>возмож</w:t>
      </w:r>
      <w:r w:rsidR="00AB717F" w:rsidRPr="008526B2">
        <w:rPr>
          <w:szCs w:val="24"/>
          <w:u w:val="single"/>
        </w:rPr>
        <w:t>но</w:t>
      </w:r>
      <w:r w:rsidR="003D7BA2" w:rsidRPr="008526B2">
        <w:rPr>
          <w:szCs w:val="24"/>
          <w:u w:val="single"/>
        </w:rPr>
        <w:t>.</w:t>
      </w:r>
    </w:p>
    <w:p w:rsidR="00A16D14" w:rsidRDefault="00A16D14" w:rsidP="00D63BFF">
      <w:pPr>
        <w:ind w:firstLine="708"/>
        <w:contextualSpacing/>
        <w:jc w:val="both"/>
        <w:rPr>
          <w:b/>
          <w:i/>
          <w:szCs w:val="24"/>
        </w:rPr>
      </w:pPr>
    </w:p>
    <w:p w:rsidR="006C3410" w:rsidRPr="00DA74E2" w:rsidRDefault="006C3410" w:rsidP="00DA74E2">
      <w:pPr>
        <w:pStyle w:val="a3"/>
        <w:numPr>
          <w:ilvl w:val="2"/>
          <w:numId w:val="41"/>
        </w:numPr>
        <w:jc w:val="center"/>
        <w:rPr>
          <w:b/>
          <w:i/>
          <w:szCs w:val="24"/>
        </w:rPr>
      </w:pPr>
      <w:r w:rsidRPr="00DA74E2">
        <w:rPr>
          <w:b/>
          <w:i/>
          <w:szCs w:val="24"/>
        </w:rPr>
        <w:t>Погашение кредиторской задолженности по</w:t>
      </w:r>
      <w:r w:rsidR="00E458A4" w:rsidRPr="00DA74E2">
        <w:rPr>
          <w:b/>
          <w:i/>
          <w:szCs w:val="24"/>
        </w:rPr>
        <w:t xml:space="preserve"> муниципальным контрактам на </w:t>
      </w:r>
      <w:r w:rsidRPr="00DA74E2">
        <w:rPr>
          <w:b/>
          <w:i/>
          <w:szCs w:val="24"/>
        </w:rPr>
        <w:t>строительств</w:t>
      </w:r>
      <w:r w:rsidR="00E458A4" w:rsidRPr="00DA74E2">
        <w:rPr>
          <w:b/>
          <w:i/>
          <w:szCs w:val="24"/>
        </w:rPr>
        <w:t>о</w:t>
      </w:r>
      <w:r w:rsidRPr="00DA74E2">
        <w:rPr>
          <w:b/>
          <w:i/>
          <w:szCs w:val="24"/>
        </w:rPr>
        <w:t xml:space="preserve"> </w:t>
      </w:r>
      <w:proofErr w:type="spellStart"/>
      <w:r w:rsidRPr="00DA74E2">
        <w:rPr>
          <w:b/>
          <w:i/>
          <w:szCs w:val="24"/>
        </w:rPr>
        <w:t>внутрипоселковых</w:t>
      </w:r>
      <w:proofErr w:type="spellEnd"/>
      <w:r w:rsidRPr="00DA74E2">
        <w:rPr>
          <w:b/>
          <w:i/>
          <w:szCs w:val="24"/>
        </w:rPr>
        <w:t xml:space="preserve"> газопроводов</w:t>
      </w:r>
    </w:p>
    <w:p w:rsidR="00EB5A61" w:rsidRPr="00E458A4" w:rsidRDefault="00FB2F98" w:rsidP="00DB1025">
      <w:pPr>
        <w:autoSpaceDE w:val="0"/>
        <w:autoSpaceDN w:val="0"/>
        <w:adjustRightInd w:val="0"/>
        <w:ind w:firstLine="709"/>
        <w:jc w:val="both"/>
        <w:rPr>
          <w:b/>
          <w:szCs w:val="24"/>
        </w:rPr>
      </w:pPr>
      <w:proofErr w:type="gramStart"/>
      <w:r w:rsidRPr="006C3410">
        <w:rPr>
          <w:color w:val="000000"/>
        </w:rPr>
        <w:t xml:space="preserve">Муниципальные контракты на строительство </w:t>
      </w:r>
      <w:proofErr w:type="spellStart"/>
      <w:r w:rsidRPr="006C3410">
        <w:rPr>
          <w:color w:val="000000"/>
        </w:rPr>
        <w:t>внутрипоселковых</w:t>
      </w:r>
      <w:proofErr w:type="spellEnd"/>
      <w:r w:rsidRPr="006C3410">
        <w:rPr>
          <w:color w:val="000000"/>
        </w:rPr>
        <w:t xml:space="preserve"> </w:t>
      </w:r>
      <w:r w:rsidR="00A91AC5" w:rsidRPr="006C3410">
        <w:rPr>
          <w:color w:val="000000"/>
        </w:rPr>
        <w:t xml:space="preserve">газовых </w:t>
      </w:r>
      <w:r w:rsidRPr="006C3410">
        <w:rPr>
          <w:color w:val="000000"/>
        </w:rPr>
        <w:t xml:space="preserve">сетей </w:t>
      </w:r>
      <w:r w:rsidR="000E6283">
        <w:rPr>
          <w:color w:val="000000"/>
        </w:rPr>
        <w:t xml:space="preserve">администрациями Ленинского, </w:t>
      </w:r>
      <w:proofErr w:type="spellStart"/>
      <w:r w:rsidR="000E6283">
        <w:rPr>
          <w:color w:val="000000"/>
        </w:rPr>
        <w:t>Среднеахтубинского</w:t>
      </w:r>
      <w:proofErr w:type="spellEnd"/>
      <w:r w:rsidR="000E6283">
        <w:rPr>
          <w:color w:val="000000"/>
        </w:rPr>
        <w:t xml:space="preserve"> и </w:t>
      </w:r>
      <w:proofErr w:type="spellStart"/>
      <w:r w:rsidR="000E6283">
        <w:rPr>
          <w:color w:val="000000"/>
        </w:rPr>
        <w:t>Суровикинского</w:t>
      </w:r>
      <w:proofErr w:type="spellEnd"/>
      <w:r w:rsidR="000E6283">
        <w:rPr>
          <w:color w:val="000000"/>
        </w:rPr>
        <w:t xml:space="preserve"> </w:t>
      </w:r>
      <w:r w:rsidR="006C3410" w:rsidRPr="000E6283">
        <w:rPr>
          <w:color w:val="000000"/>
        </w:rPr>
        <w:t>муниципаль</w:t>
      </w:r>
      <w:r w:rsidR="006C3410">
        <w:rPr>
          <w:color w:val="000000"/>
        </w:rPr>
        <w:t xml:space="preserve">ных </w:t>
      </w:r>
      <w:r w:rsidR="000E6283">
        <w:rPr>
          <w:color w:val="000000"/>
        </w:rPr>
        <w:t xml:space="preserve">районов заключены в июле 2013 года </w:t>
      </w:r>
      <w:r w:rsidR="000E6283" w:rsidRPr="006C3410">
        <w:rPr>
          <w:i/>
          <w:color w:val="000000"/>
        </w:rPr>
        <w:t xml:space="preserve">с </w:t>
      </w:r>
      <w:r w:rsidR="000E6283" w:rsidRPr="00E458A4">
        <w:rPr>
          <w:b/>
          <w:i/>
          <w:szCs w:val="24"/>
        </w:rPr>
        <w:t>ООО «</w:t>
      </w:r>
      <w:proofErr w:type="spellStart"/>
      <w:r w:rsidR="000E6283" w:rsidRPr="00E458A4">
        <w:rPr>
          <w:b/>
          <w:i/>
          <w:szCs w:val="24"/>
        </w:rPr>
        <w:t>ГазСтройИнжиниринг</w:t>
      </w:r>
      <w:proofErr w:type="spellEnd"/>
      <w:r w:rsidR="000E6283" w:rsidRPr="00E458A4">
        <w:rPr>
          <w:b/>
          <w:i/>
          <w:szCs w:val="24"/>
        </w:rPr>
        <w:t>».</w:t>
      </w:r>
      <w:r w:rsidR="0088058B" w:rsidRPr="00E458A4">
        <w:rPr>
          <w:b/>
          <w:szCs w:val="24"/>
        </w:rPr>
        <w:t xml:space="preserve"> </w:t>
      </w:r>
      <w:proofErr w:type="gramEnd"/>
    </w:p>
    <w:p w:rsidR="003576A0" w:rsidRDefault="0088058B" w:rsidP="00DB1025">
      <w:pPr>
        <w:autoSpaceDE w:val="0"/>
        <w:autoSpaceDN w:val="0"/>
        <w:adjustRightInd w:val="0"/>
        <w:ind w:firstLine="709"/>
        <w:jc w:val="both"/>
        <w:rPr>
          <w:szCs w:val="24"/>
        </w:rPr>
      </w:pPr>
      <w:r>
        <w:rPr>
          <w:szCs w:val="24"/>
        </w:rPr>
        <w:t xml:space="preserve">В установленный контрактами срок (сентябрь-декабрь 2013 года) подрядчик обязательства по строительству объектов не выполнил. Акты ввода </w:t>
      </w:r>
      <w:proofErr w:type="spellStart"/>
      <w:r w:rsidR="00E64225">
        <w:rPr>
          <w:szCs w:val="24"/>
        </w:rPr>
        <w:t>внутрипоселковых</w:t>
      </w:r>
      <w:proofErr w:type="spellEnd"/>
      <w:r w:rsidR="00E64225">
        <w:rPr>
          <w:szCs w:val="24"/>
        </w:rPr>
        <w:t xml:space="preserve"> сетей </w:t>
      </w:r>
      <w:r>
        <w:rPr>
          <w:szCs w:val="24"/>
        </w:rPr>
        <w:t xml:space="preserve">в эксплуатацию приняты администрацией Ленинского </w:t>
      </w:r>
      <w:r w:rsidR="009A1016">
        <w:rPr>
          <w:szCs w:val="24"/>
        </w:rPr>
        <w:t xml:space="preserve">муниципального </w:t>
      </w:r>
      <w:r>
        <w:rPr>
          <w:szCs w:val="24"/>
        </w:rPr>
        <w:t xml:space="preserve">района по 1 объекту 22.04.2015, администрацией </w:t>
      </w:r>
      <w:proofErr w:type="spellStart"/>
      <w:r>
        <w:rPr>
          <w:szCs w:val="24"/>
        </w:rPr>
        <w:t>Среднеахтубинского</w:t>
      </w:r>
      <w:proofErr w:type="spellEnd"/>
      <w:r>
        <w:rPr>
          <w:szCs w:val="24"/>
        </w:rPr>
        <w:t xml:space="preserve"> </w:t>
      </w:r>
      <w:r w:rsidR="009A1016">
        <w:rPr>
          <w:szCs w:val="24"/>
        </w:rPr>
        <w:t xml:space="preserve">муниципального </w:t>
      </w:r>
      <w:r>
        <w:rPr>
          <w:szCs w:val="24"/>
        </w:rPr>
        <w:t xml:space="preserve">района по 1 объекту – в 2014 году, два объекта сдавались поэтапно, окончательный ввод – 13.02.2018, администрацией </w:t>
      </w:r>
      <w:proofErr w:type="spellStart"/>
      <w:r>
        <w:rPr>
          <w:szCs w:val="24"/>
        </w:rPr>
        <w:t>Суровикинского</w:t>
      </w:r>
      <w:proofErr w:type="spellEnd"/>
      <w:r>
        <w:rPr>
          <w:szCs w:val="24"/>
        </w:rPr>
        <w:t xml:space="preserve"> </w:t>
      </w:r>
      <w:r w:rsidR="009A1016">
        <w:rPr>
          <w:szCs w:val="24"/>
        </w:rPr>
        <w:t xml:space="preserve">муниципального </w:t>
      </w:r>
      <w:r>
        <w:rPr>
          <w:szCs w:val="24"/>
        </w:rPr>
        <w:t>района по 1 объекту – 11.12.2015, по трем - 26.01.2016.</w:t>
      </w:r>
    </w:p>
    <w:p w:rsidR="00BB775C" w:rsidRDefault="00123438" w:rsidP="00BB775C">
      <w:pPr>
        <w:autoSpaceDE w:val="0"/>
        <w:autoSpaceDN w:val="0"/>
        <w:adjustRightInd w:val="0"/>
        <w:ind w:firstLine="709"/>
        <w:jc w:val="both"/>
        <w:rPr>
          <w:szCs w:val="24"/>
        </w:rPr>
      </w:pPr>
      <w:r>
        <w:rPr>
          <w:szCs w:val="24"/>
        </w:rPr>
        <w:t>Кредиторская задолженность за выполненные подрядчик</w:t>
      </w:r>
      <w:r w:rsidR="009151F4">
        <w:rPr>
          <w:szCs w:val="24"/>
        </w:rPr>
        <w:t>о</w:t>
      </w:r>
      <w:r>
        <w:rPr>
          <w:szCs w:val="24"/>
        </w:rPr>
        <w:t xml:space="preserve">м работы и услуги по осуществлению строительного контроля на 01.01.2016 составила: </w:t>
      </w:r>
      <w:proofErr w:type="gramStart"/>
      <w:r>
        <w:rPr>
          <w:szCs w:val="24"/>
        </w:rPr>
        <w:t xml:space="preserve">Ленинского </w:t>
      </w:r>
      <w:r w:rsidR="008F7A26">
        <w:rPr>
          <w:szCs w:val="24"/>
        </w:rPr>
        <w:t xml:space="preserve">муниципального </w:t>
      </w:r>
      <w:r>
        <w:rPr>
          <w:szCs w:val="24"/>
        </w:rPr>
        <w:t xml:space="preserve">района – 8222,1 тыс. руб., </w:t>
      </w:r>
      <w:proofErr w:type="spellStart"/>
      <w:r>
        <w:rPr>
          <w:szCs w:val="24"/>
        </w:rPr>
        <w:t>Среднеахтубинского</w:t>
      </w:r>
      <w:proofErr w:type="spellEnd"/>
      <w:r>
        <w:rPr>
          <w:szCs w:val="24"/>
        </w:rPr>
        <w:t xml:space="preserve"> </w:t>
      </w:r>
      <w:r w:rsidR="008F7A26">
        <w:rPr>
          <w:szCs w:val="24"/>
        </w:rPr>
        <w:t xml:space="preserve">муниципального </w:t>
      </w:r>
      <w:r>
        <w:rPr>
          <w:szCs w:val="24"/>
        </w:rPr>
        <w:t xml:space="preserve">района - </w:t>
      </w:r>
      <w:r w:rsidRPr="00123438">
        <w:rPr>
          <w:szCs w:val="24"/>
        </w:rPr>
        <w:t>39300,4 тыс. руб</w:t>
      </w:r>
      <w:r>
        <w:rPr>
          <w:szCs w:val="24"/>
        </w:rPr>
        <w:t xml:space="preserve">., </w:t>
      </w:r>
      <w:proofErr w:type="spellStart"/>
      <w:r>
        <w:rPr>
          <w:szCs w:val="24"/>
        </w:rPr>
        <w:t>Суровикинского</w:t>
      </w:r>
      <w:proofErr w:type="spellEnd"/>
      <w:r>
        <w:rPr>
          <w:szCs w:val="24"/>
        </w:rPr>
        <w:t xml:space="preserve"> </w:t>
      </w:r>
      <w:r w:rsidR="008F7A26">
        <w:rPr>
          <w:szCs w:val="24"/>
        </w:rPr>
        <w:t xml:space="preserve">муниципального </w:t>
      </w:r>
      <w:r>
        <w:rPr>
          <w:szCs w:val="24"/>
        </w:rPr>
        <w:t xml:space="preserve">района </w:t>
      </w:r>
      <w:r w:rsidRPr="00123438">
        <w:rPr>
          <w:szCs w:val="24"/>
        </w:rPr>
        <w:t>- 8060,2 тыс. руб</w:t>
      </w:r>
      <w:r>
        <w:rPr>
          <w:szCs w:val="24"/>
        </w:rPr>
        <w:t>лей.</w:t>
      </w:r>
      <w:proofErr w:type="gramEnd"/>
      <w:r w:rsidR="00BB775C">
        <w:rPr>
          <w:szCs w:val="24"/>
        </w:rPr>
        <w:t xml:space="preserve"> Средства областного бюджета  в полном объеме поступили в мае-июне </w:t>
      </w:r>
      <w:r w:rsidR="00BB775C" w:rsidRPr="00F9318E">
        <w:rPr>
          <w:szCs w:val="24"/>
        </w:rPr>
        <w:t>2016</w:t>
      </w:r>
      <w:r w:rsidR="00BB775C">
        <w:rPr>
          <w:szCs w:val="24"/>
        </w:rPr>
        <w:t xml:space="preserve"> года </w:t>
      </w:r>
      <w:r w:rsidR="00BB775C" w:rsidRPr="00A17D95">
        <w:rPr>
          <w:szCs w:val="24"/>
        </w:rPr>
        <w:t>в бюджет</w:t>
      </w:r>
      <w:r w:rsidR="00BB775C">
        <w:rPr>
          <w:szCs w:val="24"/>
        </w:rPr>
        <w:t xml:space="preserve">ы муниципальных районов </w:t>
      </w:r>
      <w:r w:rsidR="00BB775C" w:rsidRPr="00A17D95">
        <w:rPr>
          <w:szCs w:val="24"/>
        </w:rPr>
        <w:t>и перечислены подрядным организациям.</w:t>
      </w:r>
    </w:p>
    <w:p w:rsidR="006C3410" w:rsidRDefault="006C3410" w:rsidP="006C3410">
      <w:pPr>
        <w:autoSpaceDE w:val="0"/>
        <w:autoSpaceDN w:val="0"/>
        <w:adjustRightInd w:val="0"/>
        <w:ind w:firstLine="709"/>
        <w:jc w:val="both"/>
        <w:rPr>
          <w:szCs w:val="24"/>
        </w:rPr>
      </w:pPr>
      <w:r>
        <w:rPr>
          <w:szCs w:val="24"/>
        </w:rPr>
        <w:t xml:space="preserve">Администрация </w:t>
      </w:r>
      <w:proofErr w:type="spellStart"/>
      <w:r w:rsidRPr="00BB775C">
        <w:rPr>
          <w:i/>
          <w:szCs w:val="24"/>
        </w:rPr>
        <w:t>Суровикинского</w:t>
      </w:r>
      <w:proofErr w:type="spellEnd"/>
      <w:r w:rsidRPr="00BB775C">
        <w:rPr>
          <w:i/>
          <w:szCs w:val="24"/>
        </w:rPr>
        <w:t xml:space="preserve"> </w:t>
      </w:r>
      <w:r w:rsidR="008F7A26">
        <w:rPr>
          <w:i/>
          <w:szCs w:val="24"/>
        </w:rPr>
        <w:t xml:space="preserve">муниципального </w:t>
      </w:r>
      <w:r w:rsidRPr="00BB775C">
        <w:rPr>
          <w:i/>
          <w:szCs w:val="24"/>
        </w:rPr>
        <w:t>района</w:t>
      </w:r>
      <w:r>
        <w:rPr>
          <w:szCs w:val="24"/>
        </w:rPr>
        <w:t xml:space="preserve"> дважды обращалась в Арбитражный суд о</w:t>
      </w:r>
      <w:r w:rsidRPr="00594041">
        <w:rPr>
          <w:szCs w:val="24"/>
        </w:rPr>
        <w:t xml:space="preserve"> понужден</w:t>
      </w:r>
      <w:proofErr w:type="gramStart"/>
      <w:r w:rsidRPr="00594041">
        <w:rPr>
          <w:szCs w:val="24"/>
        </w:rPr>
        <w:t>ии ООО</w:t>
      </w:r>
      <w:proofErr w:type="gramEnd"/>
      <w:r w:rsidRPr="00594041">
        <w:rPr>
          <w:szCs w:val="24"/>
        </w:rPr>
        <w:t xml:space="preserve"> «</w:t>
      </w:r>
      <w:proofErr w:type="spellStart"/>
      <w:r w:rsidRPr="00594041">
        <w:rPr>
          <w:szCs w:val="24"/>
        </w:rPr>
        <w:t>ГазСтройИнжиниринг</w:t>
      </w:r>
      <w:proofErr w:type="spellEnd"/>
      <w:r w:rsidRPr="00594041">
        <w:rPr>
          <w:szCs w:val="24"/>
        </w:rPr>
        <w:t xml:space="preserve">» к выполнению работ по контракту и </w:t>
      </w:r>
      <w:r>
        <w:rPr>
          <w:szCs w:val="24"/>
        </w:rPr>
        <w:t xml:space="preserve">о </w:t>
      </w:r>
      <w:r w:rsidRPr="00594041">
        <w:rPr>
          <w:szCs w:val="24"/>
        </w:rPr>
        <w:t>взыскани</w:t>
      </w:r>
      <w:r>
        <w:rPr>
          <w:szCs w:val="24"/>
        </w:rPr>
        <w:t>и</w:t>
      </w:r>
      <w:r w:rsidRPr="00594041">
        <w:rPr>
          <w:szCs w:val="24"/>
        </w:rPr>
        <w:t xml:space="preserve"> неустойки за нарушение сроков выполнения работ</w:t>
      </w:r>
      <w:r>
        <w:rPr>
          <w:szCs w:val="24"/>
        </w:rPr>
        <w:t xml:space="preserve">. Из первоначально присужденной пени </w:t>
      </w:r>
      <w:r w:rsidRPr="00594041">
        <w:rPr>
          <w:szCs w:val="24"/>
        </w:rPr>
        <w:t>в размере 690,3 тыс. руб.</w:t>
      </w:r>
      <w:r>
        <w:rPr>
          <w:szCs w:val="24"/>
        </w:rPr>
        <w:t xml:space="preserve"> подрядчиком перечислено в бюджет района только </w:t>
      </w:r>
      <w:r w:rsidRPr="00594041">
        <w:rPr>
          <w:szCs w:val="24"/>
        </w:rPr>
        <w:t>100,0 тыс. рублей.</w:t>
      </w:r>
      <w:r w:rsidRPr="00EB7F5C">
        <w:rPr>
          <w:szCs w:val="24"/>
        </w:rPr>
        <w:t xml:space="preserve"> </w:t>
      </w:r>
      <w:r>
        <w:rPr>
          <w:szCs w:val="24"/>
        </w:rPr>
        <w:t>Дополнительная н</w:t>
      </w:r>
      <w:r w:rsidRPr="00594041">
        <w:rPr>
          <w:szCs w:val="24"/>
        </w:rPr>
        <w:t xml:space="preserve">еустойка в размере </w:t>
      </w:r>
      <w:r w:rsidRPr="00EB7F5C">
        <w:rPr>
          <w:szCs w:val="24"/>
        </w:rPr>
        <w:t>177,2 тыс. руб</w:t>
      </w:r>
      <w:r>
        <w:rPr>
          <w:b/>
          <w:szCs w:val="24"/>
        </w:rPr>
        <w:t>.</w:t>
      </w:r>
      <w:r w:rsidRPr="00594041">
        <w:rPr>
          <w:szCs w:val="24"/>
        </w:rPr>
        <w:t xml:space="preserve"> в полном объеме перечислена в районный бюджет в 2017 году</w:t>
      </w:r>
      <w:r>
        <w:rPr>
          <w:szCs w:val="24"/>
        </w:rPr>
        <w:t>.</w:t>
      </w:r>
    </w:p>
    <w:p w:rsidR="006C3410" w:rsidRDefault="006C3410" w:rsidP="006C3410">
      <w:pPr>
        <w:autoSpaceDE w:val="0"/>
        <w:autoSpaceDN w:val="0"/>
        <w:adjustRightInd w:val="0"/>
        <w:ind w:firstLine="709"/>
        <w:jc w:val="both"/>
        <w:rPr>
          <w:szCs w:val="24"/>
        </w:rPr>
      </w:pPr>
      <w:r>
        <w:rPr>
          <w:szCs w:val="24"/>
        </w:rPr>
        <w:lastRenderedPageBreak/>
        <w:t xml:space="preserve">Администрация </w:t>
      </w:r>
      <w:proofErr w:type="spellStart"/>
      <w:r w:rsidRPr="00BB775C">
        <w:rPr>
          <w:i/>
          <w:szCs w:val="24"/>
        </w:rPr>
        <w:t>Среднеахтубинского</w:t>
      </w:r>
      <w:proofErr w:type="spellEnd"/>
      <w:r w:rsidRPr="00BB775C">
        <w:rPr>
          <w:i/>
          <w:szCs w:val="24"/>
        </w:rPr>
        <w:t xml:space="preserve"> </w:t>
      </w:r>
      <w:r w:rsidR="008F7A26">
        <w:rPr>
          <w:i/>
          <w:szCs w:val="24"/>
        </w:rPr>
        <w:t xml:space="preserve">муниципального </w:t>
      </w:r>
      <w:r w:rsidRPr="00BB775C">
        <w:rPr>
          <w:i/>
          <w:szCs w:val="24"/>
        </w:rPr>
        <w:t>района</w:t>
      </w:r>
      <w:r>
        <w:rPr>
          <w:szCs w:val="24"/>
        </w:rPr>
        <w:t xml:space="preserve"> от первоначально предъявленных требований о взыскании </w:t>
      </w:r>
      <w:r w:rsidRPr="004570A5">
        <w:rPr>
          <w:szCs w:val="24"/>
        </w:rPr>
        <w:t>18800,3 тыс. руб</w:t>
      </w:r>
      <w:r>
        <w:rPr>
          <w:szCs w:val="24"/>
        </w:rPr>
        <w:t>. отказалась в связи с получением встречных требований от подрядчика о взыскании неустойки за несвоевременную оплату выполненных работ. Решением Арбитражного суда присужденная неустойка в размере 500,0 тыс. руб. подрядчиком не оплачена.</w:t>
      </w:r>
    </w:p>
    <w:p w:rsidR="0088058B" w:rsidRPr="009A1016" w:rsidRDefault="006C3410" w:rsidP="00DB1025">
      <w:pPr>
        <w:autoSpaceDE w:val="0"/>
        <w:autoSpaceDN w:val="0"/>
        <w:adjustRightInd w:val="0"/>
        <w:ind w:firstLine="709"/>
        <w:jc w:val="both"/>
        <w:rPr>
          <w:szCs w:val="24"/>
          <w:u w:val="single"/>
        </w:rPr>
      </w:pPr>
      <w:proofErr w:type="gramStart"/>
      <w:r>
        <w:rPr>
          <w:szCs w:val="24"/>
        </w:rPr>
        <w:t xml:space="preserve">При этом администрация </w:t>
      </w:r>
      <w:r w:rsidRPr="00BB775C">
        <w:rPr>
          <w:i/>
          <w:szCs w:val="24"/>
        </w:rPr>
        <w:t xml:space="preserve">Ленинского </w:t>
      </w:r>
      <w:r w:rsidR="008F7A26" w:rsidRPr="008F7A26">
        <w:rPr>
          <w:i/>
          <w:szCs w:val="24"/>
        </w:rPr>
        <w:t>муниципального</w:t>
      </w:r>
      <w:r w:rsidR="008F7A26">
        <w:rPr>
          <w:szCs w:val="24"/>
        </w:rPr>
        <w:t xml:space="preserve"> </w:t>
      </w:r>
      <w:r w:rsidR="008F7A26" w:rsidRPr="00BB775C">
        <w:rPr>
          <w:i/>
          <w:szCs w:val="24"/>
        </w:rPr>
        <w:t>района</w:t>
      </w:r>
      <w:r w:rsidR="008F7A26" w:rsidRPr="00594041">
        <w:rPr>
          <w:szCs w:val="24"/>
        </w:rPr>
        <w:t xml:space="preserve"> </w:t>
      </w:r>
      <w:r>
        <w:rPr>
          <w:szCs w:val="24"/>
        </w:rPr>
        <w:t xml:space="preserve">в </w:t>
      </w:r>
      <w:r w:rsidR="0088058B" w:rsidRPr="00594041">
        <w:rPr>
          <w:szCs w:val="24"/>
        </w:rPr>
        <w:t>связи</w:t>
      </w:r>
      <w:r w:rsidR="009151F4">
        <w:rPr>
          <w:szCs w:val="24"/>
        </w:rPr>
        <w:t xml:space="preserve"> с</w:t>
      </w:r>
      <w:r w:rsidR="0088058B" w:rsidRPr="00594041">
        <w:rPr>
          <w:szCs w:val="24"/>
        </w:rPr>
        <w:t xml:space="preserve"> нарушением сроков выполнения работ</w:t>
      </w:r>
      <w:r w:rsidR="0088058B">
        <w:rPr>
          <w:szCs w:val="24"/>
        </w:rPr>
        <w:t xml:space="preserve"> </w:t>
      </w:r>
      <w:r w:rsidR="0088058B" w:rsidRPr="009A1016">
        <w:rPr>
          <w:szCs w:val="24"/>
          <w:u w:val="single"/>
        </w:rPr>
        <w:t>с исковым заявлением в Арбитражный суд</w:t>
      </w:r>
      <w:proofErr w:type="gramEnd"/>
      <w:r w:rsidR="0088058B" w:rsidRPr="009A1016">
        <w:rPr>
          <w:szCs w:val="24"/>
          <w:u w:val="single"/>
        </w:rPr>
        <w:t xml:space="preserve"> Волгоградской области о </w:t>
      </w:r>
      <w:r w:rsidR="00123438" w:rsidRPr="009A1016">
        <w:rPr>
          <w:szCs w:val="24"/>
          <w:u w:val="single"/>
        </w:rPr>
        <w:t>взыскани</w:t>
      </w:r>
      <w:r w:rsidRPr="009A1016">
        <w:rPr>
          <w:szCs w:val="24"/>
          <w:u w:val="single"/>
        </w:rPr>
        <w:t>и</w:t>
      </w:r>
      <w:r w:rsidR="00123438" w:rsidRPr="009A1016">
        <w:rPr>
          <w:szCs w:val="24"/>
          <w:u w:val="single"/>
        </w:rPr>
        <w:t xml:space="preserve"> неустойки с</w:t>
      </w:r>
      <w:r w:rsidRPr="009A1016">
        <w:rPr>
          <w:szCs w:val="24"/>
          <w:u w:val="single"/>
        </w:rPr>
        <w:t xml:space="preserve"> </w:t>
      </w:r>
      <w:r w:rsidR="0088058B" w:rsidRPr="009A1016">
        <w:rPr>
          <w:szCs w:val="24"/>
          <w:u w:val="single"/>
        </w:rPr>
        <w:t>ООО «</w:t>
      </w:r>
      <w:proofErr w:type="spellStart"/>
      <w:r w:rsidR="0088058B" w:rsidRPr="009A1016">
        <w:rPr>
          <w:szCs w:val="24"/>
          <w:u w:val="single"/>
        </w:rPr>
        <w:t>ГазСтройИнжиниринг</w:t>
      </w:r>
      <w:proofErr w:type="spellEnd"/>
      <w:r w:rsidR="0088058B" w:rsidRPr="009A1016">
        <w:rPr>
          <w:szCs w:val="24"/>
          <w:u w:val="single"/>
        </w:rPr>
        <w:t xml:space="preserve">» </w:t>
      </w:r>
      <w:r w:rsidR="00123438" w:rsidRPr="009A1016">
        <w:rPr>
          <w:szCs w:val="24"/>
          <w:u w:val="single"/>
        </w:rPr>
        <w:t>не обращалась</w:t>
      </w:r>
      <w:r w:rsidR="009151F4" w:rsidRPr="009151F4">
        <w:rPr>
          <w:szCs w:val="24"/>
        </w:rPr>
        <w:t xml:space="preserve">, поскольку </w:t>
      </w:r>
      <w:r w:rsidR="009151F4">
        <w:rPr>
          <w:szCs w:val="24"/>
        </w:rPr>
        <w:t>подрядчик мог предъявить встречный иск из-за неоплаты выполненных работ в связи с отсутствием финансирования из областного бюджета.</w:t>
      </w:r>
    </w:p>
    <w:p w:rsidR="003576A0" w:rsidRPr="009A1016" w:rsidRDefault="003576A0" w:rsidP="001A1265">
      <w:pPr>
        <w:autoSpaceDE w:val="0"/>
        <w:autoSpaceDN w:val="0"/>
        <w:adjustRightInd w:val="0"/>
        <w:ind w:firstLine="709"/>
        <w:jc w:val="center"/>
        <w:rPr>
          <w:i/>
          <w:color w:val="000000"/>
          <w:u w:val="single"/>
        </w:rPr>
      </w:pPr>
    </w:p>
    <w:p w:rsidR="00F1002A" w:rsidRPr="006C3410" w:rsidRDefault="00F1002A" w:rsidP="00F1002A">
      <w:pPr>
        <w:autoSpaceDE w:val="0"/>
        <w:autoSpaceDN w:val="0"/>
        <w:adjustRightInd w:val="0"/>
        <w:ind w:firstLine="709"/>
        <w:jc w:val="both"/>
        <w:rPr>
          <w:szCs w:val="24"/>
        </w:rPr>
      </w:pPr>
      <w:r w:rsidRPr="006C3410">
        <w:rPr>
          <w:i/>
          <w:color w:val="000000"/>
        </w:rPr>
        <w:t xml:space="preserve">Муниципальный контракт </w:t>
      </w:r>
      <w:r w:rsidRPr="006C3410">
        <w:rPr>
          <w:i/>
          <w:szCs w:val="24"/>
        </w:rPr>
        <w:t xml:space="preserve">с </w:t>
      </w:r>
      <w:r w:rsidRPr="00643A46">
        <w:rPr>
          <w:b/>
          <w:i/>
          <w:szCs w:val="24"/>
        </w:rPr>
        <w:t>ООО «СК АЛМИ»</w:t>
      </w:r>
      <w:r w:rsidRPr="006C3410">
        <w:rPr>
          <w:szCs w:val="24"/>
        </w:rPr>
        <w:t xml:space="preserve"> по строительству </w:t>
      </w:r>
      <w:proofErr w:type="spellStart"/>
      <w:r w:rsidRPr="006C3410">
        <w:rPr>
          <w:szCs w:val="24"/>
        </w:rPr>
        <w:t>внутрипоселковых</w:t>
      </w:r>
      <w:proofErr w:type="spellEnd"/>
      <w:r w:rsidRPr="006C3410">
        <w:rPr>
          <w:szCs w:val="24"/>
        </w:rPr>
        <w:t xml:space="preserve"> газопроводов в </w:t>
      </w:r>
      <w:r w:rsidRPr="006C3410">
        <w:rPr>
          <w:i/>
          <w:szCs w:val="24"/>
        </w:rPr>
        <w:t xml:space="preserve">х. </w:t>
      </w:r>
      <w:proofErr w:type="spellStart"/>
      <w:r w:rsidRPr="006C3410">
        <w:rPr>
          <w:i/>
          <w:szCs w:val="24"/>
        </w:rPr>
        <w:t>Лобакин</w:t>
      </w:r>
      <w:proofErr w:type="spellEnd"/>
      <w:r w:rsidRPr="006C3410">
        <w:rPr>
          <w:szCs w:val="24"/>
        </w:rPr>
        <w:t xml:space="preserve"> </w:t>
      </w:r>
      <w:r w:rsidR="008F7A26">
        <w:rPr>
          <w:szCs w:val="24"/>
        </w:rPr>
        <w:t xml:space="preserve">стоимостью </w:t>
      </w:r>
      <w:r w:rsidRPr="006C3410">
        <w:rPr>
          <w:szCs w:val="24"/>
        </w:rPr>
        <w:t xml:space="preserve">21783,3 тыс. руб. и </w:t>
      </w:r>
      <w:proofErr w:type="gramStart"/>
      <w:r w:rsidRPr="006C3410">
        <w:rPr>
          <w:szCs w:val="24"/>
        </w:rPr>
        <w:t>в</w:t>
      </w:r>
      <w:proofErr w:type="gramEnd"/>
      <w:r w:rsidRPr="006C3410">
        <w:rPr>
          <w:szCs w:val="24"/>
        </w:rPr>
        <w:t xml:space="preserve"> </w:t>
      </w:r>
      <w:proofErr w:type="gramStart"/>
      <w:r w:rsidRPr="006C3410">
        <w:rPr>
          <w:i/>
          <w:szCs w:val="24"/>
        </w:rPr>
        <w:t>х</w:t>
      </w:r>
      <w:proofErr w:type="gramEnd"/>
      <w:r w:rsidRPr="006C3410">
        <w:rPr>
          <w:i/>
          <w:szCs w:val="24"/>
        </w:rPr>
        <w:t>. Савинский</w:t>
      </w:r>
      <w:r w:rsidRPr="006C3410">
        <w:rPr>
          <w:szCs w:val="24"/>
        </w:rPr>
        <w:t xml:space="preserve"> стоимостью 13402,6 тыс. руб.  заключен администрацией </w:t>
      </w:r>
      <w:proofErr w:type="spellStart"/>
      <w:r w:rsidRPr="006C3410">
        <w:rPr>
          <w:szCs w:val="24"/>
        </w:rPr>
        <w:t>Суровикинского</w:t>
      </w:r>
      <w:proofErr w:type="spellEnd"/>
      <w:r w:rsidR="008F7A26">
        <w:rPr>
          <w:szCs w:val="24"/>
        </w:rPr>
        <w:t xml:space="preserve"> муниципального </w:t>
      </w:r>
      <w:r w:rsidRPr="006C3410">
        <w:rPr>
          <w:szCs w:val="24"/>
        </w:rPr>
        <w:t xml:space="preserve">района со сроком выполнения работ до </w:t>
      </w:r>
      <w:r w:rsidRPr="006C3410">
        <w:rPr>
          <w:szCs w:val="24"/>
          <w:u w:val="single"/>
        </w:rPr>
        <w:t>31.05.2014</w:t>
      </w:r>
      <w:r w:rsidRPr="006C3410">
        <w:rPr>
          <w:szCs w:val="24"/>
        </w:rPr>
        <w:t xml:space="preserve">. </w:t>
      </w:r>
    </w:p>
    <w:p w:rsidR="00F1002A" w:rsidRPr="00235AF2" w:rsidRDefault="00F1002A" w:rsidP="00F1002A">
      <w:pPr>
        <w:ind w:firstLine="708"/>
        <w:contextualSpacing/>
        <w:jc w:val="both"/>
        <w:rPr>
          <w:szCs w:val="24"/>
        </w:rPr>
      </w:pPr>
      <w:r w:rsidRPr="00235AF2">
        <w:rPr>
          <w:szCs w:val="24"/>
        </w:rPr>
        <w:t xml:space="preserve">Строительные работы по </w:t>
      </w:r>
      <w:proofErr w:type="spellStart"/>
      <w:r w:rsidRPr="00235AF2">
        <w:rPr>
          <w:szCs w:val="24"/>
        </w:rPr>
        <w:t>внутрипоселковому</w:t>
      </w:r>
      <w:proofErr w:type="spellEnd"/>
      <w:r w:rsidRPr="00235AF2">
        <w:rPr>
          <w:szCs w:val="24"/>
        </w:rPr>
        <w:t xml:space="preserve"> газопроводу </w:t>
      </w:r>
      <w:proofErr w:type="gramStart"/>
      <w:r w:rsidRPr="00235AF2">
        <w:rPr>
          <w:szCs w:val="24"/>
        </w:rPr>
        <w:t>в</w:t>
      </w:r>
      <w:proofErr w:type="gramEnd"/>
      <w:r w:rsidRPr="00235AF2">
        <w:rPr>
          <w:szCs w:val="24"/>
        </w:rPr>
        <w:t xml:space="preserve"> </w:t>
      </w:r>
      <w:proofErr w:type="gramStart"/>
      <w:r w:rsidRPr="00235AF2">
        <w:rPr>
          <w:i/>
          <w:szCs w:val="24"/>
        </w:rPr>
        <w:t>х</w:t>
      </w:r>
      <w:proofErr w:type="gramEnd"/>
      <w:r w:rsidRPr="00235AF2">
        <w:rPr>
          <w:i/>
          <w:szCs w:val="24"/>
        </w:rPr>
        <w:t>. Савинский</w:t>
      </w:r>
      <w:r w:rsidRPr="00235AF2">
        <w:rPr>
          <w:szCs w:val="24"/>
        </w:rPr>
        <w:t xml:space="preserve"> не производились</w:t>
      </w:r>
      <w:r w:rsidR="00235AF2">
        <w:rPr>
          <w:szCs w:val="24"/>
        </w:rPr>
        <w:t xml:space="preserve"> (при этом проект разработан за счет бюджетных средств)</w:t>
      </w:r>
      <w:r w:rsidRPr="00235AF2">
        <w:rPr>
          <w:szCs w:val="24"/>
        </w:rPr>
        <w:t xml:space="preserve">, в </w:t>
      </w:r>
      <w:r w:rsidRPr="00235AF2">
        <w:rPr>
          <w:i/>
          <w:szCs w:val="24"/>
        </w:rPr>
        <w:t xml:space="preserve">х. </w:t>
      </w:r>
      <w:proofErr w:type="spellStart"/>
      <w:r w:rsidRPr="00235AF2">
        <w:rPr>
          <w:i/>
          <w:szCs w:val="24"/>
        </w:rPr>
        <w:t>Лобакин</w:t>
      </w:r>
      <w:proofErr w:type="spellEnd"/>
      <w:r w:rsidRPr="00235AF2">
        <w:rPr>
          <w:i/>
          <w:szCs w:val="24"/>
        </w:rPr>
        <w:t xml:space="preserve"> </w:t>
      </w:r>
      <w:r w:rsidR="009D73B6" w:rsidRPr="008139E9">
        <w:rPr>
          <w:szCs w:val="24"/>
        </w:rPr>
        <w:t>работы</w:t>
      </w:r>
      <w:r w:rsidR="009D73B6">
        <w:rPr>
          <w:i/>
          <w:szCs w:val="24"/>
        </w:rPr>
        <w:t xml:space="preserve"> </w:t>
      </w:r>
      <w:r w:rsidRPr="00235AF2">
        <w:rPr>
          <w:szCs w:val="24"/>
        </w:rPr>
        <w:t>начаты в октябре 2014 года</w:t>
      </w:r>
      <w:r w:rsidR="00355FAF" w:rsidRPr="00235AF2">
        <w:rPr>
          <w:szCs w:val="24"/>
        </w:rPr>
        <w:t xml:space="preserve"> и выполнены на 4250,9 тыс. рублей.</w:t>
      </w:r>
    </w:p>
    <w:p w:rsidR="00355FAF" w:rsidRPr="008F7A26" w:rsidRDefault="00355FAF" w:rsidP="00355FAF">
      <w:pPr>
        <w:ind w:firstLine="708"/>
        <w:contextualSpacing/>
        <w:jc w:val="both"/>
        <w:rPr>
          <w:szCs w:val="24"/>
          <w:u w:val="single"/>
        </w:rPr>
      </w:pPr>
      <w:r w:rsidRPr="006C3410">
        <w:rPr>
          <w:szCs w:val="24"/>
        </w:rPr>
        <w:t xml:space="preserve">В связи с нарушением сроков выполнения работ </w:t>
      </w:r>
      <w:r w:rsidR="008F7A26">
        <w:rPr>
          <w:szCs w:val="24"/>
        </w:rPr>
        <w:t>А</w:t>
      </w:r>
      <w:r w:rsidRPr="006C3410">
        <w:rPr>
          <w:szCs w:val="24"/>
        </w:rPr>
        <w:t xml:space="preserve">дминистрация предъявила неустойку за нарушение сроков выполнения работ в размере 10349,7 тыс. руб., </w:t>
      </w:r>
      <w:r w:rsidRPr="008F7A26">
        <w:rPr>
          <w:szCs w:val="24"/>
          <w:u w:val="single"/>
        </w:rPr>
        <w:t>в бюджет района средства не поступили.</w:t>
      </w:r>
    </w:p>
    <w:p w:rsidR="00E10A77" w:rsidRDefault="00355FAF" w:rsidP="00355FAF">
      <w:pPr>
        <w:ind w:firstLine="708"/>
        <w:contextualSpacing/>
        <w:jc w:val="both"/>
        <w:rPr>
          <w:szCs w:val="24"/>
        </w:rPr>
      </w:pPr>
      <w:r w:rsidRPr="006C3410">
        <w:rPr>
          <w:szCs w:val="24"/>
        </w:rPr>
        <w:t>Администрацией 11.04.2017 муниципальный контракт расторгнут в одностороннем порядке, ООО «СК АЛМИ» включено в реестр недобросовестных поставщиков сроком на два года.</w:t>
      </w:r>
      <w:r w:rsidR="00E10A77">
        <w:rPr>
          <w:szCs w:val="24"/>
        </w:rPr>
        <w:t xml:space="preserve"> </w:t>
      </w:r>
      <w:r w:rsidRPr="006C3410">
        <w:rPr>
          <w:szCs w:val="24"/>
        </w:rPr>
        <w:t>Решением Арбитражного суда Волгоградской области от 26.07.2017 ООО «СК АЛМИ»</w:t>
      </w:r>
      <w:r w:rsidRPr="00594041">
        <w:rPr>
          <w:szCs w:val="24"/>
        </w:rPr>
        <w:t xml:space="preserve"> признано банкротом</w:t>
      </w:r>
      <w:r w:rsidR="00EB5A61">
        <w:rPr>
          <w:szCs w:val="24"/>
        </w:rPr>
        <w:t>,</w:t>
      </w:r>
      <w:r>
        <w:rPr>
          <w:szCs w:val="24"/>
        </w:rPr>
        <w:t xml:space="preserve"> </w:t>
      </w:r>
      <w:r w:rsidRPr="00594041">
        <w:rPr>
          <w:szCs w:val="24"/>
        </w:rPr>
        <w:t xml:space="preserve">требования </w:t>
      </w:r>
      <w:r w:rsidR="00EB5A61">
        <w:rPr>
          <w:szCs w:val="24"/>
        </w:rPr>
        <w:t>а</w:t>
      </w:r>
      <w:r w:rsidRPr="00594041">
        <w:rPr>
          <w:szCs w:val="24"/>
        </w:rPr>
        <w:t>дминистрации включены в третью очередь.</w:t>
      </w:r>
      <w:r w:rsidR="00EB5A61">
        <w:rPr>
          <w:szCs w:val="24"/>
        </w:rPr>
        <w:t xml:space="preserve"> </w:t>
      </w:r>
    </w:p>
    <w:p w:rsidR="00E10A77" w:rsidRDefault="00355FAF" w:rsidP="00E10A77">
      <w:pPr>
        <w:ind w:firstLine="708"/>
        <w:contextualSpacing/>
        <w:jc w:val="both"/>
        <w:rPr>
          <w:szCs w:val="24"/>
        </w:rPr>
      </w:pPr>
      <w:r>
        <w:rPr>
          <w:szCs w:val="24"/>
        </w:rPr>
        <w:t xml:space="preserve">При этом </w:t>
      </w:r>
      <w:r w:rsidRPr="00594041">
        <w:rPr>
          <w:szCs w:val="24"/>
        </w:rPr>
        <w:t xml:space="preserve">Арбитражным судом Волгоградской области от 19.02.2018 принято решение о взыскании с </w:t>
      </w:r>
      <w:r w:rsidR="00EB5A61">
        <w:rPr>
          <w:szCs w:val="24"/>
        </w:rPr>
        <w:t>а</w:t>
      </w:r>
      <w:r w:rsidRPr="00594041">
        <w:rPr>
          <w:szCs w:val="24"/>
        </w:rPr>
        <w:t xml:space="preserve">дминистрации </w:t>
      </w:r>
      <w:proofErr w:type="spellStart"/>
      <w:r w:rsidRPr="00594041">
        <w:rPr>
          <w:szCs w:val="24"/>
        </w:rPr>
        <w:t>Суровикинского</w:t>
      </w:r>
      <w:proofErr w:type="spellEnd"/>
      <w:r w:rsidRPr="00594041">
        <w:rPr>
          <w:szCs w:val="24"/>
        </w:rPr>
        <w:t xml:space="preserve"> муниципального района в польз</w:t>
      </w:r>
      <w:proofErr w:type="gramStart"/>
      <w:r w:rsidRPr="00594041">
        <w:rPr>
          <w:szCs w:val="24"/>
        </w:rPr>
        <w:t>у ООО</w:t>
      </w:r>
      <w:proofErr w:type="gramEnd"/>
      <w:r w:rsidRPr="00594041">
        <w:rPr>
          <w:szCs w:val="24"/>
        </w:rPr>
        <w:t xml:space="preserve"> «СК АЛМИ» кредиторской задолженности в размере 4250,9 тыс. руб.</w:t>
      </w:r>
      <w:r w:rsidR="00D30D40">
        <w:rPr>
          <w:szCs w:val="24"/>
        </w:rPr>
        <w:t xml:space="preserve">, погашение которой предусмотрено </w:t>
      </w:r>
      <w:r w:rsidR="00E10A77" w:rsidRPr="008749D8">
        <w:rPr>
          <w:szCs w:val="24"/>
        </w:rPr>
        <w:t>Закон</w:t>
      </w:r>
      <w:r w:rsidR="00E10A77">
        <w:rPr>
          <w:szCs w:val="24"/>
        </w:rPr>
        <w:t>ом</w:t>
      </w:r>
      <w:r w:rsidR="00E10A77" w:rsidRPr="008749D8">
        <w:rPr>
          <w:szCs w:val="24"/>
        </w:rPr>
        <w:t xml:space="preserve"> о</w:t>
      </w:r>
      <w:r w:rsidR="00E10A77">
        <w:rPr>
          <w:szCs w:val="24"/>
        </w:rPr>
        <w:t>б областном</w:t>
      </w:r>
      <w:r w:rsidR="00E10A77" w:rsidRPr="008749D8">
        <w:rPr>
          <w:szCs w:val="24"/>
        </w:rPr>
        <w:t xml:space="preserve"> бюджете на 2018 год</w:t>
      </w:r>
      <w:r w:rsidR="00D30D40">
        <w:rPr>
          <w:szCs w:val="24"/>
        </w:rPr>
        <w:t>.</w:t>
      </w:r>
    </w:p>
    <w:p w:rsidR="00D94F0B" w:rsidRDefault="00D94F0B" w:rsidP="000A0785">
      <w:pPr>
        <w:ind w:firstLine="708"/>
        <w:contextualSpacing/>
        <w:jc w:val="both"/>
        <w:rPr>
          <w:i/>
          <w:color w:val="000000"/>
        </w:rPr>
      </w:pPr>
    </w:p>
    <w:p w:rsidR="000A0785" w:rsidRDefault="00710463" w:rsidP="000A0785">
      <w:pPr>
        <w:ind w:firstLine="708"/>
        <w:contextualSpacing/>
        <w:jc w:val="both"/>
        <w:rPr>
          <w:szCs w:val="24"/>
        </w:rPr>
      </w:pPr>
      <w:r w:rsidRPr="00991C94">
        <w:rPr>
          <w:i/>
          <w:color w:val="000000"/>
        </w:rPr>
        <w:t xml:space="preserve">Муниципальные контракты на строительство </w:t>
      </w:r>
      <w:proofErr w:type="spellStart"/>
      <w:r w:rsidRPr="00991C94">
        <w:rPr>
          <w:i/>
          <w:color w:val="000000"/>
        </w:rPr>
        <w:t>внутрипоселковых</w:t>
      </w:r>
      <w:proofErr w:type="spellEnd"/>
      <w:r w:rsidRPr="00991C94">
        <w:rPr>
          <w:i/>
          <w:color w:val="000000"/>
        </w:rPr>
        <w:t xml:space="preserve"> сетей</w:t>
      </w:r>
      <w:r w:rsidRPr="00710463">
        <w:rPr>
          <w:color w:val="000000"/>
        </w:rPr>
        <w:t xml:space="preserve"> администрациями </w:t>
      </w:r>
      <w:r w:rsidR="000A0785">
        <w:rPr>
          <w:color w:val="000000"/>
        </w:rPr>
        <w:t>городского округа город Михайловка</w:t>
      </w:r>
      <w:r w:rsidR="00643A46">
        <w:rPr>
          <w:color w:val="000000"/>
        </w:rPr>
        <w:t xml:space="preserve">, Ленинского </w:t>
      </w:r>
      <w:r w:rsidR="000A0785">
        <w:rPr>
          <w:color w:val="000000"/>
        </w:rPr>
        <w:t xml:space="preserve">и Чернышковского </w:t>
      </w:r>
      <w:r w:rsidR="008F7A26">
        <w:rPr>
          <w:color w:val="000000"/>
        </w:rPr>
        <w:t xml:space="preserve">муниципальных </w:t>
      </w:r>
      <w:r>
        <w:rPr>
          <w:color w:val="000000"/>
        </w:rPr>
        <w:t>район</w:t>
      </w:r>
      <w:r w:rsidR="00643A46">
        <w:rPr>
          <w:color w:val="000000"/>
        </w:rPr>
        <w:t>ов</w:t>
      </w:r>
      <w:r>
        <w:rPr>
          <w:color w:val="000000"/>
        </w:rPr>
        <w:t xml:space="preserve"> заключены в </w:t>
      </w:r>
      <w:r w:rsidR="000A0785">
        <w:rPr>
          <w:color w:val="000000"/>
        </w:rPr>
        <w:t>октябре 2012 года</w:t>
      </w:r>
      <w:r>
        <w:rPr>
          <w:color w:val="000000"/>
        </w:rPr>
        <w:t xml:space="preserve"> </w:t>
      </w:r>
      <w:r w:rsidR="000A0785" w:rsidRPr="00643A46">
        <w:rPr>
          <w:b/>
          <w:i/>
          <w:szCs w:val="24"/>
        </w:rPr>
        <w:t>с ООО «</w:t>
      </w:r>
      <w:proofErr w:type="spellStart"/>
      <w:r w:rsidR="000A0785" w:rsidRPr="00643A46">
        <w:rPr>
          <w:b/>
          <w:i/>
          <w:szCs w:val="24"/>
        </w:rPr>
        <w:t>МСК-Самара</w:t>
      </w:r>
      <w:proofErr w:type="spellEnd"/>
      <w:r w:rsidR="000A0785" w:rsidRPr="00643A46">
        <w:rPr>
          <w:b/>
          <w:i/>
          <w:szCs w:val="24"/>
        </w:rPr>
        <w:t>»</w:t>
      </w:r>
      <w:r w:rsidR="000A0785" w:rsidRPr="00BB775C">
        <w:rPr>
          <w:szCs w:val="24"/>
        </w:rPr>
        <w:t xml:space="preserve">. Срок выполнения работ по контрактам </w:t>
      </w:r>
      <w:r w:rsidR="00D457BA">
        <w:rPr>
          <w:szCs w:val="24"/>
        </w:rPr>
        <w:t xml:space="preserve">- </w:t>
      </w:r>
      <w:r w:rsidR="000A0785" w:rsidRPr="00BB775C">
        <w:rPr>
          <w:szCs w:val="24"/>
        </w:rPr>
        <w:t>до 31.12</w:t>
      </w:r>
      <w:r w:rsidR="000A0785" w:rsidRPr="00CD48E1">
        <w:rPr>
          <w:szCs w:val="24"/>
        </w:rPr>
        <w:t>.2012.</w:t>
      </w:r>
    </w:p>
    <w:p w:rsidR="00643A46" w:rsidRPr="00074388" w:rsidRDefault="00643A46" w:rsidP="00643A46">
      <w:pPr>
        <w:ind w:firstLine="567"/>
        <w:contextualSpacing/>
        <w:jc w:val="both"/>
        <w:rPr>
          <w:szCs w:val="24"/>
        </w:rPr>
      </w:pPr>
      <w:r w:rsidRPr="00803948">
        <w:rPr>
          <w:i/>
          <w:szCs w:val="24"/>
          <w:u w:val="single"/>
        </w:rPr>
        <w:t xml:space="preserve">В Ленинском </w:t>
      </w:r>
      <w:r w:rsidR="00803948">
        <w:rPr>
          <w:i/>
          <w:szCs w:val="24"/>
          <w:u w:val="single"/>
        </w:rPr>
        <w:t xml:space="preserve">муниципальном </w:t>
      </w:r>
      <w:r w:rsidRPr="00803948">
        <w:rPr>
          <w:i/>
          <w:szCs w:val="24"/>
          <w:u w:val="single"/>
        </w:rPr>
        <w:t>районе</w:t>
      </w:r>
      <w:r w:rsidRPr="00074388">
        <w:rPr>
          <w:szCs w:val="24"/>
        </w:rPr>
        <w:t xml:space="preserve"> </w:t>
      </w:r>
      <w:r>
        <w:rPr>
          <w:szCs w:val="24"/>
        </w:rPr>
        <w:t>п</w:t>
      </w:r>
      <w:r w:rsidRPr="00074388">
        <w:rPr>
          <w:szCs w:val="24"/>
        </w:rPr>
        <w:t>одрядчик приступил к выполнению работ</w:t>
      </w:r>
      <w:r w:rsidRPr="00643A46">
        <w:rPr>
          <w:szCs w:val="24"/>
        </w:rPr>
        <w:t xml:space="preserve"> </w:t>
      </w:r>
      <w:r w:rsidRPr="00204812">
        <w:rPr>
          <w:szCs w:val="24"/>
        </w:rPr>
        <w:t xml:space="preserve">по строительству </w:t>
      </w:r>
      <w:proofErr w:type="spellStart"/>
      <w:r w:rsidRPr="00643A46">
        <w:rPr>
          <w:szCs w:val="24"/>
        </w:rPr>
        <w:t>внутрипоселковых</w:t>
      </w:r>
      <w:proofErr w:type="spellEnd"/>
      <w:r w:rsidRPr="00643A46">
        <w:rPr>
          <w:szCs w:val="24"/>
        </w:rPr>
        <w:t xml:space="preserve"> газопроводов</w:t>
      </w:r>
      <w:r w:rsidRPr="00204812">
        <w:rPr>
          <w:i/>
          <w:szCs w:val="24"/>
        </w:rPr>
        <w:t xml:space="preserve"> в п. Заря и х. Ковыльный</w:t>
      </w:r>
      <w:r>
        <w:rPr>
          <w:szCs w:val="24"/>
        </w:rPr>
        <w:t>,</w:t>
      </w:r>
      <w:r w:rsidRPr="00074388">
        <w:rPr>
          <w:szCs w:val="24"/>
        </w:rPr>
        <w:t xml:space="preserve"> однако акты выполненных работ по строительству газопроводов отсутств</w:t>
      </w:r>
      <w:r w:rsidR="00D30D40">
        <w:rPr>
          <w:szCs w:val="24"/>
        </w:rPr>
        <w:t>овали</w:t>
      </w:r>
      <w:r w:rsidRPr="00074388">
        <w:rPr>
          <w:szCs w:val="24"/>
        </w:rPr>
        <w:t>.</w:t>
      </w:r>
    </w:p>
    <w:p w:rsidR="00643A46" w:rsidRPr="00032A1D" w:rsidRDefault="00D30D40" w:rsidP="00FD5D81">
      <w:pPr>
        <w:ind w:firstLine="567"/>
        <w:contextualSpacing/>
        <w:jc w:val="both"/>
        <w:rPr>
          <w:szCs w:val="24"/>
        </w:rPr>
      </w:pPr>
      <w:r>
        <w:rPr>
          <w:szCs w:val="24"/>
        </w:rPr>
        <w:t>Решением А</w:t>
      </w:r>
      <w:r w:rsidR="00643A46" w:rsidRPr="00204812">
        <w:rPr>
          <w:szCs w:val="24"/>
        </w:rPr>
        <w:t xml:space="preserve">рбитражного суда Волгоградской области от 07.08.2017 </w:t>
      </w:r>
      <w:r w:rsidR="00643A46" w:rsidRPr="00643A46">
        <w:rPr>
          <w:szCs w:val="24"/>
        </w:rPr>
        <w:t>муниципальный контракт расторгнут.</w:t>
      </w:r>
      <w:r w:rsidR="00A929C7">
        <w:rPr>
          <w:szCs w:val="24"/>
        </w:rPr>
        <w:t xml:space="preserve"> </w:t>
      </w:r>
      <w:proofErr w:type="gramStart"/>
      <w:r w:rsidR="00643A46">
        <w:rPr>
          <w:szCs w:val="24"/>
        </w:rPr>
        <w:t>Администрацией предъявлена неустойка за нарушение срока выполнения работ в размере 2016,9 тыс. руб., из которой подрядчиком перечислено в бюджет района 194,6 тыс. рублей</w:t>
      </w:r>
      <w:r w:rsidR="00643A46" w:rsidRPr="00032A1D">
        <w:rPr>
          <w:szCs w:val="24"/>
        </w:rPr>
        <w:t>.</w:t>
      </w:r>
      <w:proofErr w:type="gramEnd"/>
    </w:p>
    <w:p w:rsidR="00643A46" w:rsidRPr="00032A1D" w:rsidRDefault="00643A46" w:rsidP="00643A46">
      <w:pPr>
        <w:ind w:firstLine="567"/>
        <w:contextualSpacing/>
        <w:jc w:val="both"/>
        <w:rPr>
          <w:szCs w:val="24"/>
        </w:rPr>
      </w:pPr>
      <w:r w:rsidRPr="00032A1D">
        <w:rPr>
          <w:szCs w:val="24"/>
        </w:rPr>
        <w:t xml:space="preserve">По информации, представленной </w:t>
      </w:r>
      <w:r w:rsidR="00FD5D81">
        <w:rPr>
          <w:szCs w:val="24"/>
        </w:rPr>
        <w:t>А</w:t>
      </w:r>
      <w:r w:rsidRPr="00032A1D">
        <w:rPr>
          <w:szCs w:val="24"/>
        </w:rPr>
        <w:t>дминистрацией в ходе проверки</w:t>
      </w:r>
      <w:r>
        <w:rPr>
          <w:szCs w:val="24"/>
        </w:rPr>
        <w:t>,</w:t>
      </w:r>
      <w:r w:rsidRPr="00032A1D">
        <w:rPr>
          <w:szCs w:val="24"/>
        </w:rPr>
        <w:t xml:space="preserve"> жители </w:t>
      </w:r>
      <w:r w:rsidRPr="00032A1D">
        <w:rPr>
          <w:i/>
          <w:szCs w:val="24"/>
        </w:rPr>
        <w:t>п. Заря</w:t>
      </w:r>
      <w:r w:rsidRPr="00032A1D">
        <w:rPr>
          <w:szCs w:val="24"/>
        </w:rPr>
        <w:t xml:space="preserve"> провели подготовку домовладений к приему газа. Согласно проектной документации подключению к газопроводу подлежало 36 домовладений, 16 из них уже в 2012 году выполнили внутреннюю обвязку (смонтировали систему отопления, закупили оборудование). </w:t>
      </w:r>
    </w:p>
    <w:p w:rsidR="00643A46" w:rsidRPr="00032A1D" w:rsidRDefault="00643A46" w:rsidP="00643A46">
      <w:pPr>
        <w:ind w:firstLine="567"/>
        <w:contextualSpacing/>
        <w:jc w:val="both"/>
        <w:rPr>
          <w:szCs w:val="24"/>
        </w:rPr>
      </w:pPr>
      <w:r w:rsidRPr="00032A1D">
        <w:rPr>
          <w:szCs w:val="24"/>
        </w:rPr>
        <w:t xml:space="preserve">В </w:t>
      </w:r>
      <w:r w:rsidRPr="00032A1D">
        <w:rPr>
          <w:i/>
          <w:szCs w:val="24"/>
        </w:rPr>
        <w:t>х</w:t>
      </w:r>
      <w:proofErr w:type="gramStart"/>
      <w:r w:rsidRPr="00032A1D">
        <w:rPr>
          <w:i/>
          <w:szCs w:val="24"/>
        </w:rPr>
        <w:t>.К</w:t>
      </w:r>
      <w:proofErr w:type="gramEnd"/>
      <w:r w:rsidRPr="00032A1D">
        <w:rPr>
          <w:i/>
          <w:szCs w:val="24"/>
        </w:rPr>
        <w:t>овыльный</w:t>
      </w:r>
      <w:r w:rsidRPr="00032A1D">
        <w:rPr>
          <w:b/>
          <w:szCs w:val="24"/>
        </w:rPr>
        <w:t xml:space="preserve"> </w:t>
      </w:r>
      <w:r w:rsidR="00A929C7">
        <w:rPr>
          <w:szCs w:val="24"/>
        </w:rPr>
        <w:t>в</w:t>
      </w:r>
      <w:r w:rsidRPr="00032A1D">
        <w:rPr>
          <w:szCs w:val="24"/>
        </w:rPr>
        <w:t xml:space="preserve"> 18 </w:t>
      </w:r>
      <w:r w:rsidR="00271623">
        <w:rPr>
          <w:szCs w:val="24"/>
        </w:rPr>
        <w:t xml:space="preserve">домовладениях </w:t>
      </w:r>
      <w:r w:rsidRPr="00032A1D">
        <w:rPr>
          <w:szCs w:val="24"/>
        </w:rPr>
        <w:t xml:space="preserve">постоянно проживают семьи, из которых только 7 готовы обеспечить подготовку домовладений </w:t>
      </w:r>
      <w:r>
        <w:rPr>
          <w:szCs w:val="24"/>
        </w:rPr>
        <w:t xml:space="preserve">к </w:t>
      </w:r>
      <w:r w:rsidRPr="00032A1D">
        <w:rPr>
          <w:szCs w:val="24"/>
        </w:rPr>
        <w:t xml:space="preserve">приему газа после введения </w:t>
      </w:r>
      <w:proofErr w:type="spellStart"/>
      <w:r w:rsidRPr="00032A1D">
        <w:rPr>
          <w:szCs w:val="24"/>
        </w:rPr>
        <w:t>внутрипоселкового</w:t>
      </w:r>
      <w:proofErr w:type="spellEnd"/>
      <w:r w:rsidRPr="00032A1D">
        <w:rPr>
          <w:szCs w:val="24"/>
        </w:rPr>
        <w:t xml:space="preserve"> газопровода в эксплуатацию.</w:t>
      </w:r>
    </w:p>
    <w:p w:rsidR="00643A46" w:rsidRPr="008139E9" w:rsidRDefault="00D66AD4" w:rsidP="00643A46">
      <w:pPr>
        <w:ind w:firstLine="567"/>
        <w:contextualSpacing/>
        <w:jc w:val="both"/>
        <w:rPr>
          <w:szCs w:val="24"/>
        </w:rPr>
      </w:pPr>
      <w:r>
        <w:rPr>
          <w:szCs w:val="24"/>
        </w:rPr>
        <w:t>Законом об областном бюджете на 2018 год</w:t>
      </w:r>
      <w:r w:rsidR="00643A46" w:rsidRPr="00032A1D">
        <w:rPr>
          <w:szCs w:val="24"/>
        </w:rPr>
        <w:t xml:space="preserve"> строительство </w:t>
      </w:r>
      <w:proofErr w:type="spellStart"/>
      <w:r w:rsidR="00643A46" w:rsidRPr="00032A1D">
        <w:rPr>
          <w:szCs w:val="24"/>
        </w:rPr>
        <w:t>внутрипоселковых</w:t>
      </w:r>
      <w:proofErr w:type="spellEnd"/>
      <w:r w:rsidR="00643A46" w:rsidRPr="00032A1D">
        <w:rPr>
          <w:szCs w:val="24"/>
        </w:rPr>
        <w:t xml:space="preserve"> сетей в х</w:t>
      </w:r>
      <w:proofErr w:type="gramStart"/>
      <w:r w:rsidR="00643A46" w:rsidRPr="00032A1D">
        <w:rPr>
          <w:szCs w:val="24"/>
        </w:rPr>
        <w:t>.З</w:t>
      </w:r>
      <w:proofErr w:type="gramEnd"/>
      <w:r w:rsidR="00643A46" w:rsidRPr="00032A1D">
        <w:rPr>
          <w:szCs w:val="24"/>
        </w:rPr>
        <w:t xml:space="preserve">аря </w:t>
      </w:r>
      <w:r w:rsidR="00643A46">
        <w:rPr>
          <w:szCs w:val="24"/>
        </w:rPr>
        <w:t>предусмотрен</w:t>
      </w:r>
      <w:r w:rsidR="00271623">
        <w:rPr>
          <w:szCs w:val="24"/>
        </w:rPr>
        <w:t>о</w:t>
      </w:r>
      <w:r w:rsidR="00643A46">
        <w:rPr>
          <w:szCs w:val="24"/>
        </w:rPr>
        <w:t xml:space="preserve"> поправками от сентября 2018 года, </w:t>
      </w:r>
      <w:r w:rsidR="00643A46" w:rsidRPr="008139E9">
        <w:rPr>
          <w:szCs w:val="24"/>
        </w:rPr>
        <w:t xml:space="preserve">на строительство </w:t>
      </w:r>
      <w:r w:rsidR="00C5641A" w:rsidRPr="008139E9">
        <w:rPr>
          <w:szCs w:val="24"/>
        </w:rPr>
        <w:t xml:space="preserve">газопровода </w:t>
      </w:r>
      <w:r w:rsidR="00643A46" w:rsidRPr="008139E9">
        <w:rPr>
          <w:szCs w:val="24"/>
        </w:rPr>
        <w:t>в х.Ковыльный средства не предусмотрены.</w:t>
      </w:r>
    </w:p>
    <w:p w:rsidR="00CD48E1" w:rsidRPr="008139E9" w:rsidRDefault="00643A46" w:rsidP="00CD48E1">
      <w:pPr>
        <w:ind w:firstLine="708"/>
        <w:jc w:val="both"/>
        <w:rPr>
          <w:szCs w:val="24"/>
        </w:rPr>
      </w:pPr>
      <w:r w:rsidRPr="00803948">
        <w:rPr>
          <w:i/>
          <w:u w:val="single"/>
        </w:rPr>
        <w:lastRenderedPageBreak/>
        <w:t xml:space="preserve">В Чернышковском </w:t>
      </w:r>
      <w:r w:rsidR="00803948" w:rsidRPr="00803948">
        <w:rPr>
          <w:i/>
          <w:u w:val="single"/>
        </w:rPr>
        <w:t xml:space="preserve">муниципальном </w:t>
      </w:r>
      <w:r w:rsidRPr="00803948">
        <w:rPr>
          <w:i/>
          <w:u w:val="single"/>
        </w:rPr>
        <w:t>районе</w:t>
      </w:r>
      <w:r w:rsidRPr="00CD48E1">
        <w:t xml:space="preserve"> </w:t>
      </w:r>
      <w:r w:rsidRPr="008139E9">
        <w:t>в</w:t>
      </w:r>
      <w:r w:rsidR="00CD48E1" w:rsidRPr="008139E9">
        <w:t xml:space="preserve"> 2013 год</w:t>
      </w:r>
      <w:r w:rsidR="00D66AD4" w:rsidRPr="008139E9">
        <w:t>у</w:t>
      </w:r>
      <w:r w:rsidR="00CD48E1" w:rsidRPr="008139E9">
        <w:t xml:space="preserve"> подрядчиком выполнены </w:t>
      </w:r>
      <w:r w:rsidR="00D30D40">
        <w:t>и приняты А</w:t>
      </w:r>
      <w:r w:rsidR="00D66AD4" w:rsidRPr="008139E9">
        <w:t xml:space="preserve">дминистрацией </w:t>
      </w:r>
      <w:r w:rsidR="00CD48E1" w:rsidRPr="008139E9">
        <w:t xml:space="preserve">работы по строительству </w:t>
      </w:r>
      <w:r w:rsidR="00226078" w:rsidRPr="008139E9">
        <w:t xml:space="preserve">газопровода </w:t>
      </w:r>
      <w:proofErr w:type="gramStart"/>
      <w:r w:rsidRPr="008139E9">
        <w:t>в</w:t>
      </w:r>
      <w:proofErr w:type="gramEnd"/>
      <w:r w:rsidRPr="008139E9">
        <w:t xml:space="preserve"> </w:t>
      </w:r>
      <w:r w:rsidR="00CD48E1" w:rsidRPr="008139E9">
        <w:rPr>
          <w:i/>
          <w:szCs w:val="24"/>
        </w:rPr>
        <w:t>х. Филатов</w:t>
      </w:r>
      <w:r w:rsidR="00D30D40" w:rsidRPr="00D30D40">
        <w:rPr>
          <w:szCs w:val="24"/>
        </w:rPr>
        <w:t xml:space="preserve"> </w:t>
      </w:r>
      <w:r w:rsidR="00D30D40" w:rsidRPr="008139E9">
        <w:rPr>
          <w:szCs w:val="24"/>
        </w:rPr>
        <w:t>на 5501,2 тыс. руб.</w:t>
      </w:r>
      <w:r w:rsidR="00226078" w:rsidRPr="008139E9">
        <w:rPr>
          <w:i/>
          <w:szCs w:val="24"/>
        </w:rPr>
        <w:t xml:space="preserve">, </w:t>
      </w:r>
      <w:r w:rsidR="00226078" w:rsidRPr="008139E9">
        <w:rPr>
          <w:szCs w:val="24"/>
        </w:rPr>
        <w:t>или</w:t>
      </w:r>
      <w:r w:rsidR="00CD48E1" w:rsidRPr="008139E9">
        <w:rPr>
          <w:szCs w:val="24"/>
        </w:rPr>
        <w:t xml:space="preserve"> на 85% от сметной стоимости</w:t>
      </w:r>
      <w:r w:rsidR="00226078" w:rsidRPr="008139E9">
        <w:rPr>
          <w:szCs w:val="24"/>
        </w:rPr>
        <w:t>.</w:t>
      </w:r>
      <w:r w:rsidR="00CD48E1" w:rsidRPr="008139E9">
        <w:rPr>
          <w:i/>
          <w:szCs w:val="24"/>
        </w:rPr>
        <w:t xml:space="preserve"> В х. Фирсов </w:t>
      </w:r>
      <w:r w:rsidR="00CD48E1" w:rsidRPr="008139E9">
        <w:rPr>
          <w:szCs w:val="24"/>
        </w:rPr>
        <w:t>работы произведены частично: из 2,26 км газопровода проложено в траншеи ориентировочно 1 км. Акты выполненных работ подрядчиком не предъявлены, оплата по объекту не производилась.</w:t>
      </w:r>
    </w:p>
    <w:p w:rsidR="00CD48E1" w:rsidRPr="00CD48E1" w:rsidRDefault="00CD48E1" w:rsidP="00CD48E1">
      <w:pPr>
        <w:ind w:firstLine="709"/>
        <w:jc w:val="both"/>
        <w:rPr>
          <w:szCs w:val="24"/>
        </w:rPr>
      </w:pPr>
      <w:proofErr w:type="gramStart"/>
      <w:r w:rsidRPr="00CD48E1">
        <w:rPr>
          <w:szCs w:val="24"/>
        </w:rPr>
        <w:t xml:space="preserve">В соответствии с решением Арбитражного суда Волгоградской области </w:t>
      </w:r>
      <w:r w:rsidR="00D30D40">
        <w:rPr>
          <w:szCs w:val="24"/>
        </w:rPr>
        <w:t>А</w:t>
      </w:r>
      <w:r w:rsidRPr="00CD48E1">
        <w:t>дминистрацией взыскана неустойка с подрядчика за нарушение исполнения условий</w:t>
      </w:r>
      <w:r w:rsidRPr="00CD48E1">
        <w:rPr>
          <w:szCs w:val="24"/>
        </w:rPr>
        <w:t xml:space="preserve"> в размере</w:t>
      </w:r>
      <w:proofErr w:type="gramEnd"/>
      <w:r w:rsidRPr="00CD48E1">
        <w:rPr>
          <w:b/>
          <w:szCs w:val="24"/>
        </w:rPr>
        <w:t xml:space="preserve"> </w:t>
      </w:r>
      <w:r w:rsidRPr="00CD48E1">
        <w:rPr>
          <w:szCs w:val="24"/>
        </w:rPr>
        <w:t>755,9 тыс. руб., которая поступила в бюджет района.</w:t>
      </w:r>
    </w:p>
    <w:p w:rsidR="00CD48E1" w:rsidRPr="008757F1" w:rsidRDefault="00CD48E1" w:rsidP="00CD48E1">
      <w:pPr>
        <w:ind w:firstLine="709"/>
        <w:jc w:val="both"/>
      </w:pPr>
      <w:r w:rsidRPr="00CD48E1">
        <w:t>Комитетом ЖКХ и</w:t>
      </w:r>
      <w:r w:rsidR="00B86A70">
        <w:t xml:space="preserve"> </w:t>
      </w:r>
      <w:r w:rsidRPr="00CD48E1">
        <w:t xml:space="preserve">ТЭК, согласно заключенному с </w:t>
      </w:r>
      <w:r w:rsidRPr="00B86A70">
        <w:t>администрацией</w:t>
      </w:r>
      <w:r w:rsidRPr="00B86A70">
        <w:rPr>
          <w:b/>
          <w:i/>
        </w:rPr>
        <w:t xml:space="preserve"> </w:t>
      </w:r>
      <w:r w:rsidRPr="00B86A70">
        <w:t>Чернышковского муниципального района</w:t>
      </w:r>
      <w:r w:rsidRPr="00CD48E1">
        <w:t xml:space="preserve"> соглашению, </w:t>
      </w:r>
      <w:r w:rsidRPr="008757F1">
        <w:t xml:space="preserve">погашена кредиторская задолженность по муниципальному контракту на строительство </w:t>
      </w:r>
      <w:proofErr w:type="spellStart"/>
      <w:r w:rsidRPr="008757F1">
        <w:t>внутрипоселковых</w:t>
      </w:r>
      <w:proofErr w:type="spellEnd"/>
      <w:r w:rsidRPr="008757F1">
        <w:t xml:space="preserve"> газопроводов в </w:t>
      </w:r>
      <w:r w:rsidRPr="008757F1">
        <w:rPr>
          <w:i/>
        </w:rPr>
        <w:t>х</w:t>
      </w:r>
      <w:proofErr w:type="gramStart"/>
      <w:r w:rsidRPr="008757F1">
        <w:rPr>
          <w:i/>
        </w:rPr>
        <w:t>.Ф</w:t>
      </w:r>
      <w:proofErr w:type="gramEnd"/>
      <w:r w:rsidRPr="008757F1">
        <w:rPr>
          <w:i/>
        </w:rPr>
        <w:t>илатов и х.Фирсов</w:t>
      </w:r>
      <w:r w:rsidRPr="008757F1">
        <w:t xml:space="preserve"> путем предоставления 13.05.2016 и 01.06.2016 субсидии областного бюджета в размере 5495,8 тыс. рублей. </w:t>
      </w:r>
    </w:p>
    <w:p w:rsidR="00CD48E1" w:rsidRPr="00C5641A" w:rsidRDefault="00CD48E1" w:rsidP="00CD48E1">
      <w:pPr>
        <w:ind w:firstLine="709"/>
        <w:jc w:val="both"/>
      </w:pPr>
      <w:r w:rsidRPr="00CD48E1">
        <w:t xml:space="preserve">В связи с тем, что к выполнению работ по завершению объектов строительства в </w:t>
      </w:r>
      <w:r w:rsidR="00271623">
        <w:t xml:space="preserve">указанных населенных пунктах </w:t>
      </w:r>
      <w:r w:rsidRPr="00CD48E1">
        <w:t>ООО «</w:t>
      </w:r>
      <w:proofErr w:type="spellStart"/>
      <w:r w:rsidRPr="00CD48E1">
        <w:t>МСК-Самара</w:t>
      </w:r>
      <w:proofErr w:type="spellEnd"/>
      <w:r w:rsidRPr="00CD48E1">
        <w:t>» не приступило, решением Арбитражного суда от 12.09.</w:t>
      </w:r>
      <w:r w:rsidRPr="00C5641A">
        <w:t>2017 контракт расторгнут.</w:t>
      </w:r>
    </w:p>
    <w:p w:rsidR="00B86A70" w:rsidRPr="00C5641A" w:rsidRDefault="00787482" w:rsidP="00B86A70">
      <w:pPr>
        <w:ind w:firstLine="709"/>
        <w:jc w:val="both"/>
      </w:pPr>
      <w:r w:rsidRPr="008757F1">
        <w:t>К</w:t>
      </w:r>
      <w:r w:rsidR="00B86A70" w:rsidRPr="008757F1">
        <w:t xml:space="preserve">роме расходов на </w:t>
      </w:r>
      <w:r w:rsidR="002B7415" w:rsidRPr="008757F1">
        <w:t xml:space="preserve">проектирование и </w:t>
      </w:r>
      <w:r w:rsidR="00B86A70" w:rsidRPr="008757F1">
        <w:t>строительство объектов</w:t>
      </w:r>
      <w:r w:rsidR="006A5D4B" w:rsidRPr="008757F1">
        <w:t xml:space="preserve"> </w:t>
      </w:r>
      <w:proofErr w:type="gramStart"/>
      <w:r w:rsidR="006A5D4B" w:rsidRPr="008757F1">
        <w:t>в</w:t>
      </w:r>
      <w:proofErr w:type="gramEnd"/>
      <w:r w:rsidR="00B86A70" w:rsidRPr="008757F1">
        <w:t xml:space="preserve"> </w:t>
      </w:r>
      <w:proofErr w:type="gramStart"/>
      <w:r w:rsidR="00B86A70" w:rsidRPr="008757F1">
        <w:rPr>
          <w:i/>
        </w:rPr>
        <w:t>х</w:t>
      </w:r>
      <w:proofErr w:type="gramEnd"/>
      <w:r w:rsidR="00B86A70" w:rsidRPr="008757F1">
        <w:rPr>
          <w:i/>
        </w:rPr>
        <w:t>. Филатов</w:t>
      </w:r>
      <w:r w:rsidR="00B86A70" w:rsidRPr="008757F1">
        <w:t xml:space="preserve"> (8334,2 тыс. руб.) и  </w:t>
      </w:r>
      <w:r w:rsidR="00B86A70" w:rsidRPr="008757F1">
        <w:rPr>
          <w:i/>
        </w:rPr>
        <w:t>х. Фирсов</w:t>
      </w:r>
      <w:r w:rsidR="00B86A70" w:rsidRPr="008757F1">
        <w:t xml:space="preserve"> (1695,7 тыс. руб.)</w:t>
      </w:r>
      <w:r w:rsidR="00235AF2" w:rsidRPr="008757F1">
        <w:t>,</w:t>
      </w:r>
      <w:r w:rsidR="00B86A70" w:rsidRPr="00C5641A">
        <w:t xml:space="preserve"> на момент проверки (12.07.2018) в бухгалтерском учете Администрации в составе объектов незавершенного строительства числятся расходы </w:t>
      </w:r>
      <w:r w:rsidR="00271623">
        <w:t xml:space="preserve">на </w:t>
      </w:r>
      <w:r w:rsidR="00C5641A" w:rsidRPr="00C5641A">
        <w:t xml:space="preserve">проектирование и </w:t>
      </w:r>
      <w:r w:rsidR="00B86A70" w:rsidRPr="00C5641A">
        <w:t xml:space="preserve">строительство </w:t>
      </w:r>
      <w:r w:rsidR="002B7415">
        <w:t xml:space="preserve">следующих </w:t>
      </w:r>
      <w:r w:rsidR="00B86A70" w:rsidRPr="00C5641A">
        <w:t>газопроводов:</w:t>
      </w:r>
    </w:p>
    <w:p w:rsidR="00B86A70" w:rsidRPr="00C5641A" w:rsidRDefault="00B86A70" w:rsidP="00B86A70">
      <w:pPr>
        <w:ind w:firstLine="709"/>
        <w:jc w:val="both"/>
      </w:pPr>
      <w:r w:rsidRPr="00C5641A">
        <w:t>-</w:t>
      </w:r>
      <w:r w:rsidRPr="006A5D4B">
        <w:rPr>
          <w:i/>
        </w:rPr>
        <w:t xml:space="preserve">х. </w:t>
      </w:r>
      <w:proofErr w:type="spellStart"/>
      <w:r w:rsidRPr="006A5D4B">
        <w:rPr>
          <w:i/>
        </w:rPr>
        <w:t>Ярской</w:t>
      </w:r>
      <w:proofErr w:type="spellEnd"/>
      <w:r w:rsidRPr="00C5641A">
        <w:t xml:space="preserve"> – 1744,2 тыс. руб.,</w:t>
      </w:r>
    </w:p>
    <w:p w:rsidR="00B86A70" w:rsidRPr="00C5641A" w:rsidRDefault="00B86A70" w:rsidP="00B86A70">
      <w:pPr>
        <w:ind w:firstLine="709"/>
        <w:jc w:val="both"/>
      </w:pPr>
      <w:r w:rsidRPr="00C5641A">
        <w:t>-</w:t>
      </w:r>
      <w:r w:rsidRPr="006A5D4B">
        <w:rPr>
          <w:i/>
        </w:rPr>
        <w:t>х. Бирюков</w:t>
      </w:r>
      <w:r w:rsidRPr="00C5641A">
        <w:t xml:space="preserve"> – 4353,0 тыс. руб.;</w:t>
      </w:r>
    </w:p>
    <w:p w:rsidR="00B86A70" w:rsidRPr="00C5641A" w:rsidRDefault="00B86A70" w:rsidP="00B86A70">
      <w:pPr>
        <w:ind w:firstLine="709"/>
        <w:jc w:val="both"/>
      </w:pPr>
      <w:r w:rsidRPr="00C5641A">
        <w:t>-</w:t>
      </w:r>
      <w:r w:rsidRPr="006A5D4B">
        <w:rPr>
          <w:i/>
        </w:rPr>
        <w:t>х. Тормосин</w:t>
      </w:r>
      <w:r w:rsidRPr="00C5641A">
        <w:t xml:space="preserve"> - 6338,0 тыс. руб.</w:t>
      </w:r>
      <w:r w:rsidR="00787482" w:rsidRPr="00C5641A">
        <w:t xml:space="preserve"> (проект)</w:t>
      </w:r>
      <w:r w:rsidRPr="00C5641A">
        <w:t>;</w:t>
      </w:r>
    </w:p>
    <w:p w:rsidR="00B86A70" w:rsidRPr="00C5641A" w:rsidRDefault="00B86A70" w:rsidP="00B86A70">
      <w:pPr>
        <w:ind w:firstLine="709"/>
        <w:jc w:val="both"/>
      </w:pPr>
      <w:r w:rsidRPr="00C5641A">
        <w:t>-</w:t>
      </w:r>
      <w:r w:rsidRPr="006A5D4B">
        <w:rPr>
          <w:i/>
        </w:rPr>
        <w:t>х. Морской</w:t>
      </w:r>
      <w:r w:rsidRPr="00C5641A">
        <w:t xml:space="preserve"> - 3236,1 тыс. руб.</w:t>
      </w:r>
      <w:r w:rsidR="00787482" w:rsidRPr="00C5641A">
        <w:t xml:space="preserve"> (проект)</w:t>
      </w:r>
      <w:r w:rsidRPr="00C5641A">
        <w:t>;</w:t>
      </w:r>
    </w:p>
    <w:p w:rsidR="00B86A70" w:rsidRPr="00C5641A" w:rsidRDefault="00B86A70" w:rsidP="00B86A70">
      <w:pPr>
        <w:ind w:firstLine="709"/>
        <w:jc w:val="both"/>
      </w:pPr>
      <w:r w:rsidRPr="00C5641A">
        <w:t>-</w:t>
      </w:r>
      <w:r w:rsidRPr="006A5D4B">
        <w:rPr>
          <w:i/>
        </w:rPr>
        <w:t xml:space="preserve">ул. </w:t>
      </w:r>
      <w:proofErr w:type="gramStart"/>
      <w:r w:rsidRPr="006A5D4B">
        <w:rPr>
          <w:i/>
        </w:rPr>
        <w:t>Заречной</w:t>
      </w:r>
      <w:proofErr w:type="gramEnd"/>
      <w:r w:rsidRPr="006A5D4B">
        <w:rPr>
          <w:i/>
        </w:rPr>
        <w:t xml:space="preserve"> в п. Красноярский</w:t>
      </w:r>
      <w:r w:rsidRPr="00C5641A">
        <w:t xml:space="preserve"> - 1653,3 тыс. руб</w:t>
      </w:r>
      <w:r w:rsidR="00787482" w:rsidRPr="00C5641A">
        <w:t>. (проект)</w:t>
      </w:r>
      <w:r w:rsidRPr="00C5641A">
        <w:t>.</w:t>
      </w:r>
    </w:p>
    <w:p w:rsidR="00B86A70" w:rsidRDefault="00B86A70" w:rsidP="00B86A70">
      <w:pPr>
        <w:ind w:firstLine="709"/>
        <w:jc w:val="both"/>
      </w:pPr>
      <w:r w:rsidRPr="00C5641A">
        <w:t xml:space="preserve">Источником </w:t>
      </w:r>
      <w:proofErr w:type="spellStart"/>
      <w:r w:rsidRPr="00C5641A">
        <w:t>софинансирования</w:t>
      </w:r>
      <w:proofErr w:type="spellEnd"/>
      <w:r w:rsidRPr="00C5641A">
        <w:t xml:space="preserve"> расходов по строительству вышеназванных </w:t>
      </w:r>
      <w:proofErr w:type="spellStart"/>
      <w:r w:rsidRPr="00C5641A">
        <w:t>внутрипоселковых</w:t>
      </w:r>
      <w:proofErr w:type="spellEnd"/>
      <w:r w:rsidRPr="00C5641A">
        <w:t xml:space="preserve"> сетей являлась субсидия из областного бюджета (99,9%)</w:t>
      </w:r>
      <w:r w:rsidR="004C0561" w:rsidRPr="00C5641A">
        <w:t>.</w:t>
      </w:r>
      <w:r w:rsidRPr="00C5641A">
        <w:t xml:space="preserve"> Проекты</w:t>
      </w:r>
      <w:r w:rsidR="00D30D40">
        <w:t>,</w:t>
      </w:r>
      <w:r w:rsidRPr="00C5641A">
        <w:t xml:space="preserve"> </w:t>
      </w:r>
      <w:r w:rsidR="00FA480F">
        <w:t>изготовленные 6 лет назад</w:t>
      </w:r>
      <w:r w:rsidR="00CC1747">
        <w:t>,</w:t>
      </w:r>
      <w:r w:rsidR="00FA480F">
        <w:t xml:space="preserve"> </w:t>
      </w:r>
      <w:r w:rsidRPr="00C5641A">
        <w:t>в государственную собственность Волгоградской области не переданы</w:t>
      </w:r>
      <w:r w:rsidR="00787482" w:rsidRPr="00C5641A">
        <w:t xml:space="preserve">, </w:t>
      </w:r>
      <w:r w:rsidR="006A5D4B">
        <w:t xml:space="preserve">в </w:t>
      </w:r>
      <w:proofErr w:type="gramStart"/>
      <w:r w:rsidR="006A5D4B">
        <w:t>связи</w:t>
      </w:r>
      <w:proofErr w:type="gramEnd"/>
      <w:r w:rsidR="006A5D4B">
        <w:t xml:space="preserve"> с чем </w:t>
      </w:r>
      <w:r w:rsidR="003D7BA2">
        <w:t>возникает</w:t>
      </w:r>
      <w:r w:rsidR="00CC1747">
        <w:t xml:space="preserve"> </w:t>
      </w:r>
      <w:r w:rsidR="003D7BA2">
        <w:t xml:space="preserve">риск </w:t>
      </w:r>
      <w:r w:rsidR="00787482" w:rsidRPr="00C5641A">
        <w:rPr>
          <w:b/>
          <w:i/>
        </w:rPr>
        <w:t>неэффективны</w:t>
      </w:r>
      <w:r w:rsidR="003D7BA2">
        <w:rPr>
          <w:b/>
          <w:i/>
        </w:rPr>
        <w:t>х</w:t>
      </w:r>
      <w:r w:rsidR="00787482" w:rsidRPr="00C5641A">
        <w:rPr>
          <w:b/>
          <w:i/>
        </w:rPr>
        <w:t xml:space="preserve"> расход</w:t>
      </w:r>
      <w:r w:rsidR="003D7BA2">
        <w:rPr>
          <w:b/>
          <w:i/>
        </w:rPr>
        <w:t>ов</w:t>
      </w:r>
      <w:r w:rsidR="00787482" w:rsidRPr="00C5641A">
        <w:rPr>
          <w:b/>
          <w:i/>
        </w:rPr>
        <w:t xml:space="preserve"> областного и местного бюджетов на их изготовление </w:t>
      </w:r>
      <w:r w:rsidR="003D7BA2">
        <w:rPr>
          <w:b/>
          <w:i/>
        </w:rPr>
        <w:t xml:space="preserve">в размере </w:t>
      </w:r>
      <w:r w:rsidR="00787482" w:rsidRPr="00C5641A">
        <w:rPr>
          <w:b/>
          <w:i/>
        </w:rPr>
        <w:t>11227,4 тыс. рубле</w:t>
      </w:r>
      <w:r w:rsidR="00787482" w:rsidRPr="00C5641A">
        <w:t>й</w:t>
      </w:r>
      <w:r w:rsidRPr="00C5641A">
        <w:t>.</w:t>
      </w:r>
    </w:p>
    <w:p w:rsidR="003D7BA2" w:rsidRPr="000E4504" w:rsidRDefault="000E4504" w:rsidP="003D7BA2">
      <w:pPr>
        <w:ind w:firstLine="708"/>
        <w:contextualSpacing/>
        <w:jc w:val="both"/>
        <w:rPr>
          <w:szCs w:val="24"/>
          <w:u w:val="single"/>
        </w:rPr>
      </w:pPr>
      <w:r>
        <w:rPr>
          <w:szCs w:val="24"/>
        </w:rPr>
        <w:t>При этом с</w:t>
      </w:r>
      <w:r w:rsidR="00FA480F" w:rsidRPr="000E4504">
        <w:rPr>
          <w:szCs w:val="24"/>
        </w:rPr>
        <w:t xml:space="preserve">редства на строительство </w:t>
      </w:r>
      <w:r>
        <w:rPr>
          <w:szCs w:val="24"/>
        </w:rPr>
        <w:t>газопроводов</w:t>
      </w:r>
      <w:r w:rsidR="00FA480F" w:rsidRPr="000E4504">
        <w:rPr>
          <w:szCs w:val="24"/>
        </w:rPr>
        <w:t xml:space="preserve"> в х</w:t>
      </w:r>
      <w:proofErr w:type="gramStart"/>
      <w:r w:rsidR="00FA480F" w:rsidRPr="000E4504">
        <w:rPr>
          <w:szCs w:val="24"/>
        </w:rPr>
        <w:t>.Т</w:t>
      </w:r>
      <w:proofErr w:type="gramEnd"/>
      <w:r w:rsidR="00FA480F" w:rsidRPr="000E4504">
        <w:rPr>
          <w:szCs w:val="24"/>
        </w:rPr>
        <w:t xml:space="preserve">ормосин, </w:t>
      </w:r>
      <w:proofErr w:type="spellStart"/>
      <w:r w:rsidR="00FA480F" w:rsidRPr="000E4504">
        <w:rPr>
          <w:szCs w:val="24"/>
        </w:rPr>
        <w:t>х</w:t>
      </w:r>
      <w:proofErr w:type="spellEnd"/>
      <w:r w:rsidR="00FA480F" w:rsidRPr="000E4504">
        <w:rPr>
          <w:szCs w:val="24"/>
        </w:rPr>
        <w:t xml:space="preserve"> Морской, ул.Заречной в п.Красноярский в областном бюджете не запланированы. </w:t>
      </w:r>
      <w:proofErr w:type="gramStart"/>
      <w:r w:rsidR="003D7BA2" w:rsidRPr="000E4504">
        <w:rPr>
          <w:szCs w:val="24"/>
        </w:rPr>
        <w:t xml:space="preserve">Поскольку проектирование газопроводов осуществлялось в 2012 году в соответствии с требованиями нормативных документов, в которые в течение 6 лет либо утратили силу, либо существенно изменены, а также в связи с изданием Приказа </w:t>
      </w:r>
      <w:proofErr w:type="spellStart"/>
      <w:r w:rsidR="003D7BA2" w:rsidRPr="000E4504">
        <w:rPr>
          <w:szCs w:val="24"/>
        </w:rPr>
        <w:t>Ростехнадзора</w:t>
      </w:r>
      <w:proofErr w:type="spellEnd"/>
      <w:r w:rsidR="003D7BA2" w:rsidRPr="000E4504">
        <w:rPr>
          <w:szCs w:val="24"/>
        </w:rPr>
        <w:t xml:space="preserve"> от 15.11.2013 №542 «Об утверждении федеральных норм и правил в области промышленной безопасности «Правила безопасности сетей газораспределения и </w:t>
      </w:r>
      <w:proofErr w:type="spellStart"/>
      <w:r w:rsidR="003D7BA2" w:rsidRPr="000E4504">
        <w:rPr>
          <w:szCs w:val="24"/>
        </w:rPr>
        <w:t>газопотребления</w:t>
      </w:r>
      <w:proofErr w:type="spellEnd"/>
      <w:r w:rsidR="003D7BA2" w:rsidRPr="000E4504">
        <w:rPr>
          <w:szCs w:val="24"/>
        </w:rPr>
        <w:t>», осуществление строительства и ввод в эксплуатацию газопроводов в</w:t>
      </w:r>
      <w:proofErr w:type="gramEnd"/>
      <w:r w:rsidR="003D7BA2" w:rsidRPr="000E4504">
        <w:rPr>
          <w:szCs w:val="24"/>
        </w:rPr>
        <w:t xml:space="preserve"> </w:t>
      </w:r>
      <w:proofErr w:type="gramStart"/>
      <w:r w:rsidR="00BE0748">
        <w:rPr>
          <w:szCs w:val="24"/>
        </w:rPr>
        <w:t>Чернышковском</w:t>
      </w:r>
      <w:proofErr w:type="gramEnd"/>
      <w:r w:rsidR="003D7BA2" w:rsidRPr="000E4504">
        <w:rPr>
          <w:szCs w:val="24"/>
        </w:rPr>
        <w:t xml:space="preserve"> районе </w:t>
      </w:r>
      <w:r w:rsidR="003D7BA2" w:rsidRPr="000E4504">
        <w:rPr>
          <w:szCs w:val="24"/>
          <w:u w:val="single"/>
        </w:rPr>
        <w:t>на основании проектной документации 2012 года без проведения ее корректировки не возмож</w:t>
      </w:r>
      <w:r w:rsidR="00CC1747" w:rsidRPr="000E4504">
        <w:rPr>
          <w:szCs w:val="24"/>
          <w:u w:val="single"/>
        </w:rPr>
        <w:t>но</w:t>
      </w:r>
      <w:r w:rsidR="003D7BA2" w:rsidRPr="000E4504">
        <w:rPr>
          <w:szCs w:val="24"/>
          <w:u w:val="single"/>
        </w:rPr>
        <w:t>.</w:t>
      </w:r>
    </w:p>
    <w:p w:rsidR="00787482" w:rsidRPr="00C5641A" w:rsidRDefault="00787482" w:rsidP="003D7BA2">
      <w:pPr>
        <w:ind w:firstLine="708"/>
        <w:contextualSpacing/>
        <w:jc w:val="both"/>
      </w:pPr>
      <w:r w:rsidRPr="00C5641A">
        <w:t>Несмотря на то, что</w:t>
      </w:r>
      <w:r w:rsidR="00B86A70" w:rsidRPr="00C5641A">
        <w:t xml:space="preserve"> </w:t>
      </w:r>
      <w:proofErr w:type="spellStart"/>
      <w:r w:rsidRPr="00C5641A">
        <w:t>внутрипоселковые</w:t>
      </w:r>
      <w:proofErr w:type="spellEnd"/>
      <w:r w:rsidRPr="00C5641A">
        <w:t xml:space="preserve"> </w:t>
      </w:r>
      <w:r w:rsidR="00C56841" w:rsidRPr="00C5641A">
        <w:t>газопроводы</w:t>
      </w:r>
      <w:r w:rsidRPr="00C5641A">
        <w:t xml:space="preserve"> </w:t>
      </w:r>
      <w:r w:rsidRPr="006A5D4B">
        <w:rPr>
          <w:i/>
        </w:rPr>
        <w:t>в х. Бирюков</w:t>
      </w:r>
      <w:r w:rsidR="00C5641A" w:rsidRPr="006A5D4B">
        <w:rPr>
          <w:i/>
        </w:rPr>
        <w:t xml:space="preserve"> и</w:t>
      </w:r>
      <w:r w:rsidRPr="006A5D4B">
        <w:rPr>
          <w:i/>
        </w:rPr>
        <w:t xml:space="preserve"> </w:t>
      </w:r>
      <w:proofErr w:type="spellStart"/>
      <w:r w:rsidRPr="006A5D4B">
        <w:rPr>
          <w:i/>
        </w:rPr>
        <w:t>Ярской</w:t>
      </w:r>
      <w:proofErr w:type="spellEnd"/>
      <w:r w:rsidRPr="00C5641A">
        <w:t xml:space="preserve"> полностью построены, в связи с отсутствием проектной и исполнительной документации в эксплуатацию не введены.</w:t>
      </w:r>
    </w:p>
    <w:p w:rsidR="00787482" w:rsidRPr="00C5641A" w:rsidRDefault="00787482" w:rsidP="00B86A70">
      <w:pPr>
        <w:ind w:firstLine="709"/>
        <w:jc w:val="both"/>
      </w:pPr>
      <w:r w:rsidRPr="00C5641A">
        <w:t xml:space="preserve">В </w:t>
      </w:r>
      <w:r w:rsidR="00C56841" w:rsidRPr="00C5641A">
        <w:t>свя</w:t>
      </w:r>
      <w:r w:rsidRPr="00C5641A">
        <w:t xml:space="preserve">зи с расторжением муниципальных контрактов </w:t>
      </w:r>
      <w:r w:rsidR="00C56841" w:rsidRPr="00C5641A">
        <w:t>с ООО «</w:t>
      </w:r>
      <w:proofErr w:type="spellStart"/>
      <w:r w:rsidR="00C56841" w:rsidRPr="00C5641A">
        <w:t>МСК-Самара</w:t>
      </w:r>
      <w:proofErr w:type="spellEnd"/>
      <w:r w:rsidR="00C56841" w:rsidRPr="00C5641A">
        <w:t>»</w:t>
      </w:r>
      <w:r w:rsidR="00CC1747">
        <w:t xml:space="preserve"> </w:t>
      </w:r>
      <w:r w:rsidR="002376C2">
        <w:t xml:space="preserve">и частичным разрушением </w:t>
      </w:r>
      <w:r w:rsidR="000E4504">
        <w:t xml:space="preserve">недостроенных </w:t>
      </w:r>
      <w:r w:rsidR="002376C2">
        <w:t xml:space="preserve">объектов </w:t>
      </w:r>
      <w:r w:rsidR="00B258B8">
        <w:rPr>
          <w:b/>
          <w:i/>
        </w:rPr>
        <w:t xml:space="preserve">возникает риск </w:t>
      </w:r>
      <w:r w:rsidR="00C56841" w:rsidRPr="00C5641A">
        <w:rPr>
          <w:b/>
          <w:i/>
        </w:rPr>
        <w:t>неэффективны</w:t>
      </w:r>
      <w:r w:rsidR="00B258B8">
        <w:rPr>
          <w:b/>
          <w:i/>
        </w:rPr>
        <w:t>х</w:t>
      </w:r>
      <w:r w:rsidR="00C56841" w:rsidRPr="00C5641A">
        <w:rPr>
          <w:b/>
          <w:i/>
        </w:rPr>
        <w:t xml:space="preserve"> расход</w:t>
      </w:r>
      <w:r w:rsidR="00B258B8">
        <w:rPr>
          <w:b/>
          <w:i/>
        </w:rPr>
        <w:t>ов</w:t>
      </w:r>
      <w:r w:rsidR="00C56841" w:rsidRPr="00C5641A">
        <w:rPr>
          <w:b/>
          <w:i/>
        </w:rPr>
        <w:t xml:space="preserve"> областного и местного бюджетов на </w:t>
      </w:r>
      <w:r w:rsidR="00AD3EC2">
        <w:rPr>
          <w:b/>
          <w:i/>
        </w:rPr>
        <w:t xml:space="preserve">проектирование и </w:t>
      </w:r>
      <w:r w:rsidR="00C56841" w:rsidRPr="00C5641A">
        <w:rPr>
          <w:b/>
          <w:i/>
        </w:rPr>
        <w:t xml:space="preserve">строительство 4-х </w:t>
      </w:r>
      <w:proofErr w:type="spellStart"/>
      <w:r w:rsidR="00C56841" w:rsidRPr="00C5641A">
        <w:rPr>
          <w:b/>
          <w:i/>
        </w:rPr>
        <w:t>внутрипоселковых</w:t>
      </w:r>
      <w:proofErr w:type="spellEnd"/>
      <w:r w:rsidR="00C56841" w:rsidRPr="00C5641A">
        <w:rPr>
          <w:b/>
          <w:i/>
        </w:rPr>
        <w:t xml:space="preserve"> газопроводов </w:t>
      </w:r>
      <w:r w:rsidR="00B258B8">
        <w:rPr>
          <w:b/>
          <w:i/>
        </w:rPr>
        <w:t>в размере</w:t>
      </w:r>
      <w:r w:rsidR="00C56841" w:rsidRPr="00C5641A">
        <w:rPr>
          <w:b/>
          <w:i/>
        </w:rPr>
        <w:t xml:space="preserve"> 16127,2</w:t>
      </w:r>
      <w:r w:rsidR="00137540">
        <w:rPr>
          <w:b/>
          <w:i/>
        </w:rPr>
        <w:t xml:space="preserve"> </w:t>
      </w:r>
      <w:r w:rsidR="00C56841" w:rsidRPr="00C5641A">
        <w:rPr>
          <w:b/>
          <w:i/>
        </w:rPr>
        <w:t>тыс. рубле</w:t>
      </w:r>
      <w:r w:rsidR="00C56841" w:rsidRPr="00AD3EC2">
        <w:rPr>
          <w:b/>
          <w:i/>
        </w:rPr>
        <w:t>й</w:t>
      </w:r>
      <w:r w:rsidR="00AD3EC2">
        <w:rPr>
          <w:b/>
          <w:i/>
        </w:rPr>
        <w:t>.</w:t>
      </w:r>
    </w:p>
    <w:p w:rsidR="00CC1747" w:rsidRDefault="00B86A70" w:rsidP="00C020AB">
      <w:pPr>
        <w:spacing w:line="216" w:lineRule="auto"/>
        <w:ind w:firstLine="709"/>
        <w:jc w:val="both"/>
      </w:pPr>
      <w:r w:rsidRPr="00C5641A">
        <w:t xml:space="preserve">Плановое количество подключений четырех незавершенных газопроводов составляло 149 домовладений, в том числе х. </w:t>
      </w:r>
      <w:proofErr w:type="spellStart"/>
      <w:r w:rsidRPr="00C5641A">
        <w:t>Ярской</w:t>
      </w:r>
      <w:proofErr w:type="spellEnd"/>
      <w:r w:rsidRPr="00C5641A">
        <w:t xml:space="preserve"> - 33, х. Бирюков – 12, х. Филатов – 49, х. Фирсов – 55.</w:t>
      </w:r>
      <w:r w:rsidR="004C0561" w:rsidRPr="00C5641A">
        <w:t xml:space="preserve"> </w:t>
      </w:r>
    </w:p>
    <w:p w:rsidR="00C020AB" w:rsidRDefault="00C020AB" w:rsidP="007F2AB5">
      <w:pPr>
        <w:spacing w:line="216" w:lineRule="auto"/>
        <w:ind w:firstLine="709"/>
        <w:jc w:val="both"/>
        <w:rPr>
          <w:szCs w:val="24"/>
        </w:rPr>
      </w:pPr>
      <w:r w:rsidRPr="000E4504">
        <w:t xml:space="preserve">Согласно пояснениям </w:t>
      </w:r>
      <w:r w:rsidR="003D7BA2" w:rsidRPr="000E4504">
        <w:t>К</w:t>
      </w:r>
      <w:r w:rsidRPr="000E4504">
        <w:t xml:space="preserve">омитета ЖКХ и ТЭК средства на корректировку проектной документации </w:t>
      </w:r>
      <w:r w:rsidR="00CC1747" w:rsidRPr="000E4504">
        <w:t xml:space="preserve">по строительству газопроводов </w:t>
      </w:r>
      <w:r w:rsidRPr="000E4504">
        <w:rPr>
          <w:szCs w:val="24"/>
        </w:rPr>
        <w:t>в х</w:t>
      </w:r>
      <w:proofErr w:type="gramStart"/>
      <w:r w:rsidRPr="000E4504">
        <w:rPr>
          <w:szCs w:val="24"/>
        </w:rPr>
        <w:t>.Ф</w:t>
      </w:r>
      <w:proofErr w:type="gramEnd"/>
      <w:r w:rsidRPr="000E4504">
        <w:rPr>
          <w:szCs w:val="24"/>
        </w:rPr>
        <w:t>ирсов (1,3 млн.</w:t>
      </w:r>
      <w:r w:rsidR="00CC1747" w:rsidRPr="000E4504">
        <w:rPr>
          <w:szCs w:val="24"/>
        </w:rPr>
        <w:t xml:space="preserve"> </w:t>
      </w:r>
      <w:r w:rsidRPr="000E4504">
        <w:rPr>
          <w:szCs w:val="24"/>
        </w:rPr>
        <w:t>руб</w:t>
      </w:r>
      <w:r w:rsidR="00CC1747" w:rsidRPr="000E4504">
        <w:rPr>
          <w:szCs w:val="24"/>
        </w:rPr>
        <w:t>.</w:t>
      </w:r>
      <w:r w:rsidRPr="000E4504">
        <w:rPr>
          <w:szCs w:val="24"/>
        </w:rPr>
        <w:t>)</w:t>
      </w:r>
      <w:r w:rsidR="00CC1747" w:rsidRPr="000E4504">
        <w:rPr>
          <w:szCs w:val="24"/>
        </w:rPr>
        <w:t xml:space="preserve"> и</w:t>
      </w:r>
      <w:r w:rsidRPr="000E4504">
        <w:rPr>
          <w:szCs w:val="24"/>
        </w:rPr>
        <w:t xml:space="preserve"> х.Филатов (1,3 млн.</w:t>
      </w:r>
      <w:r w:rsidR="00CC1747" w:rsidRPr="000E4504">
        <w:rPr>
          <w:szCs w:val="24"/>
        </w:rPr>
        <w:t xml:space="preserve"> </w:t>
      </w:r>
      <w:r w:rsidRPr="000E4504">
        <w:rPr>
          <w:szCs w:val="24"/>
        </w:rPr>
        <w:t>руб</w:t>
      </w:r>
      <w:r w:rsidR="00CC1747" w:rsidRPr="000E4504">
        <w:rPr>
          <w:szCs w:val="24"/>
        </w:rPr>
        <w:t>.</w:t>
      </w:r>
      <w:r w:rsidRPr="000E4504">
        <w:rPr>
          <w:szCs w:val="24"/>
        </w:rPr>
        <w:t xml:space="preserve">), а также  на </w:t>
      </w:r>
      <w:r w:rsidR="00CC1747" w:rsidRPr="000E4504">
        <w:rPr>
          <w:szCs w:val="24"/>
        </w:rPr>
        <w:t xml:space="preserve">завершение </w:t>
      </w:r>
      <w:r w:rsidRPr="000E4504">
        <w:rPr>
          <w:szCs w:val="24"/>
        </w:rPr>
        <w:t>строительств</w:t>
      </w:r>
      <w:r w:rsidR="00CC1747" w:rsidRPr="000E4504">
        <w:rPr>
          <w:szCs w:val="24"/>
        </w:rPr>
        <w:t>а</w:t>
      </w:r>
      <w:r w:rsidRPr="000E4504">
        <w:rPr>
          <w:szCs w:val="24"/>
        </w:rPr>
        <w:t xml:space="preserve"> </w:t>
      </w:r>
      <w:proofErr w:type="spellStart"/>
      <w:r w:rsidRPr="000E4504">
        <w:t>внутрипоселковых</w:t>
      </w:r>
      <w:proofErr w:type="spellEnd"/>
      <w:r w:rsidRPr="000E4504">
        <w:t xml:space="preserve"> газопроводов </w:t>
      </w:r>
      <w:r w:rsidR="00CC1747" w:rsidRPr="000E4504">
        <w:t xml:space="preserve">в </w:t>
      </w:r>
      <w:proofErr w:type="spellStart"/>
      <w:r w:rsidRPr="000E4504">
        <w:rPr>
          <w:szCs w:val="24"/>
        </w:rPr>
        <w:t>х.Ярской</w:t>
      </w:r>
      <w:proofErr w:type="spellEnd"/>
      <w:r w:rsidR="007F2AB5" w:rsidRPr="000E4504">
        <w:rPr>
          <w:szCs w:val="24"/>
        </w:rPr>
        <w:t xml:space="preserve"> </w:t>
      </w:r>
      <w:r w:rsidRPr="000E4504">
        <w:rPr>
          <w:szCs w:val="24"/>
        </w:rPr>
        <w:t xml:space="preserve">(1,0 </w:t>
      </w:r>
      <w:r w:rsidRPr="000E4504">
        <w:rPr>
          <w:szCs w:val="24"/>
        </w:rPr>
        <w:lastRenderedPageBreak/>
        <w:t>млн.руб</w:t>
      </w:r>
      <w:r w:rsidR="00CC1747" w:rsidRPr="000E4504">
        <w:rPr>
          <w:szCs w:val="24"/>
        </w:rPr>
        <w:t>.</w:t>
      </w:r>
      <w:r w:rsidRPr="000E4504">
        <w:rPr>
          <w:szCs w:val="24"/>
        </w:rPr>
        <w:t>)</w:t>
      </w:r>
      <w:r w:rsidR="009C2848">
        <w:rPr>
          <w:szCs w:val="24"/>
        </w:rPr>
        <w:t xml:space="preserve"> </w:t>
      </w:r>
      <w:r w:rsidR="000E4504">
        <w:rPr>
          <w:szCs w:val="24"/>
        </w:rPr>
        <w:t>и</w:t>
      </w:r>
      <w:r w:rsidR="009C2848">
        <w:rPr>
          <w:szCs w:val="24"/>
        </w:rPr>
        <w:t xml:space="preserve"> </w:t>
      </w:r>
      <w:r w:rsidR="00CC1747" w:rsidRPr="000E4504">
        <w:rPr>
          <w:szCs w:val="24"/>
        </w:rPr>
        <w:t>в</w:t>
      </w:r>
      <w:r w:rsidR="009C2848">
        <w:rPr>
          <w:szCs w:val="24"/>
        </w:rPr>
        <w:t xml:space="preserve"> </w:t>
      </w:r>
      <w:r w:rsidRPr="000E4504">
        <w:rPr>
          <w:szCs w:val="24"/>
        </w:rPr>
        <w:t>х.Бирюков (1,0 млн.</w:t>
      </w:r>
      <w:r w:rsidR="00CC1747" w:rsidRPr="000E4504">
        <w:rPr>
          <w:szCs w:val="24"/>
        </w:rPr>
        <w:t xml:space="preserve"> </w:t>
      </w:r>
      <w:r w:rsidRPr="000E4504">
        <w:rPr>
          <w:szCs w:val="24"/>
        </w:rPr>
        <w:t>руб</w:t>
      </w:r>
      <w:r w:rsidR="00CC1747" w:rsidRPr="000E4504">
        <w:rPr>
          <w:szCs w:val="24"/>
        </w:rPr>
        <w:t>.</w:t>
      </w:r>
      <w:r w:rsidRPr="000E4504">
        <w:rPr>
          <w:szCs w:val="24"/>
        </w:rPr>
        <w:t xml:space="preserve">) запланированы </w:t>
      </w:r>
      <w:r w:rsidR="003D7BA2" w:rsidRPr="000E4504">
        <w:rPr>
          <w:szCs w:val="24"/>
        </w:rPr>
        <w:t xml:space="preserve">проектом закона об </w:t>
      </w:r>
      <w:r w:rsidRPr="000E4504">
        <w:rPr>
          <w:szCs w:val="24"/>
        </w:rPr>
        <w:t>областно</w:t>
      </w:r>
      <w:r w:rsidR="003D7BA2" w:rsidRPr="000E4504">
        <w:rPr>
          <w:szCs w:val="24"/>
        </w:rPr>
        <w:t>м</w:t>
      </w:r>
      <w:r w:rsidRPr="000E4504">
        <w:rPr>
          <w:szCs w:val="24"/>
        </w:rPr>
        <w:t xml:space="preserve"> бюджете на 2019 год.</w:t>
      </w:r>
    </w:p>
    <w:p w:rsidR="00CD48E1" w:rsidRDefault="00CD48E1" w:rsidP="00CD48E1">
      <w:pPr>
        <w:autoSpaceDE w:val="0"/>
        <w:autoSpaceDN w:val="0"/>
        <w:adjustRightInd w:val="0"/>
        <w:ind w:firstLine="709"/>
        <w:jc w:val="both"/>
        <w:rPr>
          <w:szCs w:val="24"/>
        </w:rPr>
      </w:pPr>
      <w:proofErr w:type="gramStart"/>
      <w:r w:rsidRPr="00C5641A">
        <w:rPr>
          <w:szCs w:val="24"/>
        </w:rPr>
        <w:t>За нарушение сроков выполнения работ ООО «</w:t>
      </w:r>
      <w:proofErr w:type="spellStart"/>
      <w:r w:rsidRPr="00C5641A">
        <w:rPr>
          <w:szCs w:val="24"/>
        </w:rPr>
        <w:t>МСК-</w:t>
      </w:r>
      <w:r w:rsidRPr="00993CA4">
        <w:rPr>
          <w:szCs w:val="24"/>
        </w:rPr>
        <w:t>Самара</w:t>
      </w:r>
      <w:proofErr w:type="spellEnd"/>
      <w:r w:rsidRPr="00993CA4">
        <w:rPr>
          <w:szCs w:val="24"/>
        </w:rPr>
        <w:t xml:space="preserve">» </w:t>
      </w:r>
      <w:r w:rsidR="00C5641A">
        <w:rPr>
          <w:szCs w:val="24"/>
        </w:rPr>
        <w:t xml:space="preserve">присуждена к </w:t>
      </w:r>
      <w:r>
        <w:rPr>
          <w:szCs w:val="24"/>
        </w:rPr>
        <w:t>уплате неустойк</w:t>
      </w:r>
      <w:r w:rsidR="00C5641A">
        <w:rPr>
          <w:szCs w:val="24"/>
        </w:rPr>
        <w:t>а</w:t>
      </w:r>
      <w:r>
        <w:rPr>
          <w:szCs w:val="24"/>
        </w:rPr>
        <w:t xml:space="preserve"> в размере </w:t>
      </w:r>
      <w:r w:rsidRPr="00993CA4">
        <w:rPr>
          <w:szCs w:val="24"/>
        </w:rPr>
        <w:t>3170,5 тыс. руб., из которых 1255,1 тыс. руб. поступило в бюджет района.</w:t>
      </w:r>
      <w:proofErr w:type="gramEnd"/>
    </w:p>
    <w:p w:rsidR="000E4504" w:rsidRDefault="000E4504" w:rsidP="00993CA4">
      <w:pPr>
        <w:autoSpaceDE w:val="0"/>
        <w:autoSpaceDN w:val="0"/>
        <w:adjustRightInd w:val="0"/>
        <w:ind w:firstLine="709"/>
        <w:jc w:val="both"/>
        <w:rPr>
          <w:rFonts w:eastAsiaTheme="minorHAnsi"/>
          <w:i/>
          <w:szCs w:val="24"/>
          <w:u w:val="single"/>
          <w:lang w:eastAsia="en-US"/>
        </w:rPr>
      </w:pPr>
    </w:p>
    <w:p w:rsidR="000E6283" w:rsidRPr="00235AF2" w:rsidRDefault="006A1F08" w:rsidP="00993CA4">
      <w:pPr>
        <w:autoSpaceDE w:val="0"/>
        <w:autoSpaceDN w:val="0"/>
        <w:adjustRightInd w:val="0"/>
        <w:ind w:firstLine="709"/>
        <w:jc w:val="both"/>
        <w:rPr>
          <w:rFonts w:eastAsiaTheme="minorHAnsi"/>
          <w:szCs w:val="24"/>
          <w:lang w:eastAsia="en-US"/>
        </w:rPr>
      </w:pPr>
      <w:r w:rsidRPr="006A5D4B">
        <w:rPr>
          <w:rFonts w:eastAsiaTheme="minorHAnsi"/>
          <w:i/>
          <w:szCs w:val="24"/>
          <w:u w:val="single"/>
          <w:lang w:eastAsia="en-US"/>
        </w:rPr>
        <w:t>В городском округе г. Михайловка</w:t>
      </w:r>
      <w:r>
        <w:rPr>
          <w:rFonts w:eastAsiaTheme="minorHAnsi"/>
          <w:szCs w:val="24"/>
          <w:lang w:eastAsia="en-US"/>
        </w:rPr>
        <w:t xml:space="preserve"> </w:t>
      </w:r>
      <w:r w:rsidR="00CD48E1" w:rsidRPr="006A1F08">
        <w:rPr>
          <w:szCs w:val="24"/>
        </w:rPr>
        <w:t xml:space="preserve">введены в эксплуатацию </w:t>
      </w:r>
      <w:proofErr w:type="spellStart"/>
      <w:r w:rsidR="00CD48E1" w:rsidRPr="006A1F08">
        <w:rPr>
          <w:szCs w:val="24"/>
        </w:rPr>
        <w:t>внутрипоселковые</w:t>
      </w:r>
      <w:proofErr w:type="spellEnd"/>
      <w:r w:rsidR="00CD48E1" w:rsidRPr="006A1F08">
        <w:rPr>
          <w:szCs w:val="24"/>
        </w:rPr>
        <w:t xml:space="preserve"> сети </w:t>
      </w:r>
      <w:r w:rsidR="00CD48E1" w:rsidRPr="006A1F08">
        <w:rPr>
          <w:i/>
          <w:szCs w:val="24"/>
        </w:rPr>
        <w:t>в х. Сухов-1</w:t>
      </w:r>
      <w:r w:rsidR="00CD48E1">
        <w:rPr>
          <w:i/>
          <w:szCs w:val="24"/>
        </w:rPr>
        <w:t>,</w:t>
      </w:r>
      <w:r w:rsidR="00CD48E1" w:rsidRPr="00CD48E1">
        <w:rPr>
          <w:i/>
          <w:szCs w:val="24"/>
        </w:rPr>
        <w:t xml:space="preserve"> </w:t>
      </w:r>
      <w:proofErr w:type="gramStart"/>
      <w:r w:rsidR="00CD48E1" w:rsidRPr="00607955">
        <w:rPr>
          <w:i/>
          <w:szCs w:val="24"/>
        </w:rPr>
        <w:t>х</w:t>
      </w:r>
      <w:proofErr w:type="gramEnd"/>
      <w:r w:rsidR="00CD48E1" w:rsidRPr="00607955">
        <w:rPr>
          <w:i/>
          <w:szCs w:val="24"/>
        </w:rPr>
        <w:t>. Кукушкин</w:t>
      </w:r>
      <w:r w:rsidR="00CD48E1">
        <w:rPr>
          <w:i/>
          <w:szCs w:val="24"/>
        </w:rPr>
        <w:t xml:space="preserve"> и</w:t>
      </w:r>
      <w:r w:rsidR="00CD48E1" w:rsidRPr="00CD48E1">
        <w:rPr>
          <w:i/>
          <w:szCs w:val="24"/>
        </w:rPr>
        <w:t xml:space="preserve"> </w:t>
      </w:r>
      <w:r w:rsidR="00CD48E1" w:rsidRPr="00607955">
        <w:rPr>
          <w:i/>
          <w:szCs w:val="24"/>
        </w:rPr>
        <w:t>х. Глинище.</w:t>
      </w:r>
      <w:r w:rsidR="00CD48E1" w:rsidRPr="00CD48E1">
        <w:rPr>
          <w:szCs w:val="24"/>
        </w:rPr>
        <w:t xml:space="preserve"> </w:t>
      </w:r>
      <w:r w:rsidR="00CD48E1" w:rsidRPr="00235AF2">
        <w:rPr>
          <w:szCs w:val="24"/>
        </w:rPr>
        <w:t>Кредиторская задолженность за выполненные работы погашена за счет средств областного бюджета полностью.</w:t>
      </w:r>
    </w:p>
    <w:p w:rsidR="00251214" w:rsidRPr="00235AF2" w:rsidRDefault="00251214" w:rsidP="00251214">
      <w:pPr>
        <w:ind w:firstLine="708"/>
        <w:contextualSpacing/>
        <w:jc w:val="both"/>
        <w:rPr>
          <w:szCs w:val="24"/>
        </w:rPr>
      </w:pPr>
      <w:r w:rsidRPr="00235AF2">
        <w:rPr>
          <w:szCs w:val="24"/>
        </w:rPr>
        <w:t xml:space="preserve">В связи с нарушением сроков выполнения работ </w:t>
      </w:r>
      <w:r w:rsidR="00A831BC" w:rsidRPr="00235AF2">
        <w:rPr>
          <w:szCs w:val="24"/>
        </w:rPr>
        <w:t>а</w:t>
      </w:r>
      <w:r w:rsidRPr="00235AF2">
        <w:rPr>
          <w:szCs w:val="24"/>
        </w:rPr>
        <w:t xml:space="preserve">дминистрация </w:t>
      </w:r>
      <w:r w:rsidR="00E458A4" w:rsidRPr="00235AF2">
        <w:rPr>
          <w:szCs w:val="24"/>
        </w:rPr>
        <w:t xml:space="preserve">городского округа </w:t>
      </w:r>
      <w:r w:rsidR="00607955" w:rsidRPr="00235AF2">
        <w:rPr>
          <w:szCs w:val="24"/>
        </w:rPr>
        <w:t xml:space="preserve">предъявила </w:t>
      </w:r>
      <w:r w:rsidRPr="00235AF2">
        <w:rPr>
          <w:szCs w:val="24"/>
        </w:rPr>
        <w:t>неустойк</w:t>
      </w:r>
      <w:r w:rsidR="00607955" w:rsidRPr="00235AF2">
        <w:rPr>
          <w:szCs w:val="24"/>
        </w:rPr>
        <w:t>у</w:t>
      </w:r>
      <w:r w:rsidRPr="00235AF2">
        <w:rPr>
          <w:szCs w:val="24"/>
        </w:rPr>
        <w:t xml:space="preserve"> в размере </w:t>
      </w:r>
      <w:r w:rsidR="00F1002A" w:rsidRPr="00235AF2">
        <w:rPr>
          <w:szCs w:val="24"/>
        </w:rPr>
        <w:t>3340,2</w:t>
      </w:r>
      <w:r w:rsidRPr="00235AF2">
        <w:rPr>
          <w:szCs w:val="24"/>
        </w:rPr>
        <w:t xml:space="preserve"> тыс. руб., в бюджет городского округа поступило </w:t>
      </w:r>
      <w:r w:rsidR="00607955" w:rsidRPr="00235AF2">
        <w:rPr>
          <w:szCs w:val="24"/>
        </w:rPr>
        <w:t xml:space="preserve">1135,5 </w:t>
      </w:r>
      <w:r w:rsidRPr="00235AF2">
        <w:rPr>
          <w:szCs w:val="24"/>
        </w:rPr>
        <w:t>тыс. рублей.</w:t>
      </w:r>
    </w:p>
    <w:p w:rsidR="00E458A4" w:rsidRDefault="00E458A4" w:rsidP="00643A46">
      <w:pPr>
        <w:ind w:firstLine="708"/>
        <w:contextualSpacing/>
        <w:jc w:val="both"/>
        <w:rPr>
          <w:szCs w:val="24"/>
        </w:rPr>
      </w:pPr>
      <w:r w:rsidRPr="00643A46">
        <w:rPr>
          <w:szCs w:val="24"/>
        </w:rPr>
        <w:t>Муниципальный контракт</w:t>
      </w:r>
      <w:r w:rsidRPr="00BE6E7A">
        <w:rPr>
          <w:szCs w:val="24"/>
        </w:rPr>
        <w:t xml:space="preserve"> по строительству </w:t>
      </w:r>
      <w:proofErr w:type="spellStart"/>
      <w:r w:rsidRPr="00BE6E7A">
        <w:rPr>
          <w:szCs w:val="24"/>
        </w:rPr>
        <w:t>внутрипоселковых</w:t>
      </w:r>
      <w:proofErr w:type="spellEnd"/>
      <w:r w:rsidRPr="00BE6E7A">
        <w:rPr>
          <w:szCs w:val="24"/>
        </w:rPr>
        <w:t xml:space="preserve"> газопроводов в хуторах </w:t>
      </w:r>
      <w:r w:rsidRPr="00585D33">
        <w:rPr>
          <w:i/>
          <w:szCs w:val="24"/>
        </w:rPr>
        <w:t xml:space="preserve">Субботин, </w:t>
      </w:r>
      <w:proofErr w:type="spellStart"/>
      <w:r w:rsidRPr="00585D33">
        <w:rPr>
          <w:i/>
          <w:szCs w:val="24"/>
        </w:rPr>
        <w:t>Поддубный</w:t>
      </w:r>
      <w:proofErr w:type="spellEnd"/>
      <w:r w:rsidRPr="00585D33">
        <w:rPr>
          <w:i/>
          <w:szCs w:val="24"/>
        </w:rPr>
        <w:t>, М.Орешкин и Семеновод</w:t>
      </w:r>
      <w:r w:rsidRPr="00BE6E7A">
        <w:rPr>
          <w:szCs w:val="24"/>
        </w:rPr>
        <w:t xml:space="preserve"> </w:t>
      </w:r>
      <w:r w:rsidR="000D5622">
        <w:rPr>
          <w:szCs w:val="24"/>
        </w:rPr>
        <w:t xml:space="preserve">также </w:t>
      </w:r>
      <w:r w:rsidR="00643A46">
        <w:rPr>
          <w:szCs w:val="24"/>
        </w:rPr>
        <w:t>выполнен</w:t>
      </w:r>
      <w:r>
        <w:rPr>
          <w:szCs w:val="24"/>
        </w:rPr>
        <w:t xml:space="preserve"> с нарушением установленного срока</w:t>
      </w:r>
      <w:r w:rsidR="00226078">
        <w:rPr>
          <w:szCs w:val="24"/>
        </w:rPr>
        <w:t>.</w:t>
      </w:r>
    </w:p>
    <w:p w:rsidR="000D5622" w:rsidRPr="000D5622" w:rsidRDefault="000D5622" w:rsidP="000D5622">
      <w:pPr>
        <w:ind w:firstLine="708"/>
        <w:contextualSpacing/>
        <w:jc w:val="both"/>
        <w:rPr>
          <w:szCs w:val="24"/>
          <w:u w:val="single"/>
        </w:rPr>
      </w:pPr>
      <w:r>
        <w:rPr>
          <w:szCs w:val="24"/>
        </w:rPr>
        <w:t>При этом с</w:t>
      </w:r>
      <w:r w:rsidR="00E458A4" w:rsidRPr="00BE6E7A">
        <w:rPr>
          <w:szCs w:val="24"/>
        </w:rPr>
        <w:t xml:space="preserve">троительство </w:t>
      </w:r>
      <w:proofErr w:type="spellStart"/>
      <w:r w:rsidR="00E458A4" w:rsidRPr="00BE6E7A">
        <w:rPr>
          <w:szCs w:val="24"/>
        </w:rPr>
        <w:t>внутрипоселкового</w:t>
      </w:r>
      <w:proofErr w:type="spellEnd"/>
      <w:r w:rsidR="00E458A4" w:rsidRPr="00BE6E7A">
        <w:rPr>
          <w:szCs w:val="24"/>
        </w:rPr>
        <w:t xml:space="preserve"> газопровода </w:t>
      </w:r>
      <w:proofErr w:type="gramStart"/>
      <w:r w:rsidR="00E458A4" w:rsidRPr="00BE6E7A">
        <w:rPr>
          <w:szCs w:val="24"/>
        </w:rPr>
        <w:t>в</w:t>
      </w:r>
      <w:proofErr w:type="gramEnd"/>
      <w:r w:rsidR="00E458A4" w:rsidRPr="00BE6E7A">
        <w:rPr>
          <w:szCs w:val="24"/>
        </w:rPr>
        <w:t xml:space="preserve"> </w:t>
      </w:r>
      <w:r w:rsidR="00E458A4" w:rsidRPr="00585D33">
        <w:rPr>
          <w:i/>
          <w:szCs w:val="24"/>
        </w:rPr>
        <w:t>х. Семеновод</w:t>
      </w:r>
      <w:r w:rsidR="00E458A4" w:rsidRPr="00BE6E7A">
        <w:rPr>
          <w:szCs w:val="24"/>
        </w:rPr>
        <w:t xml:space="preserve"> не осуществлялось. Согласно пояснениям </w:t>
      </w:r>
      <w:r>
        <w:t>А</w:t>
      </w:r>
      <w:r w:rsidR="00E458A4" w:rsidRPr="00BE6E7A">
        <w:rPr>
          <w:szCs w:val="24"/>
        </w:rPr>
        <w:t>дминистрации, в связи с тем, что в 2012 году не был построен межпоселковы</w:t>
      </w:r>
      <w:r w:rsidR="007F2AB5">
        <w:rPr>
          <w:szCs w:val="24"/>
        </w:rPr>
        <w:t>й</w:t>
      </w:r>
      <w:r w:rsidR="00E458A4" w:rsidRPr="00BE6E7A">
        <w:rPr>
          <w:szCs w:val="24"/>
        </w:rPr>
        <w:t xml:space="preserve"> газопровод к вышеуказанному хутору (ОАО «Газпром» уменьшил показатели по строительству межпоселковых газопроводов Волгоградской области в количестве 31 объекта, включая и строительство межпоселкового газопровода к х</w:t>
      </w:r>
      <w:proofErr w:type="gramStart"/>
      <w:r w:rsidR="00E458A4" w:rsidRPr="00BE6E7A">
        <w:rPr>
          <w:szCs w:val="24"/>
        </w:rPr>
        <w:t>.С</w:t>
      </w:r>
      <w:proofErr w:type="gramEnd"/>
      <w:r w:rsidR="00E458A4" w:rsidRPr="00BE6E7A">
        <w:rPr>
          <w:szCs w:val="24"/>
        </w:rPr>
        <w:t xml:space="preserve">еменовод), строительство </w:t>
      </w:r>
      <w:proofErr w:type="spellStart"/>
      <w:r w:rsidR="00E458A4" w:rsidRPr="00BE6E7A">
        <w:rPr>
          <w:szCs w:val="24"/>
        </w:rPr>
        <w:t>внутрипоселкового</w:t>
      </w:r>
      <w:proofErr w:type="spellEnd"/>
      <w:r w:rsidR="00E458A4" w:rsidRPr="00BE6E7A">
        <w:rPr>
          <w:szCs w:val="24"/>
        </w:rPr>
        <w:t xml:space="preserve"> газопровода к х. Семеновод было исключено из программы. </w:t>
      </w:r>
      <w:r w:rsidR="00E458A4">
        <w:rPr>
          <w:szCs w:val="24"/>
        </w:rPr>
        <w:t>Однако муниципальным образованием</w:t>
      </w:r>
      <w:r w:rsidR="00E458A4" w:rsidRPr="00BE6E7A">
        <w:rPr>
          <w:szCs w:val="24"/>
        </w:rPr>
        <w:t xml:space="preserve"> из контракта объект исключен</w:t>
      </w:r>
      <w:r w:rsidR="00E458A4" w:rsidRPr="00585D33">
        <w:rPr>
          <w:szCs w:val="24"/>
        </w:rPr>
        <w:t xml:space="preserve"> </w:t>
      </w:r>
      <w:r w:rsidR="00E458A4" w:rsidRPr="00BE6E7A">
        <w:rPr>
          <w:szCs w:val="24"/>
        </w:rPr>
        <w:t>не был.</w:t>
      </w:r>
      <w:r w:rsidRPr="000D5622">
        <w:rPr>
          <w:szCs w:val="24"/>
        </w:rPr>
        <w:t xml:space="preserve"> </w:t>
      </w:r>
      <w:r w:rsidR="007F2AB5">
        <w:rPr>
          <w:szCs w:val="24"/>
        </w:rPr>
        <w:t>Между тем</w:t>
      </w:r>
      <w:r w:rsidRPr="000D5622">
        <w:rPr>
          <w:szCs w:val="24"/>
          <w:u w:val="single"/>
        </w:rPr>
        <w:t xml:space="preserve"> за счет бюджетных средств осуществлено проектирование данного газопровода.</w:t>
      </w:r>
    </w:p>
    <w:p w:rsidR="00E458A4" w:rsidRPr="00D213B8" w:rsidRDefault="00E458A4" w:rsidP="00E458A4">
      <w:pPr>
        <w:ind w:firstLine="708"/>
        <w:contextualSpacing/>
        <w:jc w:val="both"/>
        <w:rPr>
          <w:szCs w:val="24"/>
        </w:rPr>
      </w:pPr>
      <w:r w:rsidRPr="00D213B8">
        <w:rPr>
          <w:szCs w:val="24"/>
        </w:rPr>
        <w:t xml:space="preserve">В связи с нарушением сроков выполнения работ </w:t>
      </w:r>
      <w:r w:rsidR="007F2AB5">
        <w:t>А</w:t>
      </w:r>
      <w:r w:rsidRPr="00D213B8">
        <w:rPr>
          <w:szCs w:val="24"/>
        </w:rPr>
        <w:t>дминистрация предъявила</w:t>
      </w:r>
      <w:r w:rsidR="007F2AB5">
        <w:rPr>
          <w:szCs w:val="24"/>
        </w:rPr>
        <w:t xml:space="preserve"> подрядчику</w:t>
      </w:r>
      <w:r w:rsidRPr="00D213B8">
        <w:rPr>
          <w:szCs w:val="24"/>
        </w:rPr>
        <w:t xml:space="preserve"> неустойку за нарушение сроков выполнения работ в размере </w:t>
      </w:r>
      <w:r w:rsidR="00D213B8">
        <w:rPr>
          <w:szCs w:val="24"/>
        </w:rPr>
        <w:t>3912,1</w:t>
      </w:r>
      <w:r w:rsidRPr="00D213B8">
        <w:rPr>
          <w:szCs w:val="24"/>
        </w:rPr>
        <w:t xml:space="preserve"> тыс. руб., в бюджет городского округа поступило 1</w:t>
      </w:r>
      <w:r w:rsidR="0003287E">
        <w:rPr>
          <w:szCs w:val="24"/>
        </w:rPr>
        <w:t>384,7</w:t>
      </w:r>
      <w:r w:rsidRPr="00D213B8">
        <w:rPr>
          <w:szCs w:val="24"/>
        </w:rPr>
        <w:t xml:space="preserve"> тыс. рублей.</w:t>
      </w:r>
    </w:p>
    <w:p w:rsidR="008139E9" w:rsidRDefault="008139E9" w:rsidP="00E458A4">
      <w:pPr>
        <w:ind w:firstLine="708"/>
        <w:contextualSpacing/>
        <w:jc w:val="both"/>
        <w:rPr>
          <w:szCs w:val="24"/>
        </w:rPr>
      </w:pPr>
    </w:p>
    <w:p w:rsidR="00E458A4" w:rsidRDefault="00E458A4" w:rsidP="00E458A4">
      <w:pPr>
        <w:ind w:firstLine="708"/>
        <w:contextualSpacing/>
        <w:jc w:val="both"/>
        <w:rPr>
          <w:b/>
          <w:i/>
          <w:szCs w:val="24"/>
        </w:rPr>
      </w:pPr>
      <w:r w:rsidRPr="00011B08">
        <w:rPr>
          <w:szCs w:val="24"/>
        </w:rPr>
        <w:t>В соответствии с п. 2 По</w:t>
      </w:r>
      <w:r>
        <w:rPr>
          <w:szCs w:val="24"/>
        </w:rPr>
        <w:t>становления</w:t>
      </w:r>
      <w:r w:rsidRPr="00011B08">
        <w:rPr>
          <w:szCs w:val="24"/>
        </w:rPr>
        <w:t xml:space="preserve"> №704-п субсидии предоставляются в целях </w:t>
      </w:r>
      <w:proofErr w:type="spellStart"/>
      <w:r w:rsidRPr="00011B08">
        <w:rPr>
          <w:szCs w:val="24"/>
        </w:rPr>
        <w:t>софинансирования</w:t>
      </w:r>
      <w:proofErr w:type="spellEnd"/>
      <w:r w:rsidRPr="00011B08">
        <w:rPr>
          <w:szCs w:val="24"/>
        </w:rPr>
        <w:t xml:space="preserve"> расходных обязательств муниципальных образований Волгоградской области по погашению кредиторской </w:t>
      </w:r>
      <w:r>
        <w:rPr>
          <w:szCs w:val="24"/>
        </w:rPr>
        <w:t xml:space="preserve">задолженности </w:t>
      </w:r>
      <w:r w:rsidRPr="00011B08">
        <w:rPr>
          <w:szCs w:val="24"/>
        </w:rPr>
        <w:t xml:space="preserve">перед подрядными организациями </w:t>
      </w:r>
      <w:r w:rsidR="000D5622" w:rsidRPr="00011B08">
        <w:rPr>
          <w:szCs w:val="24"/>
        </w:rPr>
        <w:t xml:space="preserve">в рамках муниципальных контрактов </w:t>
      </w:r>
      <w:r w:rsidRPr="00011B08">
        <w:rPr>
          <w:szCs w:val="24"/>
        </w:rPr>
        <w:t xml:space="preserve">за </w:t>
      </w:r>
      <w:r w:rsidRPr="008139E9">
        <w:rPr>
          <w:szCs w:val="24"/>
          <w:u w:val="single"/>
        </w:rPr>
        <w:t>выполненные в 2016 году</w:t>
      </w:r>
      <w:r w:rsidRPr="00011B08">
        <w:rPr>
          <w:b/>
          <w:szCs w:val="24"/>
          <w:u w:val="single"/>
        </w:rPr>
        <w:t xml:space="preserve"> </w:t>
      </w:r>
      <w:r w:rsidRPr="00011B08">
        <w:rPr>
          <w:szCs w:val="24"/>
        </w:rPr>
        <w:t xml:space="preserve">работы по строительству </w:t>
      </w:r>
      <w:proofErr w:type="spellStart"/>
      <w:r w:rsidRPr="00011B08">
        <w:rPr>
          <w:szCs w:val="24"/>
        </w:rPr>
        <w:t>внутрипоселковых</w:t>
      </w:r>
      <w:proofErr w:type="spellEnd"/>
      <w:r w:rsidRPr="00011B08">
        <w:rPr>
          <w:szCs w:val="24"/>
        </w:rPr>
        <w:t xml:space="preserve"> газопроводов, заключенных до 31 декабря 2015 г</w:t>
      </w:r>
      <w:r w:rsidR="00576094">
        <w:rPr>
          <w:szCs w:val="24"/>
        </w:rPr>
        <w:t>ода</w:t>
      </w:r>
      <w:r w:rsidRPr="00011B08">
        <w:rPr>
          <w:szCs w:val="24"/>
        </w:rPr>
        <w:t xml:space="preserve"> в соответствии с планами-графиками синхронизации.</w:t>
      </w:r>
      <w:r w:rsidR="00B258B8" w:rsidRPr="00B258B8">
        <w:rPr>
          <w:b/>
          <w:i/>
          <w:szCs w:val="24"/>
        </w:rPr>
        <w:t xml:space="preserve"> </w:t>
      </w:r>
      <w:r w:rsidR="004252AF">
        <w:rPr>
          <w:b/>
          <w:i/>
          <w:szCs w:val="24"/>
        </w:rPr>
        <w:t>То есть</w:t>
      </w:r>
      <w:r w:rsidR="00B258B8" w:rsidRPr="00F65444">
        <w:rPr>
          <w:b/>
          <w:i/>
          <w:szCs w:val="24"/>
        </w:rPr>
        <w:t xml:space="preserve"> Порядком №704-п не </w:t>
      </w:r>
      <w:r w:rsidR="009C2848">
        <w:rPr>
          <w:b/>
          <w:i/>
          <w:szCs w:val="24"/>
        </w:rPr>
        <w:t xml:space="preserve">было </w:t>
      </w:r>
      <w:r w:rsidR="00B258B8" w:rsidRPr="00F65444">
        <w:rPr>
          <w:b/>
          <w:i/>
          <w:szCs w:val="24"/>
        </w:rPr>
        <w:t>предусмотрено погашение кредиторской задолженности, образованной в 2016 году</w:t>
      </w:r>
      <w:r w:rsidR="004252AF">
        <w:rPr>
          <w:b/>
          <w:i/>
          <w:szCs w:val="24"/>
        </w:rPr>
        <w:t>,</w:t>
      </w:r>
      <w:r w:rsidR="00B258B8" w:rsidRPr="00F65444">
        <w:rPr>
          <w:b/>
          <w:i/>
          <w:szCs w:val="24"/>
        </w:rPr>
        <w:t xml:space="preserve"> за работы</w:t>
      </w:r>
      <w:r w:rsidR="00B258B8">
        <w:rPr>
          <w:b/>
          <w:i/>
          <w:szCs w:val="24"/>
        </w:rPr>
        <w:t>,</w:t>
      </w:r>
      <w:r w:rsidR="00B258B8" w:rsidRPr="00F65444">
        <w:rPr>
          <w:b/>
          <w:i/>
          <w:szCs w:val="24"/>
        </w:rPr>
        <w:t xml:space="preserve"> фактически выполненные в 2013-2015 годах</w:t>
      </w:r>
      <w:r w:rsidR="00B258B8">
        <w:rPr>
          <w:b/>
          <w:i/>
          <w:szCs w:val="24"/>
        </w:rPr>
        <w:t>.</w:t>
      </w:r>
    </w:p>
    <w:p w:rsidR="00E458A4" w:rsidRDefault="00B258B8" w:rsidP="00E458A4">
      <w:pPr>
        <w:ind w:firstLine="708"/>
        <w:contextualSpacing/>
        <w:jc w:val="both"/>
        <w:rPr>
          <w:szCs w:val="24"/>
        </w:rPr>
      </w:pPr>
      <w:r>
        <w:rPr>
          <w:szCs w:val="24"/>
        </w:rPr>
        <w:t xml:space="preserve">Между тем </w:t>
      </w:r>
      <w:r w:rsidRPr="00011B08">
        <w:rPr>
          <w:szCs w:val="24"/>
        </w:rPr>
        <w:t>По</w:t>
      </w:r>
      <w:r>
        <w:rPr>
          <w:szCs w:val="24"/>
        </w:rPr>
        <w:t>становлени</w:t>
      </w:r>
      <w:r w:rsidR="002376C2">
        <w:rPr>
          <w:szCs w:val="24"/>
        </w:rPr>
        <w:t>ем</w:t>
      </w:r>
      <w:r w:rsidRPr="00011B08">
        <w:rPr>
          <w:szCs w:val="24"/>
        </w:rPr>
        <w:t xml:space="preserve"> №704-п</w:t>
      </w:r>
      <w:r>
        <w:rPr>
          <w:szCs w:val="24"/>
        </w:rPr>
        <w:t xml:space="preserve"> утверждено распределение субсидии на погашение кредиторской задолженности за </w:t>
      </w:r>
      <w:r w:rsidRPr="00F65444">
        <w:rPr>
          <w:b/>
          <w:i/>
          <w:szCs w:val="24"/>
        </w:rPr>
        <w:t xml:space="preserve">работы по строительству </w:t>
      </w:r>
      <w:proofErr w:type="spellStart"/>
      <w:r w:rsidRPr="00F65444">
        <w:rPr>
          <w:b/>
          <w:i/>
          <w:szCs w:val="24"/>
        </w:rPr>
        <w:t>внутрипоселковых</w:t>
      </w:r>
      <w:proofErr w:type="spellEnd"/>
      <w:r w:rsidRPr="00F65444">
        <w:rPr>
          <w:b/>
          <w:i/>
          <w:szCs w:val="24"/>
        </w:rPr>
        <w:t xml:space="preserve"> газопроводов в х. Глинище</w:t>
      </w:r>
      <w:r w:rsidR="004252AF">
        <w:rPr>
          <w:b/>
          <w:i/>
          <w:szCs w:val="24"/>
        </w:rPr>
        <w:t xml:space="preserve">, </w:t>
      </w:r>
      <w:r w:rsidRPr="00F65444">
        <w:rPr>
          <w:b/>
          <w:i/>
          <w:szCs w:val="24"/>
        </w:rPr>
        <w:t xml:space="preserve"> Субботин</w:t>
      </w:r>
      <w:r w:rsidR="004252AF">
        <w:rPr>
          <w:b/>
          <w:i/>
          <w:szCs w:val="24"/>
        </w:rPr>
        <w:t xml:space="preserve"> и</w:t>
      </w:r>
      <w:r w:rsidR="004252AF" w:rsidRPr="00F65444">
        <w:rPr>
          <w:b/>
          <w:i/>
          <w:szCs w:val="24"/>
        </w:rPr>
        <w:t xml:space="preserve"> </w:t>
      </w:r>
      <w:proofErr w:type="spellStart"/>
      <w:r w:rsidR="004252AF" w:rsidRPr="00F65444">
        <w:rPr>
          <w:b/>
          <w:i/>
          <w:szCs w:val="24"/>
        </w:rPr>
        <w:t>Поддубный</w:t>
      </w:r>
      <w:proofErr w:type="spellEnd"/>
      <w:r w:rsidR="004252AF">
        <w:rPr>
          <w:b/>
          <w:i/>
          <w:szCs w:val="24"/>
        </w:rPr>
        <w:t>,</w:t>
      </w:r>
      <w:r>
        <w:rPr>
          <w:b/>
          <w:i/>
          <w:szCs w:val="24"/>
        </w:rPr>
        <w:t xml:space="preserve"> которые</w:t>
      </w:r>
      <w:r w:rsidR="004252AF">
        <w:rPr>
          <w:b/>
          <w:i/>
          <w:szCs w:val="24"/>
        </w:rPr>
        <w:t xml:space="preserve"> в 2016 году не выполнялись.</w:t>
      </w:r>
      <w:r w:rsidRPr="00F65444">
        <w:rPr>
          <w:b/>
          <w:i/>
          <w:szCs w:val="24"/>
        </w:rPr>
        <w:t xml:space="preserve"> </w:t>
      </w:r>
      <w:r>
        <w:rPr>
          <w:szCs w:val="24"/>
        </w:rPr>
        <w:t>Так</w:t>
      </w:r>
      <w:r w:rsidR="00E458A4">
        <w:rPr>
          <w:szCs w:val="24"/>
        </w:rPr>
        <w:t xml:space="preserve">, </w:t>
      </w:r>
      <w:r w:rsidR="00E458A4" w:rsidRPr="00011B08">
        <w:rPr>
          <w:szCs w:val="24"/>
        </w:rPr>
        <w:t>согласно актам приемки законченных строительством объектов</w:t>
      </w:r>
      <w:r w:rsidR="00E458A4">
        <w:rPr>
          <w:szCs w:val="24"/>
        </w:rPr>
        <w:t>,</w:t>
      </w:r>
      <w:r w:rsidR="00E458A4" w:rsidRPr="00011B08">
        <w:rPr>
          <w:szCs w:val="24"/>
        </w:rPr>
        <w:t xml:space="preserve"> выполнение работ по строительству </w:t>
      </w:r>
      <w:proofErr w:type="spellStart"/>
      <w:r w:rsidR="00E458A4" w:rsidRPr="00011B08">
        <w:rPr>
          <w:szCs w:val="24"/>
        </w:rPr>
        <w:t>внутрипоселков</w:t>
      </w:r>
      <w:r w:rsidR="00E458A4">
        <w:rPr>
          <w:szCs w:val="24"/>
        </w:rPr>
        <w:t>ых</w:t>
      </w:r>
      <w:proofErr w:type="spellEnd"/>
      <w:r w:rsidR="00E458A4">
        <w:rPr>
          <w:szCs w:val="24"/>
        </w:rPr>
        <w:t xml:space="preserve"> газопроводов осуществлялось:</w:t>
      </w:r>
    </w:p>
    <w:p w:rsidR="00E458A4" w:rsidRPr="00F65444" w:rsidRDefault="00E458A4" w:rsidP="00E458A4">
      <w:pPr>
        <w:ind w:firstLine="708"/>
        <w:contextualSpacing/>
        <w:jc w:val="both"/>
        <w:rPr>
          <w:szCs w:val="24"/>
        </w:rPr>
      </w:pPr>
      <w:r>
        <w:rPr>
          <w:szCs w:val="24"/>
        </w:rPr>
        <w:t>-</w:t>
      </w:r>
      <w:r w:rsidRPr="00011B08">
        <w:rPr>
          <w:i/>
          <w:szCs w:val="24"/>
        </w:rPr>
        <w:t>в х. Глинище</w:t>
      </w:r>
      <w:r w:rsidRPr="00011B08">
        <w:rPr>
          <w:szCs w:val="24"/>
        </w:rPr>
        <w:t xml:space="preserve"> </w:t>
      </w:r>
      <w:r>
        <w:rPr>
          <w:szCs w:val="24"/>
        </w:rPr>
        <w:t>-</w:t>
      </w:r>
      <w:r w:rsidRPr="00F65444">
        <w:rPr>
          <w:szCs w:val="24"/>
        </w:rPr>
        <w:t xml:space="preserve"> с июня 2013 года по 2015 год</w:t>
      </w:r>
      <w:r w:rsidR="005556B6">
        <w:rPr>
          <w:szCs w:val="24"/>
        </w:rPr>
        <w:t>;</w:t>
      </w:r>
    </w:p>
    <w:p w:rsidR="00E458A4" w:rsidRPr="00F65444" w:rsidRDefault="00E458A4" w:rsidP="00E458A4">
      <w:pPr>
        <w:ind w:firstLine="708"/>
        <w:contextualSpacing/>
        <w:jc w:val="both"/>
        <w:rPr>
          <w:szCs w:val="24"/>
        </w:rPr>
      </w:pPr>
      <w:r w:rsidRPr="00F65444">
        <w:rPr>
          <w:szCs w:val="24"/>
        </w:rPr>
        <w:t>-</w:t>
      </w:r>
      <w:proofErr w:type="gramStart"/>
      <w:r w:rsidRPr="00F65444">
        <w:rPr>
          <w:szCs w:val="24"/>
        </w:rPr>
        <w:t>в</w:t>
      </w:r>
      <w:proofErr w:type="gramEnd"/>
      <w:r w:rsidRPr="00F65444">
        <w:rPr>
          <w:szCs w:val="24"/>
        </w:rPr>
        <w:t xml:space="preserve"> </w:t>
      </w:r>
      <w:r w:rsidRPr="00F65444">
        <w:rPr>
          <w:i/>
          <w:szCs w:val="24"/>
        </w:rPr>
        <w:t>х. Субботин</w:t>
      </w:r>
      <w:r w:rsidRPr="00F65444">
        <w:rPr>
          <w:szCs w:val="24"/>
        </w:rPr>
        <w:t xml:space="preserve"> </w:t>
      </w:r>
      <w:r>
        <w:rPr>
          <w:szCs w:val="24"/>
        </w:rPr>
        <w:t>-</w:t>
      </w:r>
      <w:r w:rsidRPr="00F65444">
        <w:rPr>
          <w:szCs w:val="24"/>
        </w:rPr>
        <w:t xml:space="preserve"> с 08.10.2012 по 10.12.2015</w:t>
      </w:r>
      <w:r w:rsidR="005556B6">
        <w:rPr>
          <w:szCs w:val="24"/>
        </w:rPr>
        <w:t>;</w:t>
      </w:r>
      <w:r w:rsidRPr="00F65444">
        <w:rPr>
          <w:szCs w:val="24"/>
        </w:rPr>
        <w:t xml:space="preserve"> </w:t>
      </w:r>
    </w:p>
    <w:p w:rsidR="00E458A4" w:rsidRPr="00F65444" w:rsidRDefault="00E458A4" w:rsidP="00E458A4">
      <w:pPr>
        <w:ind w:firstLine="708"/>
        <w:contextualSpacing/>
        <w:jc w:val="both"/>
        <w:rPr>
          <w:szCs w:val="24"/>
        </w:rPr>
      </w:pPr>
      <w:r w:rsidRPr="00F65444">
        <w:rPr>
          <w:szCs w:val="24"/>
        </w:rPr>
        <w:t xml:space="preserve">-в </w:t>
      </w:r>
      <w:r w:rsidRPr="00F65444">
        <w:rPr>
          <w:i/>
          <w:szCs w:val="24"/>
        </w:rPr>
        <w:t xml:space="preserve">х. </w:t>
      </w:r>
      <w:proofErr w:type="spellStart"/>
      <w:r w:rsidRPr="00F65444">
        <w:rPr>
          <w:i/>
          <w:szCs w:val="24"/>
        </w:rPr>
        <w:t>Поддубный</w:t>
      </w:r>
      <w:proofErr w:type="spellEnd"/>
      <w:r w:rsidRPr="00F65444">
        <w:rPr>
          <w:szCs w:val="24"/>
        </w:rPr>
        <w:t xml:space="preserve"> </w:t>
      </w:r>
      <w:r>
        <w:rPr>
          <w:szCs w:val="24"/>
        </w:rPr>
        <w:t xml:space="preserve">- </w:t>
      </w:r>
      <w:r w:rsidRPr="00F65444">
        <w:rPr>
          <w:szCs w:val="24"/>
        </w:rPr>
        <w:t xml:space="preserve">с 2013 года по 2016 год. </w:t>
      </w:r>
    </w:p>
    <w:p w:rsidR="004252AF" w:rsidRDefault="004252AF" w:rsidP="00607955">
      <w:pPr>
        <w:ind w:firstLine="708"/>
        <w:contextualSpacing/>
        <w:jc w:val="both"/>
        <w:rPr>
          <w:szCs w:val="24"/>
        </w:rPr>
      </w:pPr>
    </w:p>
    <w:p w:rsidR="00607955" w:rsidRPr="009C2848" w:rsidRDefault="00607955" w:rsidP="00607955">
      <w:pPr>
        <w:ind w:firstLine="708"/>
        <w:contextualSpacing/>
        <w:jc w:val="both"/>
        <w:rPr>
          <w:szCs w:val="24"/>
          <w:u w:val="single"/>
        </w:rPr>
      </w:pPr>
      <w:r w:rsidRPr="00BE6E7A">
        <w:rPr>
          <w:szCs w:val="24"/>
        </w:rPr>
        <w:t xml:space="preserve">Определением Арбитражного суда Самарской области от 26.05.2017 по делу </w:t>
      </w:r>
      <w:r w:rsidR="00A831BC">
        <w:rPr>
          <w:szCs w:val="24"/>
        </w:rPr>
        <w:t xml:space="preserve">о </w:t>
      </w:r>
      <w:r w:rsidRPr="00BE6E7A">
        <w:rPr>
          <w:szCs w:val="24"/>
        </w:rPr>
        <w:t>банкротств</w:t>
      </w:r>
      <w:r w:rsidR="00A831BC">
        <w:rPr>
          <w:szCs w:val="24"/>
        </w:rPr>
        <w:t>е</w:t>
      </w:r>
      <w:r w:rsidRPr="00BE6E7A">
        <w:rPr>
          <w:szCs w:val="24"/>
        </w:rPr>
        <w:t xml:space="preserve"> ООО «</w:t>
      </w:r>
      <w:proofErr w:type="spellStart"/>
      <w:r w:rsidRPr="00BE6E7A">
        <w:rPr>
          <w:szCs w:val="24"/>
        </w:rPr>
        <w:t>МСК-Самара</w:t>
      </w:r>
      <w:proofErr w:type="spellEnd"/>
      <w:r w:rsidRPr="00BE6E7A">
        <w:rPr>
          <w:szCs w:val="24"/>
        </w:rPr>
        <w:t xml:space="preserve">» </w:t>
      </w:r>
      <w:r w:rsidRPr="009C2848">
        <w:rPr>
          <w:szCs w:val="24"/>
          <w:u w:val="single"/>
        </w:rPr>
        <w:t>требовани</w:t>
      </w:r>
      <w:r w:rsidR="00F1002A" w:rsidRPr="009C2848">
        <w:rPr>
          <w:szCs w:val="24"/>
          <w:u w:val="single"/>
        </w:rPr>
        <w:t>я</w:t>
      </w:r>
      <w:r w:rsidRPr="009C2848">
        <w:rPr>
          <w:szCs w:val="24"/>
          <w:u w:val="single"/>
        </w:rPr>
        <w:t xml:space="preserve"> </w:t>
      </w:r>
      <w:r w:rsidR="00F1002A" w:rsidRPr="009C2848">
        <w:rPr>
          <w:szCs w:val="24"/>
          <w:u w:val="single"/>
        </w:rPr>
        <w:t>а</w:t>
      </w:r>
      <w:r w:rsidRPr="009C2848">
        <w:rPr>
          <w:szCs w:val="24"/>
          <w:u w:val="single"/>
        </w:rPr>
        <w:t>дминистраци</w:t>
      </w:r>
      <w:r w:rsidR="00F1002A" w:rsidRPr="009C2848">
        <w:rPr>
          <w:szCs w:val="24"/>
          <w:u w:val="single"/>
        </w:rPr>
        <w:t>й</w:t>
      </w:r>
      <w:r w:rsidRPr="009C2848">
        <w:rPr>
          <w:szCs w:val="24"/>
          <w:u w:val="single"/>
        </w:rPr>
        <w:t xml:space="preserve"> о взыскании неустойки на общую сумму </w:t>
      </w:r>
      <w:r w:rsidR="0003287E" w:rsidRPr="009C2848">
        <w:rPr>
          <w:szCs w:val="24"/>
          <w:u w:val="single"/>
        </w:rPr>
        <w:t>8469,8</w:t>
      </w:r>
      <w:r w:rsidRPr="009C2848">
        <w:rPr>
          <w:szCs w:val="24"/>
          <w:u w:val="single"/>
        </w:rPr>
        <w:t xml:space="preserve"> тыс. руб.</w:t>
      </w:r>
      <w:r w:rsidRPr="00BE6E7A">
        <w:rPr>
          <w:szCs w:val="24"/>
        </w:rPr>
        <w:t xml:space="preserve"> </w:t>
      </w:r>
      <w:r w:rsidR="00F1002A">
        <w:rPr>
          <w:szCs w:val="24"/>
        </w:rPr>
        <w:t xml:space="preserve">(в том числе Чернышковский район – 1915,4 тыс. руб., </w:t>
      </w:r>
      <w:r w:rsidR="00226078">
        <w:rPr>
          <w:szCs w:val="24"/>
        </w:rPr>
        <w:t xml:space="preserve">Ленинский район – 1822,3 тыс. руб., </w:t>
      </w:r>
      <w:r w:rsidR="00F1002A" w:rsidRPr="0003287E">
        <w:rPr>
          <w:szCs w:val="24"/>
        </w:rPr>
        <w:t xml:space="preserve">г. Михайловка – </w:t>
      </w:r>
      <w:r w:rsidR="0003287E" w:rsidRPr="0003287E">
        <w:rPr>
          <w:szCs w:val="24"/>
        </w:rPr>
        <w:t>4732,1</w:t>
      </w:r>
      <w:r w:rsidR="00F1002A" w:rsidRPr="0003287E">
        <w:rPr>
          <w:szCs w:val="24"/>
        </w:rPr>
        <w:t xml:space="preserve"> тыс. руб.)</w:t>
      </w:r>
      <w:r w:rsidR="00F1002A">
        <w:rPr>
          <w:szCs w:val="24"/>
        </w:rPr>
        <w:t xml:space="preserve"> </w:t>
      </w:r>
      <w:r w:rsidRPr="009C2848">
        <w:rPr>
          <w:szCs w:val="24"/>
          <w:u w:val="single"/>
        </w:rPr>
        <w:t>включен</w:t>
      </w:r>
      <w:r w:rsidR="00F1002A" w:rsidRPr="009C2848">
        <w:rPr>
          <w:szCs w:val="24"/>
          <w:u w:val="single"/>
        </w:rPr>
        <w:t>ы</w:t>
      </w:r>
      <w:r w:rsidRPr="009C2848">
        <w:rPr>
          <w:szCs w:val="24"/>
          <w:u w:val="single"/>
        </w:rPr>
        <w:t xml:space="preserve"> в состав требований кредиторов третьей очереди.</w:t>
      </w:r>
    </w:p>
    <w:p w:rsidR="00643A46" w:rsidRDefault="00643A46" w:rsidP="00607955">
      <w:pPr>
        <w:ind w:firstLine="708"/>
        <w:contextualSpacing/>
        <w:jc w:val="both"/>
        <w:rPr>
          <w:i/>
        </w:rPr>
      </w:pPr>
    </w:p>
    <w:p w:rsidR="00991C94" w:rsidRPr="00991C94" w:rsidRDefault="00991C94" w:rsidP="00991C94">
      <w:pPr>
        <w:autoSpaceDE w:val="0"/>
        <w:autoSpaceDN w:val="0"/>
        <w:adjustRightInd w:val="0"/>
        <w:ind w:firstLine="709"/>
        <w:jc w:val="both"/>
        <w:rPr>
          <w:szCs w:val="24"/>
        </w:rPr>
      </w:pPr>
      <w:proofErr w:type="gramStart"/>
      <w:r w:rsidRPr="00991C94">
        <w:rPr>
          <w:i/>
          <w:color w:val="000000"/>
        </w:rPr>
        <w:t xml:space="preserve">Муниципальный контракт </w:t>
      </w:r>
      <w:r w:rsidRPr="00991C94">
        <w:rPr>
          <w:i/>
          <w:szCs w:val="24"/>
        </w:rPr>
        <w:t>с</w:t>
      </w:r>
      <w:r w:rsidRPr="00F1002A">
        <w:rPr>
          <w:i/>
          <w:szCs w:val="24"/>
        </w:rPr>
        <w:t xml:space="preserve"> </w:t>
      </w:r>
      <w:r w:rsidRPr="00643A46">
        <w:rPr>
          <w:b/>
          <w:i/>
        </w:rPr>
        <w:t>ООО «</w:t>
      </w:r>
      <w:proofErr w:type="spellStart"/>
      <w:r w:rsidRPr="00643A46">
        <w:rPr>
          <w:b/>
          <w:i/>
        </w:rPr>
        <w:t>Водмонтаж</w:t>
      </w:r>
      <w:proofErr w:type="spellEnd"/>
      <w:r w:rsidRPr="00643A46">
        <w:rPr>
          <w:b/>
          <w:i/>
        </w:rPr>
        <w:t>»</w:t>
      </w:r>
      <w:r w:rsidRPr="00991C94">
        <w:rPr>
          <w:szCs w:val="24"/>
        </w:rPr>
        <w:t xml:space="preserve"> по строительству </w:t>
      </w:r>
      <w:proofErr w:type="spellStart"/>
      <w:r w:rsidRPr="00991C94">
        <w:rPr>
          <w:szCs w:val="24"/>
        </w:rPr>
        <w:t>внутрипоселковых</w:t>
      </w:r>
      <w:proofErr w:type="spellEnd"/>
      <w:r w:rsidRPr="00991C94">
        <w:rPr>
          <w:szCs w:val="24"/>
        </w:rPr>
        <w:t xml:space="preserve"> газопроводов в </w:t>
      </w:r>
      <w:r w:rsidRPr="00991C94">
        <w:t xml:space="preserve">с. </w:t>
      </w:r>
      <w:proofErr w:type="spellStart"/>
      <w:r w:rsidRPr="00991C94">
        <w:t>Абагнерово</w:t>
      </w:r>
      <w:proofErr w:type="spellEnd"/>
      <w:r w:rsidRPr="00991C94">
        <w:rPr>
          <w:i/>
          <w:szCs w:val="24"/>
        </w:rPr>
        <w:t xml:space="preserve"> </w:t>
      </w:r>
      <w:r w:rsidRPr="00991C94">
        <w:t>стоимостью 53 931,8 тыс. руб.</w:t>
      </w:r>
      <w:r>
        <w:t xml:space="preserve"> </w:t>
      </w:r>
      <w:r w:rsidRPr="00991C94">
        <w:rPr>
          <w:szCs w:val="24"/>
        </w:rPr>
        <w:t xml:space="preserve">заключен администрацией Октябрьского </w:t>
      </w:r>
      <w:r w:rsidR="00E10A77">
        <w:rPr>
          <w:szCs w:val="24"/>
        </w:rPr>
        <w:t xml:space="preserve">муниципального </w:t>
      </w:r>
      <w:r w:rsidRPr="00991C94">
        <w:rPr>
          <w:szCs w:val="24"/>
        </w:rPr>
        <w:t>района</w:t>
      </w:r>
      <w:r w:rsidRPr="00991C94">
        <w:t xml:space="preserve"> 31.07.2013 </w:t>
      </w:r>
      <w:r w:rsidRPr="00991C94">
        <w:rPr>
          <w:szCs w:val="24"/>
        </w:rPr>
        <w:t xml:space="preserve">со сроком выполнения работ </w:t>
      </w:r>
      <w:r w:rsidRPr="00991C94">
        <w:t>до 15.10.2013</w:t>
      </w:r>
      <w:r w:rsidRPr="00991C94">
        <w:rPr>
          <w:szCs w:val="24"/>
        </w:rPr>
        <w:t xml:space="preserve">. </w:t>
      </w:r>
      <w:proofErr w:type="gramEnd"/>
    </w:p>
    <w:p w:rsidR="00991C94" w:rsidRPr="00991C94" w:rsidRDefault="00991C94" w:rsidP="00991C94">
      <w:pPr>
        <w:ind w:firstLine="709"/>
        <w:jc w:val="both"/>
      </w:pPr>
      <w:r w:rsidRPr="00991C94">
        <w:lastRenderedPageBreak/>
        <w:t>Выполненные работы приняты Администрацией в ноябре 2013 года в полном объеме, кредиторская задолженность перед подрядными организациями частично погашена 15.05.2015</w:t>
      </w:r>
      <w:r>
        <w:t xml:space="preserve"> и </w:t>
      </w:r>
      <w:r w:rsidRPr="00991C94">
        <w:t>на 01.01.2016 составила 40 026,46 тыс. рублей.</w:t>
      </w:r>
    </w:p>
    <w:p w:rsidR="00991C94" w:rsidRPr="00B258B8" w:rsidRDefault="00991C94" w:rsidP="00991C94">
      <w:pPr>
        <w:ind w:firstLine="709"/>
        <w:jc w:val="both"/>
      </w:pPr>
      <w:r w:rsidRPr="00991C94">
        <w:t>Решением Арбитражного суда Волгоградской области удовлетворен иск ООО «</w:t>
      </w:r>
      <w:proofErr w:type="spellStart"/>
      <w:r w:rsidRPr="00991C94">
        <w:t>Водмонтаж</w:t>
      </w:r>
      <w:proofErr w:type="spellEnd"/>
      <w:r w:rsidRPr="00991C94">
        <w:t xml:space="preserve">» о взыскании </w:t>
      </w:r>
      <w:r w:rsidR="00E458A4">
        <w:t xml:space="preserve">неустойки </w:t>
      </w:r>
      <w:r w:rsidRPr="00991C94">
        <w:t xml:space="preserve">с </w:t>
      </w:r>
      <w:r w:rsidR="00214565">
        <w:t>а</w:t>
      </w:r>
      <w:r w:rsidRPr="00991C94">
        <w:t>дмин</w:t>
      </w:r>
      <w:r w:rsidR="00214565">
        <w:t>и</w:t>
      </w:r>
      <w:r w:rsidRPr="00991C94">
        <w:t>страции</w:t>
      </w:r>
      <w:r w:rsidR="00E458A4">
        <w:t xml:space="preserve"> района</w:t>
      </w:r>
      <w:r w:rsidRPr="00991C94">
        <w:t>.</w:t>
      </w:r>
      <w:r w:rsidR="002C56BF">
        <w:t xml:space="preserve"> </w:t>
      </w:r>
      <w:proofErr w:type="gramStart"/>
      <w:r w:rsidR="00E10A77">
        <w:t>При этом в</w:t>
      </w:r>
      <w:r w:rsidR="00D94F0B" w:rsidRPr="00E10A77">
        <w:rPr>
          <w:u w:val="single"/>
        </w:rPr>
        <w:t xml:space="preserve"> связи с </w:t>
      </w:r>
      <w:r w:rsidRPr="00E10A77">
        <w:rPr>
          <w:u w:val="single"/>
        </w:rPr>
        <w:t>несвоевременн</w:t>
      </w:r>
      <w:r w:rsidR="00D94F0B" w:rsidRPr="00E10A77">
        <w:rPr>
          <w:u w:val="single"/>
        </w:rPr>
        <w:t>ым</w:t>
      </w:r>
      <w:r w:rsidRPr="00E10A77">
        <w:rPr>
          <w:u w:val="single"/>
        </w:rPr>
        <w:t xml:space="preserve"> финансировани</w:t>
      </w:r>
      <w:r w:rsidR="00D94F0B" w:rsidRPr="00E10A77">
        <w:rPr>
          <w:u w:val="single"/>
        </w:rPr>
        <w:t>ем</w:t>
      </w:r>
      <w:r w:rsidRPr="00E10A77">
        <w:rPr>
          <w:u w:val="single"/>
        </w:rPr>
        <w:t xml:space="preserve"> субсидии из областного бюджета </w:t>
      </w:r>
      <w:r w:rsidR="00C5641A" w:rsidRPr="00E10A77">
        <w:rPr>
          <w:u w:val="single"/>
        </w:rPr>
        <w:t>А</w:t>
      </w:r>
      <w:r w:rsidRPr="00E10A77">
        <w:rPr>
          <w:u w:val="single"/>
        </w:rPr>
        <w:t>дминистрацией за счет</w:t>
      </w:r>
      <w:proofErr w:type="gramEnd"/>
      <w:r w:rsidRPr="00E10A77">
        <w:rPr>
          <w:u w:val="single"/>
        </w:rPr>
        <w:t xml:space="preserve"> собственных средств оплачена неустойка и госпошлина в общем объеме 7027,1 тыс. руб</w:t>
      </w:r>
      <w:r w:rsidR="00D94F0B" w:rsidRPr="00E10A77">
        <w:rPr>
          <w:u w:val="single"/>
        </w:rPr>
        <w:t>лей</w:t>
      </w:r>
      <w:r w:rsidRPr="00E10A77">
        <w:rPr>
          <w:u w:val="single"/>
        </w:rPr>
        <w:t>.</w:t>
      </w:r>
      <w:r w:rsidRPr="00B258B8">
        <w:t xml:space="preserve"> </w:t>
      </w:r>
      <w:r w:rsidR="00B258B8" w:rsidRPr="00B258B8">
        <w:t>Воз</w:t>
      </w:r>
      <w:r w:rsidR="00B258B8">
        <w:t>мещение бюджету Октябрьского района из областного бюджета средств, направленных на оплату неустойки и госпошлины, не производилось.</w:t>
      </w:r>
      <w:r w:rsidR="00B258B8" w:rsidRPr="00B258B8">
        <w:t xml:space="preserve"> </w:t>
      </w:r>
    </w:p>
    <w:p w:rsidR="00991C94" w:rsidRDefault="00991C94" w:rsidP="00991C94">
      <w:pPr>
        <w:autoSpaceDE w:val="0"/>
        <w:autoSpaceDN w:val="0"/>
        <w:adjustRightInd w:val="0"/>
        <w:ind w:firstLine="709"/>
        <w:jc w:val="both"/>
      </w:pPr>
      <w:proofErr w:type="gramStart"/>
      <w:r>
        <w:t xml:space="preserve">Субсидия на оплату работ по строительству газопровода в с. Абганерово перечислена в районный бюджет </w:t>
      </w:r>
      <w:r w:rsidR="00C5641A">
        <w:t>в 2016 году</w:t>
      </w:r>
      <w:r w:rsidR="00D94F0B">
        <w:t xml:space="preserve">, </w:t>
      </w:r>
      <w:r>
        <w:t>задолженность перед подрядчиками</w:t>
      </w:r>
      <w:r w:rsidR="00D94F0B" w:rsidRPr="00D94F0B">
        <w:t xml:space="preserve"> </w:t>
      </w:r>
      <w:r w:rsidR="00D94F0B">
        <w:t>погашена</w:t>
      </w:r>
      <w:r w:rsidR="00D94F0B" w:rsidRPr="00D94F0B">
        <w:t xml:space="preserve"> </w:t>
      </w:r>
      <w:r w:rsidR="00D94F0B">
        <w:t>полностью</w:t>
      </w:r>
      <w:r>
        <w:t>.</w:t>
      </w:r>
      <w:proofErr w:type="gramEnd"/>
    </w:p>
    <w:p w:rsidR="00E458A4" w:rsidRDefault="00E458A4" w:rsidP="00C4169D">
      <w:pPr>
        <w:ind w:firstLine="708"/>
        <w:contextualSpacing/>
        <w:jc w:val="both"/>
        <w:rPr>
          <w:iCs/>
        </w:rPr>
      </w:pPr>
    </w:p>
    <w:p w:rsidR="00E458A4" w:rsidRDefault="00643A46" w:rsidP="004A76C5">
      <w:pPr>
        <w:pStyle w:val="a3"/>
        <w:numPr>
          <w:ilvl w:val="1"/>
          <w:numId w:val="41"/>
        </w:numPr>
        <w:jc w:val="center"/>
        <w:rPr>
          <w:b/>
          <w:iCs/>
        </w:rPr>
      </w:pPr>
      <w:r w:rsidRPr="001552AF">
        <w:rPr>
          <w:b/>
          <w:iCs/>
        </w:rPr>
        <w:t>Строительство объектов газификации для областных нужд</w:t>
      </w:r>
    </w:p>
    <w:p w:rsidR="00E10A77" w:rsidRDefault="00E10A77" w:rsidP="00E10A77">
      <w:pPr>
        <w:pStyle w:val="a3"/>
        <w:ind w:left="1248"/>
        <w:rPr>
          <w:b/>
          <w:iCs/>
        </w:rPr>
      </w:pPr>
    </w:p>
    <w:p w:rsidR="001552AF" w:rsidRPr="00FD5D81" w:rsidRDefault="00643A46" w:rsidP="00C4169D">
      <w:pPr>
        <w:ind w:firstLine="708"/>
        <w:contextualSpacing/>
        <w:jc w:val="both"/>
        <w:rPr>
          <w:iCs/>
          <w:u w:val="single"/>
        </w:rPr>
      </w:pPr>
      <w:r w:rsidRPr="00FD5D81">
        <w:rPr>
          <w:iCs/>
          <w:u w:val="single"/>
        </w:rPr>
        <w:t xml:space="preserve">В 2016 </w:t>
      </w:r>
      <w:r w:rsidR="001552AF" w:rsidRPr="00FD5D81">
        <w:rPr>
          <w:iCs/>
          <w:u w:val="single"/>
        </w:rPr>
        <w:t>-2018 годах осуществлял</w:t>
      </w:r>
      <w:r w:rsidR="00EB703E" w:rsidRPr="00FD5D81">
        <w:rPr>
          <w:iCs/>
          <w:u w:val="single"/>
        </w:rPr>
        <w:t>и</w:t>
      </w:r>
      <w:r w:rsidR="001552AF" w:rsidRPr="00FD5D81">
        <w:rPr>
          <w:iCs/>
          <w:u w:val="single"/>
        </w:rPr>
        <w:t>сь</w:t>
      </w:r>
      <w:r w:rsidR="00C5641A" w:rsidRPr="00FD5D81">
        <w:rPr>
          <w:iCs/>
          <w:u w:val="single"/>
        </w:rPr>
        <w:t xml:space="preserve"> </w:t>
      </w:r>
      <w:r w:rsidR="00EB703E" w:rsidRPr="00FD5D81">
        <w:rPr>
          <w:iCs/>
          <w:u w:val="single"/>
        </w:rPr>
        <w:t>работы по</w:t>
      </w:r>
      <w:r w:rsidR="001552AF" w:rsidRPr="00FD5D81">
        <w:rPr>
          <w:iCs/>
          <w:u w:val="single"/>
        </w:rPr>
        <w:t xml:space="preserve"> следующи</w:t>
      </w:r>
      <w:r w:rsidR="00EB703E" w:rsidRPr="00FD5D81">
        <w:rPr>
          <w:iCs/>
          <w:u w:val="single"/>
        </w:rPr>
        <w:t>м</w:t>
      </w:r>
      <w:r w:rsidR="001552AF" w:rsidRPr="00FD5D81">
        <w:rPr>
          <w:iCs/>
          <w:u w:val="single"/>
        </w:rPr>
        <w:t xml:space="preserve"> объект</w:t>
      </w:r>
      <w:r w:rsidR="00EB703E" w:rsidRPr="00FD5D81">
        <w:rPr>
          <w:iCs/>
          <w:u w:val="single"/>
        </w:rPr>
        <w:t>ам</w:t>
      </w:r>
      <w:r w:rsidR="001552AF" w:rsidRPr="00FD5D81">
        <w:rPr>
          <w:iCs/>
          <w:u w:val="single"/>
        </w:rPr>
        <w:t xml:space="preserve"> газификации:</w:t>
      </w:r>
    </w:p>
    <w:p w:rsidR="001552AF" w:rsidRDefault="001552AF" w:rsidP="001552AF">
      <w:pPr>
        <w:ind w:firstLine="708"/>
        <w:contextualSpacing/>
        <w:jc w:val="both"/>
      </w:pPr>
      <w:r>
        <w:rPr>
          <w:iCs/>
        </w:rPr>
        <w:t>-проектирование и строительство 4-</w:t>
      </w:r>
      <w:r w:rsidRPr="007814F7">
        <w:rPr>
          <w:iCs/>
        </w:rPr>
        <w:t xml:space="preserve">х </w:t>
      </w:r>
      <w:proofErr w:type="spellStart"/>
      <w:r w:rsidRPr="007814F7">
        <w:t>внутрипоселковых</w:t>
      </w:r>
      <w:proofErr w:type="spellEnd"/>
      <w:r w:rsidRPr="007814F7">
        <w:t xml:space="preserve"> газопроводов на территории </w:t>
      </w:r>
      <w:proofErr w:type="spellStart"/>
      <w:r w:rsidRPr="007814F7">
        <w:t>Суровикинского</w:t>
      </w:r>
      <w:proofErr w:type="spellEnd"/>
      <w:r w:rsidRPr="007814F7">
        <w:t xml:space="preserve"> </w:t>
      </w:r>
      <w:r w:rsidR="00FD5D81">
        <w:t xml:space="preserve">муниципального </w:t>
      </w:r>
      <w:r w:rsidRPr="007814F7">
        <w:t>района</w:t>
      </w:r>
      <w:r>
        <w:t>;</w:t>
      </w:r>
    </w:p>
    <w:p w:rsidR="00E10A77" w:rsidRDefault="00197509" w:rsidP="00E10A77">
      <w:pPr>
        <w:ind w:firstLine="708"/>
        <w:contextualSpacing/>
        <w:jc w:val="both"/>
        <w:rPr>
          <w:b/>
          <w:iCs/>
          <w:u w:val="single"/>
        </w:rPr>
      </w:pPr>
      <w:r>
        <w:rPr>
          <w:iCs/>
        </w:rPr>
        <w:t>-</w:t>
      </w:r>
      <w:r w:rsidRPr="00197509">
        <w:rPr>
          <w:iCs/>
        </w:rPr>
        <w:t xml:space="preserve">строительство </w:t>
      </w:r>
      <w:r w:rsidR="00E10A77">
        <w:rPr>
          <w:iCs/>
        </w:rPr>
        <w:t>3</w:t>
      </w:r>
      <w:r w:rsidRPr="00197509">
        <w:rPr>
          <w:iCs/>
        </w:rPr>
        <w:t>-х объектов газификации</w:t>
      </w:r>
      <w:r w:rsidR="00E10A77">
        <w:rPr>
          <w:iCs/>
        </w:rPr>
        <w:t>:</w:t>
      </w:r>
      <w:r w:rsidRPr="00197509">
        <w:rPr>
          <w:iCs/>
        </w:rPr>
        <w:t xml:space="preserve"> </w:t>
      </w:r>
      <w:r w:rsidRPr="00197509">
        <w:rPr>
          <w:rFonts w:eastAsia="Calibri"/>
        </w:rPr>
        <w:t xml:space="preserve">«2-я очередь газификации с. Барановка </w:t>
      </w:r>
      <w:proofErr w:type="spellStart"/>
      <w:r w:rsidRPr="00197509">
        <w:rPr>
          <w:rFonts w:eastAsia="Calibri"/>
        </w:rPr>
        <w:t>Камышинского</w:t>
      </w:r>
      <w:proofErr w:type="spellEnd"/>
      <w:r w:rsidRPr="00197509">
        <w:rPr>
          <w:rFonts w:eastAsia="Calibri"/>
        </w:rPr>
        <w:t xml:space="preserve"> района»</w:t>
      </w:r>
      <w:r w:rsidR="00FD5D81">
        <w:rPr>
          <w:rFonts w:eastAsia="Calibri"/>
        </w:rPr>
        <w:t>,</w:t>
      </w:r>
      <w:r w:rsidRPr="00197509">
        <w:rPr>
          <w:rFonts w:eastAsia="Calibri"/>
        </w:rPr>
        <w:t xml:space="preserve"> «Уличный газопровод низкого давления квартала многоквартирной застройки по пер. Дачному, ул. </w:t>
      </w:r>
      <w:proofErr w:type="spellStart"/>
      <w:r w:rsidRPr="00197509">
        <w:rPr>
          <w:rFonts w:eastAsia="Calibri"/>
        </w:rPr>
        <w:t>Тимирязевской</w:t>
      </w:r>
      <w:proofErr w:type="spellEnd"/>
      <w:r w:rsidRPr="00197509">
        <w:rPr>
          <w:rFonts w:eastAsia="Calibri"/>
        </w:rPr>
        <w:t xml:space="preserve"> в г. Краснослободск</w:t>
      </w:r>
      <w:r w:rsidR="00FD5D81">
        <w:rPr>
          <w:rFonts w:eastAsia="Calibri"/>
        </w:rPr>
        <w:t>е</w:t>
      </w:r>
      <w:r w:rsidRPr="00197509">
        <w:rPr>
          <w:rFonts w:eastAsia="Calibri"/>
        </w:rPr>
        <w:t xml:space="preserve"> </w:t>
      </w:r>
      <w:proofErr w:type="spellStart"/>
      <w:r w:rsidRPr="00197509">
        <w:rPr>
          <w:rFonts w:eastAsia="Calibri"/>
        </w:rPr>
        <w:t>Среднеахтубинского</w:t>
      </w:r>
      <w:proofErr w:type="spellEnd"/>
      <w:r w:rsidRPr="00197509">
        <w:rPr>
          <w:rFonts w:eastAsia="Calibri"/>
        </w:rPr>
        <w:t xml:space="preserve"> района»</w:t>
      </w:r>
      <w:r w:rsidR="00E10A77" w:rsidRPr="00E10A77">
        <w:rPr>
          <w:rFonts w:eastAsia="Calibri"/>
          <w:iCs/>
          <w:szCs w:val="24"/>
        </w:rPr>
        <w:t xml:space="preserve"> </w:t>
      </w:r>
      <w:r w:rsidR="00FD5D81">
        <w:rPr>
          <w:rFonts w:eastAsia="Calibri"/>
          <w:iCs/>
          <w:szCs w:val="24"/>
        </w:rPr>
        <w:t xml:space="preserve">и </w:t>
      </w:r>
      <w:r w:rsidR="00E10A77" w:rsidRPr="00E049FF">
        <w:rPr>
          <w:rFonts w:eastAsia="Calibri"/>
          <w:iCs/>
          <w:szCs w:val="24"/>
        </w:rPr>
        <w:t xml:space="preserve">«Расширение системы газоснабжения </w:t>
      </w:r>
      <w:proofErr w:type="spellStart"/>
      <w:r w:rsidR="00E10A77" w:rsidRPr="00E049FF">
        <w:rPr>
          <w:rFonts w:eastAsia="Calibri"/>
          <w:iCs/>
          <w:szCs w:val="24"/>
        </w:rPr>
        <w:t>п</w:t>
      </w:r>
      <w:proofErr w:type="gramStart"/>
      <w:r w:rsidR="00E10A77" w:rsidRPr="00E049FF">
        <w:rPr>
          <w:rFonts w:eastAsia="Calibri"/>
          <w:iCs/>
          <w:szCs w:val="24"/>
        </w:rPr>
        <w:t>.К</w:t>
      </w:r>
      <w:proofErr w:type="gramEnd"/>
      <w:r w:rsidR="00E10A77" w:rsidRPr="00E049FF">
        <w:rPr>
          <w:rFonts w:eastAsia="Calibri"/>
          <w:iCs/>
          <w:szCs w:val="24"/>
        </w:rPr>
        <w:t>отлубань</w:t>
      </w:r>
      <w:proofErr w:type="spellEnd"/>
      <w:r w:rsidR="00E10A77" w:rsidRPr="00E049FF">
        <w:rPr>
          <w:rFonts w:eastAsia="Calibri"/>
          <w:iCs/>
          <w:szCs w:val="24"/>
        </w:rPr>
        <w:t xml:space="preserve"> </w:t>
      </w:r>
      <w:proofErr w:type="spellStart"/>
      <w:r w:rsidR="00E10A77" w:rsidRPr="00E049FF">
        <w:rPr>
          <w:rFonts w:eastAsia="Calibri"/>
          <w:iCs/>
          <w:szCs w:val="24"/>
        </w:rPr>
        <w:t>Городищенского</w:t>
      </w:r>
      <w:proofErr w:type="spellEnd"/>
      <w:r w:rsidR="00E10A77" w:rsidRPr="00E049FF">
        <w:rPr>
          <w:rFonts w:eastAsia="Calibri"/>
          <w:iCs/>
          <w:szCs w:val="24"/>
        </w:rPr>
        <w:t xml:space="preserve"> района»</w:t>
      </w:r>
      <w:r w:rsidR="00E10A77">
        <w:rPr>
          <w:rFonts w:eastAsia="Calibri"/>
          <w:iCs/>
          <w:szCs w:val="24"/>
        </w:rPr>
        <w:t>;</w:t>
      </w:r>
    </w:p>
    <w:p w:rsidR="00F33638" w:rsidRDefault="001552AF" w:rsidP="001552AF">
      <w:pPr>
        <w:autoSpaceDE w:val="0"/>
        <w:autoSpaceDN w:val="0"/>
        <w:adjustRightInd w:val="0"/>
        <w:ind w:firstLine="709"/>
        <w:jc w:val="both"/>
        <w:rPr>
          <w:rFonts w:eastAsia="Calibri"/>
          <w:iCs/>
          <w:szCs w:val="24"/>
        </w:rPr>
      </w:pPr>
      <w:r>
        <w:rPr>
          <w:rFonts w:eastAsia="Calibri"/>
          <w:iCs/>
          <w:szCs w:val="24"/>
        </w:rPr>
        <w:t>-с</w:t>
      </w:r>
      <w:r w:rsidRPr="00E049FF">
        <w:rPr>
          <w:rFonts w:eastAsia="Calibri"/>
          <w:iCs/>
          <w:szCs w:val="24"/>
        </w:rPr>
        <w:t>троительств</w:t>
      </w:r>
      <w:r>
        <w:rPr>
          <w:rFonts w:eastAsia="Calibri"/>
          <w:iCs/>
          <w:szCs w:val="24"/>
        </w:rPr>
        <w:t xml:space="preserve">о 2-х </w:t>
      </w:r>
      <w:r w:rsidRPr="00E049FF">
        <w:rPr>
          <w:rFonts w:eastAsia="Calibri"/>
          <w:iCs/>
          <w:szCs w:val="24"/>
        </w:rPr>
        <w:t xml:space="preserve">автономных источников теплоснабжения зданий </w:t>
      </w:r>
      <w:r>
        <w:rPr>
          <w:rFonts w:eastAsia="Calibri"/>
          <w:iCs/>
          <w:szCs w:val="24"/>
        </w:rPr>
        <w:t xml:space="preserve">в </w:t>
      </w:r>
      <w:r w:rsidRPr="00E049FF">
        <w:rPr>
          <w:rFonts w:eastAsia="Calibri"/>
          <w:iCs/>
          <w:szCs w:val="24"/>
        </w:rPr>
        <w:t xml:space="preserve"> </w:t>
      </w:r>
      <w:proofErr w:type="spellStart"/>
      <w:r w:rsidRPr="00E049FF">
        <w:rPr>
          <w:rFonts w:eastAsia="Calibri"/>
          <w:iCs/>
          <w:szCs w:val="24"/>
        </w:rPr>
        <w:t>Городищенско</w:t>
      </w:r>
      <w:r>
        <w:rPr>
          <w:rFonts w:eastAsia="Calibri"/>
          <w:iCs/>
          <w:szCs w:val="24"/>
        </w:rPr>
        <w:t>м</w:t>
      </w:r>
      <w:proofErr w:type="spellEnd"/>
      <w:r w:rsidRPr="00E049FF">
        <w:rPr>
          <w:rFonts w:eastAsia="Calibri"/>
          <w:iCs/>
          <w:szCs w:val="24"/>
        </w:rPr>
        <w:t xml:space="preserve"> </w:t>
      </w:r>
      <w:r w:rsidR="00FD5D81">
        <w:rPr>
          <w:rFonts w:eastAsia="Calibri"/>
          <w:iCs/>
          <w:szCs w:val="24"/>
        </w:rPr>
        <w:t xml:space="preserve">муниципальном </w:t>
      </w:r>
      <w:r w:rsidRPr="00E049FF">
        <w:rPr>
          <w:rFonts w:eastAsia="Calibri"/>
          <w:iCs/>
          <w:szCs w:val="24"/>
        </w:rPr>
        <w:t>район</w:t>
      </w:r>
      <w:r>
        <w:rPr>
          <w:rFonts w:eastAsia="Calibri"/>
          <w:iCs/>
          <w:szCs w:val="24"/>
        </w:rPr>
        <w:t>е;</w:t>
      </w:r>
    </w:p>
    <w:p w:rsidR="001552AF" w:rsidRDefault="001552AF" w:rsidP="001552AF">
      <w:pPr>
        <w:ind w:firstLine="709"/>
        <w:jc w:val="both"/>
        <w:rPr>
          <w:bCs/>
          <w:szCs w:val="24"/>
        </w:rPr>
      </w:pPr>
      <w:r>
        <w:rPr>
          <w:rFonts w:eastAsia="Calibri"/>
          <w:iCs/>
          <w:szCs w:val="24"/>
        </w:rPr>
        <w:t>-</w:t>
      </w:r>
      <w:r w:rsidRPr="00E610AF">
        <w:rPr>
          <w:iCs/>
          <w:szCs w:val="24"/>
        </w:rPr>
        <w:t>строительство</w:t>
      </w:r>
      <w:r w:rsidRPr="00E049FF">
        <w:rPr>
          <w:iCs/>
          <w:szCs w:val="24"/>
        </w:rPr>
        <w:t xml:space="preserve"> </w:t>
      </w:r>
      <w:r w:rsidRPr="00E049FF">
        <w:rPr>
          <w:bCs/>
          <w:szCs w:val="24"/>
        </w:rPr>
        <w:t>122 котельны</w:t>
      </w:r>
      <w:r w:rsidR="00EB703E">
        <w:rPr>
          <w:bCs/>
          <w:szCs w:val="24"/>
        </w:rPr>
        <w:t>х</w:t>
      </w:r>
      <w:r w:rsidRPr="00E049FF">
        <w:rPr>
          <w:bCs/>
          <w:szCs w:val="24"/>
        </w:rPr>
        <w:t xml:space="preserve"> на газовом топливе к зданиям объектов соцкультбыта</w:t>
      </w:r>
      <w:r>
        <w:rPr>
          <w:bCs/>
          <w:szCs w:val="24"/>
        </w:rPr>
        <w:t>.</w:t>
      </w:r>
    </w:p>
    <w:p w:rsidR="005C2EAF" w:rsidRDefault="00424745" w:rsidP="005C2EAF">
      <w:pPr>
        <w:pStyle w:val="3"/>
        <w:tabs>
          <w:tab w:val="left" w:pos="3948"/>
        </w:tabs>
        <w:spacing w:after="0"/>
        <w:ind w:firstLine="720"/>
        <w:contextualSpacing/>
        <w:jc w:val="both"/>
        <w:rPr>
          <w:iCs/>
          <w:sz w:val="24"/>
          <w:szCs w:val="24"/>
        </w:rPr>
      </w:pPr>
      <w:r>
        <w:rPr>
          <w:iCs/>
          <w:sz w:val="24"/>
          <w:szCs w:val="24"/>
        </w:rPr>
        <w:t xml:space="preserve">Исполнение контрактов на проектирование и строительство </w:t>
      </w:r>
      <w:proofErr w:type="spellStart"/>
      <w:r>
        <w:rPr>
          <w:iCs/>
          <w:sz w:val="24"/>
          <w:szCs w:val="24"/>
        </w:rPr>
        <w:t>внутрипоселковых</w:t>
      </w:r>
      <w:proofErr w:type="spellEnd"/>
      <w:r>
        <w:rPr>
          <w:iCs/>
          <w:sz w:val="24"/>
          <w:szCs w:val="24"/>
        </w:rPr>
        <w:t xml:space="preserve"> газопроводов в </w:t>
      </w:r>
      <w:proofErr w:type="spellStart"/>
      <w:r>
        <w:rPr>
          <w:iCs/>
          <w:sz w:val="24"/>
          <w:szCs w:val="24"/>
        </w:rPr>
        <w:t>Суровикинском</w:t>
      </w:r>
      <w:proofErr w:type="spellEnd"/>
      <w:r>
        <w:rPr>
          <w:iCs/>
          <w:sz w:val="24"/>
          <w:szCs w:val="24"/>
        </w:rPr>
        <w:t xml:space="preserve"> </w:t>
      </w:r>
      <w:r w:rsidR="00FD5D81">
        <w:rPr>
          <w:iCs/>
          <w:sz w:val="24"/>
          <w:szCs w:val="24"/>
        </w:rPr>
        <w:t xml:space="preserve">муниципальном </w:t>
      </w:r>
      <w:r>
        <w:rPr>
          <w:iCs/>
          <w:sz w:val="24"/>
          <w:szCs w:val="24"/>
        </w:rPr>
        <w:t>районе приведено в таблице:</w:t>
      </w:r>
    </w:p>
    <w:p w:rsidR="00725FD0" w:rsidRDefault="00725FD0" w:rsidP="005C2EAF">
      <w:pPr>
        <w:pStyle w:val="3"/>
        <w:tabs>
          <w:tab w:val="left" w:pos="3948"/>
        </w:tabs>
        <w:spacing w:after="0"/>
        <w:ind w:firstLine="720"/>
        <w:contextualSpacing/>
        <w:jc w:val="both"/>
        <w:rPr>
          <w:iCs/>
          <w:sz w:val="24"/>
          <w:szCs w:val="24"/>
        </w:rPr>
      </w:pPr>
    </w:p>
    <w:tbl>
      <w:tblPr>
        <w:tblW w:w="9805" w:type="dxa"/>
        <w:tblInd w:w="94" w:type="dxa"/>
        <w:tblLayout w:type="fixed"/>
        <w:tblLook w:val="04A0"/>
      </w:tblPr>
      <w:tblGrid>
        <w:gridCol w:w="3558"/>
        <w:gridCol w:w="1697"/>
        <w:gridCol w:w="1705"/>
        <w:gridCol w:w="1306"/>
        <w:gridCol w:w="1539"/>
      </w:tblGrid>
      <w:tr w:rsidR="00351441" w:rsidRPr="00351441" w:rsidTr="00424745">
        <w:trPr>
          <w:trHeight w:val="300"/>
        </w:trPr>
        <w:tc>
          <w:tcPr>
            <w:tcW w:w="35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1441" w:rsidRPr="00351441" w:rsidRDefault="00351441" w:rsidP="00351441">
            <w:pPr>
              <w:jc w:val="center"/>
              <w:rPr>
                <w:b/>
                <w:bCs/>
                <w:i/>
                <w:iCs/>
                <w:color w:val="000000"/>
                <w:szCs w:val="22"/>
              </w:rPr>
            </w:pPr>
            <w:r w:rsidRPr="00351441">
              <w:rPr>
                <w:b/>
                <w:bCs/>
                <w:i/>
                <w:iCs/>
                <w:color w:val="000000"/>
                <w:sz w:val="22"/>
                <w:szCs w:val="22"/>
              </w:rPr>
              <w:t> </w:t>
            </w:r>
          </w:p>
        </w:tc>
        <w:tc>
          <w:tcPr>
            <w:tcW w:w="6247" w:type="dxa"/>
            <w:gridSpan w:val="4"/>
            <w:tcBorders>
              <w:top w:val="single" w:sz="4" w:space="0" w:color="auto"/>
              <w:left w:val="nil"/>
              <w:bottom w:val="single" w:sz="4" w:space="0" w:color="auto"/>
              <w:right w:val="single" w:sz="4" w:space="0" w:color="auto"/>
            </w:tcBorders>
            <w:shd w:val="clear" w:color="auto" w:fill="auto"/>
            <w:noWrap/>
            <w:vAlign w:val="bottom"/>
            <w:hideMark/>
          </w:tcPr>
          <w:p w:rsidR="00351441" w:rsidRPr="00351441" w:rsidRDefault="00351441" w:rsidP="00351441">
            <w:pPr>
              <w:jc w:val="center"/>
              <w:rPr>
                <w:b/>
                <w:bCs/>
                <w:i/>
                <w:iCs/>
                <w:color w:val="000000"/>
                <w:szCs w:val="22"/>
              </w:rPr>
            </w:pPr>
            <w:proofErr w:type="spellStart"/>
            <w:r>
              <w:rPr>
                <w:b/>
                <w:bCs/>
                <w:i/>
                <w:iCs/>
                <w:color w:val="000000"/>
                <w:sz w:val="22"/>
                <w:szCs w:val="22"/>
              </w:rPr>
              <w:t>Внутрипоселковые</w:t>
            </w:r>
            <w:proofErr w:type="spellEnd"/>
            <w:r>
              <w:rPr>
                <w:b/>
                <w:bCs/>
                <w:i/>
                <w:iCs/>
                <w:color w:val="000000"/>
                <w:sz w:val="22"/>
                <w:szCs w:val="22"/>
              </w:rPr>
              <w:t xml:space="preserve"> газопроводы в </w:t>
            </w:r>
            <w:proofErr w:type="spellStart"/>
            <w:r>
              <w:rPr>
                <w:b/>
                <w:bCs/>
                <w:i/>
                <w:iCs/>
                <w:color w:val="000000"/>
                <w:sz w:val="22"/>
                <w:szCs w:val="22"/>
              </w:rPr>
              <w:t>С</w:t>
            </w:r>
            <w:r w:rsidRPr="00351441">
              <w:rPr>
                <w:b/>
                <w:bCs/>
                <w:i/>
                <w:iCs/>
                <w:color w:val="000000"/>
                <w:sz w:val="22"/>
                <w:szCs w:val="22"/>
              </w:rPr>
              <w:t>уровикинском</w:t>
            </w:r>
            <w:proofErr w:type="spellEnd"/>
            <w:r w:rsidRPr="00351441">
              <w:rPr>
                <w:b/>
                <w:bCs/>
                <w:i/>
                <w:iCs/>
                <w:color w:val="000000"/>
                <w:sz w:val="22"/>
                <w:szCs w:val="22"/>
              </w:rPr>
              <w:t xml:space="preserve"> районе</w:t>
            </w:r>
          </w:p>
        </w:tc>
      </w:tr>
      <w:tr w:rsidR="00351441" w:rsidRPr="00351441" w:rsidTr="00424745">
        <w:trPr>
          <w:trHeight w:val="479"/>
        </w:trPr>
        <w:tc>
          <w:tcPr>
            <w:tcW w:w="3558" w:type="dxa"/>
            <w:vMerge/>
            <w:tcBorders>
              <w:top w:val="single" w:sz="4" w:space="0" w:color="auto"/>
              <w:left w:val="single" w:sz="4" w:space="0" w:color="auto"/>
              <w:bottom w:val="single" w:sz="4" w:space="0" w:color="000000"/>
              <w:right w:val="single" w:sz="4" w:space="0" w:color="auto"/>
            </w:tcBorders>
            <w:vAlign w:val="center"/>
            <w:hideMark/>
          </w:tcPr>
          <w:p w:rsidR="00351441" w:rsidRPr="00351441" w:rsidRDefault="00351441" w:rsidP="00351441">
            <w:pPr>
              <w:rPr>
                <w:b/>
                <w:bCs/>
                <w:i/>
                <w:iCs/>
                <w:color w:val="000000"/>
                <w:szCs w:val="22"/>
              </w:rPr>
            </w:pPr>
          </w:p>
        </w:tc>
        <w:tc>
          <w:tcPr>
            <w:tcW w:w="1697" w:type="dxa"/>
            <w:tcBorders>
              <w:top w:val="nil"/>
              <w:left w:val="nil"/>
              <w:bottom w:val="single" w:sz="4" w:space="0" w:color="auto"/>
              <w:right w:val="single" w:sz="4" w:space="0" w:color="auto"/>
            </w:tcBorders>
            <w:shd w:val="clear" w:color="auto" w:fill="auto"/>
            <w:vAlign w:val="center"/>
            <w:hideMark/>
          </w:tcPr>
          <w:p w:rsidR="00351441" w:rsidRPr="00424745" w:rsidRDefault="00351441" w:rsidP="00351441">
            <w:pPr>
              <w:jc w:val="center"/>
              <w:rPr>
                <w:b/>
                <w:bCs/>
                <w:i/>
                <w:iCs/>
                <w:color w:val="000000"/>
                <w:szCs w:val="22"/>
              </w:rPr>
            </w:pPr>
            <w:r w:rsidRPr="00424745">
              <w:rPr>
                <w:rFonts w:eastAsia="Calibri"/>
                <w:b/>
                <w:bCs/>
                <w:i/>
                <w:iCs/>
                <w:color w:val="000000"/>
                <w:sz w:val="22"/>
                <w:szCs w:val="22"/>
              </w:rPr>
              <w:t xml:space="preserve"> ст. Нижний Чир  </w:t>
            </w:r>
          </w:p>
        </w:tc>
        <w:tc>
          <w:tcPr>
            <w:tcW w:w="1705" w:type="dxa"/>
            <w:tcBorders>
              <w:top w:val="nil"/>
              <w:left w:val="nil"/>
              <w:bottom w:val="single" w:sz="4" w:space="0" w:color="auto"/>
              <w:right w:val="single" w:sz="4" w:space="0" w:color="auto"/>
            </w:tcBorders>
            <w:shd w:val="clear" w:color="auto" w:fill="auto"/>
            <w:vAlign w:val="center"/>
            <w:hideMark/>
          </w:tcPr>
          <w:p w:rsidR="00351441" w:rsidRPr="00424745" w:rsidRDefault="00351441" w:rsidP="00351441">
            <w:pPr>
              <w:jc w:val="center"/>
              <w:rPr>
                <w:b/>
                <w:bCs/>
                <w:i/>
                <w:iCs/>
                <w:color w:val="000000"/>
                <w:szCs w:val="22"/>
              </w:rPr>
            </w:pPr>
            <w:proofErr w:type="spellStart"/>
            <w:r w:rsidRPr="00424745">
              <w:rPr>
                <w:b/>
                <w:bCs/>
                <w:i/>
                <w:iCs/>
                <w:color w:val="000000"/>
                <w:sz w:val="22"/>
                <w:szCs w:val="22"/>
              </w:rPr>
              <w:t>х</w:t>
            </w:r>
            <w:proofErr w:type="gramStart"/>
            <w:r w:rsidRPr="00424745">
              <w:rPr>
                <w:b/>
                <w:bCs/>
                <w:i/>
                <w:iCs/>
                <w:color w:val="000000"/>
                <w:sz w:val="22"/>
                <w:szCs w:val="22"/>
              </w:rPr>
              <w:t>.Б</w:t>
            </w:r>
            <w:proofErr w:type="gramEnd"/>
            <w:r w:rsidRPr="00424745">
              <w:rPr>
                <w:b/>
                <w:bCs/>
                <w:i/>
                <w:iCs/>
                <w:color w:val="000000"/>
                <w:sz w:val="22"/>
                <w:szCs w:val="22"/>
              </w:rPr>
              <w:t>лижнеосиновский</w:t>
            </w:r>
            <w:proofErr w:type="spellEnd"/>
            <w:r w:rsidRPr="00424745">
              <w:rPr>
                <w:b/>
                <w:bCs/>
                <w:i/>
                <w:iCs/>
                <w:color w:val="000000"/>
                <w:sz w:val="22"/>
                <w:szCs w:val="22"/>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351441" w:rsidRPr="00424745" w:rsidRDefault="00351441" w:rsidP="00351441">
            <w:pPr>
              <w:jc w:val="center"/>
              <w:rPr>
                <w:b/>
                <w:bCs/>
                <w:i/>
                <w:iCs/>
                <w:color w:val="000000"/>
                <w:szCs w:val="22"/>
              </w:rPr>
            </w:pPr>
            <w:r w:rsidRPr="00424745">
              <w:rPr>
                <w:b/>
                <w:bCs/>
                <w:i/>
                <w:iCs/>
                <w:color w:val="000000"/>
                <w:sz w:val="22"/>
                <w:szCs w:val="22"/>
              </w:rPr>
              <w:t xml:space="preserve"> х. Добринка</w:t>
            </w:r>
          </w:p>
        </w:tc>
        <w:tc>
          <w:tcPr>
            <w:tcW w:w="1539" w:type="dxa"/>
            <w:tcBorders>
              <w:top w:val="nil"/>
              <w:left w:val="nil"/>
              <w:bottom w:val="single" w:sz="4" w:space="0" w:color="auto"/>
              <w:right w:val="single" w:sz="4" w:space="0" w:color="auto"/>
            </w:tcBorders>
            <w:shd w:val="clear" w:color="auto" w:fill="auto"/>
            <w:vAlign w:val="center"/>
            <w:hideMark/>
          </w:tcPr>
          <w:p w:rsidR="00351441" w:rsidRPr="00424745" w:rsidRDefault="00351441" w:rsidP="00351441">
            <w:pPr>
              <w:jc w:val="center"/>
              <w:rPr>
                <w:b/>
                <w:bCs/>
                <w:i/>
                <w:iCs/>
                <w:color w:val="000000"/>
                <w:szCs w:val="22"/>
              </w:rPr>
            </w:pPr>
            <w:r w:rsidRPr="00424745">
              <w:rPr>
                <w:b/>
                <w:bCs/>
                <w:i/>
                <w:iCs/>
                <w:color w:val="000000"/>
                <w:sz w:val="22"/>
                <w:szCs w:val="22"/>
              </w:rPr>
              <w:t xml:space="preserve">х. </w:t>
            </w:r>
            <w:proofErr w:type="spellStart"/>
            <w:r w:rsidRPr="00424745">
              <w:rPr>
                <w:b/>
                <w:bCs/>
                <w:i/>
                <w:iCs/>
                <w:color w:val="000000"/>
                <w:sz w:val="22"/>
                <w:szCs w:val="22"/>
              </w:rPr>
              <w:t>Сысоевский</w:t>
            </w:r>
            <w:proofErr w:type="spellEnd"/>
            <w:r w:rsidRPr="00424745">
              <w:rPr>
                <w:b/>
                <w:bCs/>
                <w:i/>
                <w:iCs/>
                <w:color w:val="000000"/>
                <w:sz w:val="22"/>
                <w:szCs w:val="22"/>
              </w:rPr>
              <w:t xml:space="preserve"> </w:t>
            </w:r>
          </w:p>
        </w:tc>
      </w:tr>
      <w:tr w:rsidR="00351441" w:rsidRPr="00351441" w:rsidTr="00424745">
        <w:trPr>
          <w:trHeight w:val="315"/>
        </w:trPr>
        <w:tc>
          <w:tcPr>
            <w:tcW w:w="980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51441" w:rsidRPr="00351441" w:rsidRDefault="00351441" w:rsidP="00351441">
            <w:pPr>
              <w:jc w:val="center"/>
              <w:rPr>
                <w:b/>
                <w:bCs/>
                <w:color w:val="000000"/>
                <w:szCs w:val="24"/>
              </w:rPr>
            </w:pPr>
            <w:r w:rsidRPr="00351441">
              <w:rPr>
                <w:rFonts w:eastAsia="Calibri"/>
                <w:b/>
                <w:bCs/>
                <w:color w:val="000000"/>
                <w:szCs w:val="24"/>
              </w:rPr>
              <w:t xml:space="preserve">Проектирование </w:t>
            </w:r>
          </w:p>
        </w:tc>
      </w:tr>
      <w:tr w:rsidR="00351441" w:rsidRPr="00351441"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Подрядчик</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7814C3" w:rsidRDefault="00351441" w:rsidP="000F34D4">
            <w:pPr>
              <w:jc w:val="center"/>
              <w:rPr>
                <w:color w:val="000000"/>
                <w:szCs w:val="22"/>
              </w:rPr>
            </w:pPr>
            <w:r w:rsidRPr="007814C3">
              <w:rPr>
                <w:color w:val="000000"/>
                <w:sz w:val="22"/>
                <w:szCs w:val="22"/>
              </w:rPr>
              <w:t>ООО «</w:t>
            </w:r>
            <w:proofErr w:type="spellStart"/>
            <w:r w:rsidRPr="007814C3">
              <w:rPr>
                <w:color w:val="000000"/>
                <w:sz w:val="22"/>
                <w:szCs w:val="22"/>
              </w:rPr>
              <w:t>Проектстрой</w:t>
            </w:r>
            <w:proofErr w:type="spellEnd"/>
            <w:r w:rsidRPr="007814C3">
              <w:rPr>
                <w:color w:val="000000"/>
                <w:sz w:val="22"/>
                <w:szCs w:val="22"/>
              </w:rPr>
              <w:t>»</w:t>
            </w:r>
          </w:p>
        </w:tc>
        <w:tc>
          <w:tcPr>
            <w:tcW w:w="30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441" w:rsidRPr="007814C3" w:rsidRDefault="00351441" w:rsidP="000F34D4">
            <w:pPr>
              <w:jc w:val="center"/>
              <w:rPr>
                <w:color w:val="000000"/>
                <w:szCs w:val="22"/>
              </w:rPr>
            </w:pPr>
            <w:r w:rsidRPr="007814C3">
              <w:rPr>
                <w:color w:val="000000"/>
                <w:sz w:val="22"/>
                <w:szCs w:val="22"/>
              </w:rPr>
              <w:t>ООО «</w:t>
            </w:r>
            <w:proofErr w:type="spellStart"/>
            <w:r w:rsidRPr="007814C3">
              <w:rPr>
                <w:color w:val="000000"/>
                <w:sz w:val="22"/>
                <w:szCs w:val="22"/>
              </w:rPr>
              <w:t>ЭнергоЭффективность</w:t>
            </w:r>
            <w:proofErr w:type="spellEnd"/>
            <w:r w:rsidRPr="007814C3">
              <w:rPr>
                <w:color w:val="000000"/>
                <w:sz w:val="22"/>
                <w:szCs w:val="22"/>
              </w:rPr>
              <w:t>»</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7814C3" w:rsidRDefault="00351441" w:rsidP="000F34D4">
            <w:pPr>
              <w:jc w:val="center"/>
              <w:rPr>
                <w:color w:val="000000"/>
                <w:szCs w:val="22"/>
              </w:rPr>
            </w:pPr>
            <w:r w:rsidRPr="007814C3">
              <w:rPr>
                <w:color w:val="000000"/>
                <w:sz w:val="22"/>
                <w:szCs w:val="22"/>
              </w:rPr>
              <w:t>ООО «СТАЛТ»</w:t>
            </w:r>
          </w:p>
        </w:tc>
      </w:tr>
      <w:tr w:rsidR="00351441" w:rsidRPr="00351441"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 xml:space="preserve">Дата </w:t>
            </w:r>
            <w:proofErr w:type="spellStart"/>
            <w:r w:rsidRPr="00351441">
              <w:rPr>
                <w:color w:val="000000"/>
                <w:sz w:val="22"/>
                <w:szCs w:val="22"/>
              </w:rPr>
              <w:t>госконтракта</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26.12.2016</w:t>
            </w:r>
          </w:p>
        </w:tc>
        <w:tc>
          <w:tcPr>
            <w:tcW w:w="1705" w:type="dxa"/>
            <w:tcBorders>
              <w:top w:val="nil"/>
              <w:left w:val="nil"/>
              <w:bottom w:val="single" w:sz="4" w:space="0" w:color="auto"/>
              <w:right w:val="single" w:sz="4" w:space="0" w:color="auto"/>
            </w:tcBorders>
            <w:shd w:val="clear" w:color="auto" w:fill="auto"/>
            <w:vAlign w:val="bottom"/>
            <w:hideMark/>
          </w:tcPr>
          <w:p w:rsidR="00351441" w:rsidRPr="00A07ADF" w:rsidRDefault="00351441" w:rsidP="000F34D4">
            <w:pPr>
              <w:jc w:val="center"/>
              <w:rPr>
                <w:color w:val="000000"/>
                <w:szCs w:val="24"/>
              </w:rPr>
            </w:pPr>
            <w:r w:rsidRPr="00A07ADF">
              <w:rPr>
                <w:color w:val="000000"/>
                <w:szCs w:val="24"/>
              </w:rPr>
              <w:t>22.12.2016</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22.12.2016</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22.12.2016</w:t>
            </w:r>
          </w:p>
        </w:tc>
      </w:tr>
      <w:tr w:rsidR="00351441" w:rsidRPr="00351441"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 xml:space="preserve">Цена контракта </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8557</w:t>
            </w:r>
          </w:p>
        </w:tc>
        <w:tc>
          <w:tcPr>
            <w:tcW w:w="1705" w:type="dxa"/>
            <w:tcBorders>
              <w:top w:val="nil"/>
              <w:left w:val="nil"/>
              <w:bottom w:val="single" w:sz="4" w:space="0" w:color="auto"/>
              <w:right w:val="single" w:sz="4" w:space="0" w:color="auto"/>
            </w:tcBorders>
            <w:shd w:val="clear" w:color="auto" w:fill="auto"/>
            <w:vAlign w:val="bottom"/>
            <w:hideMark/>
          </w:tcPr>
          <w:p w:rsidR="00351441" w:rsidRPr="00A07ADF" w:rsidRDefault="00351441" w:rsidP="000F34D4">
            <w:pPr>
              <w:jc w:val="center"/>
              <w:rPr>
                <w:color w:val="000000"/>
                <w:szCs w:val="24"/>
              </w:rPr>
            </w:pPr>
            <w:r w:rsidRPr="00A07ADF">
              <w:rPr>
                <w:color w:val="000000"/>
                <w:szCs w:val="24"/>
              </w:rPr>
              <w:t>1786,6</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1485,3</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1473,7</w:t>
            </w:r>
          </w:p>
        </w:tc>
      </w:tr>
      <w:tr w:rsidR="00351441" w:rsidRPr="009C2848"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9C2848" w:rsidRDefault="00351441" w:rsidP="00351441">
            <w:pPr>
              <w:rPr>
                <w:b/>
                <w:i/>
                <w:szCs w:val="22"/>
              </w:rPr>
            </w:pPr>
            <w:r w:rsidRPr="009C2848">
              <w:rPr>
                <w:b/>
                <w:i/>
                <w:sz w:val="22"/>
                <w:szCs w:val="22"/>
              </w:rPr>
              <w:t>Срок выполнения работ</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szCs w:val="24"/>
              </w:rPr>
            </w:pPr>
            <w:r w:rsidRPr="009C2848">
              <w:rPr>
                <w:b/>
                <w:i/>
                <w:szCs w:val="24"/>
              </w:rPr>
              <w:t>15.05.2017</w:t>
            </w:r>
          </w:p>
        </w:tc>
        <w:tc>
          <w:tcPr>
            <w:tcW w:w="1705" w:type="dxa"/>
            <w:tcBorders>
              <w:top w:val="nil"/>
              <w:left w:val="nil"/>
              <w:bottom w:val="single" w:sz="4" w:space="0" w:color="auto"/>
              <w:right w:val="single" w:sz="4" w:space="0" w:color="auto"/>
            </w:tcBorders>
            <w:shd w:val="clear" w:color="auto" w:fill="auto"/>
            <w:vAlign w:val="bottom"/>
            <w:hideMark/>
          </w:tcPr>
          <w:p w:rsidR="00351441" w:rsidRPr="009C2848" w:rsidRDefault="00AF518C" w:rsidP="000F34D4">
            <w:pPr>
              <w:jc w:val="center"/>
              <w:rPr>
                <w:b/>
                <w:i/>
                <w:szCs w:val="24"/>
              </w:rPr>
            </w:pPr>
            <w:r w:rsidRPr="009C2848">
              <w:rPr>
                <w:b/>
                <w:i/>
                <w:szCs w:val="24"/>
              </w:rPr>
              <w:t>12.05</w:t>
            </w:r>
            <w:r w:rsidR="00351441" w:rsidRPr="009C2848">
              <w:rPr>
                <w:b/>
                <w:i/>
                <w:szCs w:val="24"/>
              </w:rPr>
              <w:t>.2017</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9C2848" w:rsidRDefault="00AF518C" w:rsidP="000F34D4">
            <w:pPr>
              <w:jc w:val="center"/>
              <w:rPr>
                <w:b/>
                <w:i/>
                <w:szCs w:val="24"/>
              </w:rPr>
            </w:pPr>
            <w:r w:rsidRPr="009C2848">
              <w:rPr>
                <w:b/>
                <w:i/>
                <w:szCs w:val="24"/>
              </w:rPr>
              <w:t>12.05</w:t>
            </w:r>
            <w:r w:rsidR="00351441" w:rsidRPr="009C2848">
              <w:rPr>
                <w:b/>
                <w:i/>
                <w:szCs w:val="24"/>
              </w:rPr>
              <w:t>.2017</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szCs w:val="24"/>
              </w:rPr>
            </w:pPr>
            <w:r w:rsidRPr="009C2848">
              <w:rPr>
                <w:b/>
                <w:i/>
                <w:szCs w:val="24"/>
              </w:rPr>
              <w:t>22.03.2017</w:t>
            </w:r>
          </w:p>
        </w:tc>
      </w:tr>
      <w:tr w:rsidR="00351441" w:rsidRPr="00351441"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 xml:space="preserve">Направлен на </w:t>
            </w:r>
            <w:proofErr w:type="spellStart"/>
            <w:r w:rsidRPr="00351441">
              <w:rPr>
                <w:color w:val="000000"/>
                <w:sz w:val="22"/>
                <w:szCs w:val="22"/>
              </w:rPr>
              <w:t>госэкспертизу</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EB703E" w:rsidP="00EB703E">
            <w:pPr>
              <w:jc w:val="center"/>
              <w:rPr>
                <w:color w:val="000000"/>
                <w:szCs w:val="24"/>
              </w:rPr>
            </w:pPr>
            <w:r w:rsidRPr="00A07ADF">
              <w:rPr>
                <w:color w:val="000000"/>
                <w:szCs w:val="24"/>
              </w:rPr>
              <w:t>М</w:t>
            </w:r>
            <w:r w:rsidR="00351441" w:rsidRPr="00A07ADF">
              <w:rPr>
                <w:color w:val="000000"/>
                <w:szCs w:val="24"/>
              </w:rPr>
              <w:t>ай</w:t>
            </w:r>
            <w:r w:rsidRPr="00A07ADF">
              <w:rPr>
                <w:color w:val="000000"/>
                <w:szCs w:val="24"/>
              </w:rPr>
              <w:t xml:space="preserve"> 20</w:t>
            </w:r>
            <w:r w:rsidR="00351441" w:rsidRPr="00A07ADF">
              <w:rPr>
                <w:color w:val="000000"/>
                <w:szCs w:val="24"/>
              </w:rPr>
              <w:t>17</w:t>
            </w:r>
          </w:p>
        </w:tc>
        <w:tc>
          <w:tcPr>
            <w:tcW w:w="1705" w:type="dxa"/>
            <w:tcBorders>
              <w:top w:val="nil"/>
              <w:left w:val="nil"/>
              <w:bottom w:val="single" w:sz="4" w:space="0" w:color="auto"/>
              <w:right w:val="single" w:sz="4" w:space="0" w:color="auto"/>
            </w:tcBorders>
            <w:shd w:val="clear" w:color="auto" w:fill="auto"/>
            <w:vAlign w:val="bottom"/>
            <w:hideMark/>
          </w:tcPr>
          <w:p w:rsidR="00351441" w:rsidRPr="00A07ADF" w:rsidRDefault="00EB703E" w:rsidP="00EB703E">
            <w:pPr>
              <w:jc w:val="center"/>
              <w:rPr>
                <w:color w:val="000000"/>
                <w:szCs w:val="24"/>
              </w:rPr>
            </w:pPr>
            <w:r w:rsidRPr="00A07ADF">
              <w:rPr>
                <w:color w:val="000000"/>
                <w:szCs w:val="24"/>
              </w:rPr>
              <w:t>И</w:t>
            </w:r>
            <w:r w:rsidR="00351441" w:rsidRPr="00A07ADF">
              <w:rPr>
                <w:color w:val="000000"/>
                <w:szCs w:val="24"/>
              </w:rPr>
              <w:t>юл</w:t>
            </w:r>
            <w:r w:rsidRPr="00A07ADF">
              <w:rPr>
                <w:color w:val="000000"/>
                <w:szCs w:val="24"/>
              </w:rPr>
              <w:t>ь 20</w:t>
            </w:r>
            <w:r w:rsidR="00351441" w:rsidRPr="00A07ADF">
              <w:rPr>
                <w:color w:val="000000"/>
                <w:szCs w:val="24"/>
              </w:rPr>
              <w:t>17</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EB703E" w:rsidP="00EB703E">
            <w:pPr>
              <w:jc w:val="center"/>
              <w:rPr>
                <w:color w:val="000000"/>
                <w:szCs w:val="24"/>
              </w:rPr>
            </w:pPr>
            <w:r w:rsidRPr="00A07ADF">
              <w:rPr>
                <w:color w:val="000000"/>
                <w:szCs w:val="24"/>
              </w:rPr>
              <w:t>М</w:t>
            </w:r>
            <w:r w:rsidR="00351441" w:rsidRPr="00A07ADF">
              <w:rPr>
                <w:color w:val="000000"/>
                <w:szCs w:val="24"/>
              </w:rPr>
              <w:t>ай</w:t>
            </w:r>
            <w:r w:rsidRPr="00A07ADF">
              <w:rPr>
                <w:color w:val="000000"/>
                <w:szCs w:val="24"/>
              </w:rPr>
              <w:t xml:space="preserve"> 20</w:t>
            </w:r>
            <w:r w:rsidR="00351441" w:rsidRPr="00A07ADF">
              <w:rPr>
                <w:color w:val="000000"/>
                <w:szCs w:val="24"/>
              </w:rPr>
              <w:t>17</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06.04.2017</w:t>
            </w:r>
          </w:p>
        </w:tc>
      </w:tr>
      <w:tr w:rsidR="00351441" w:rsidRPr="00351441" w:rsidTr="00424745">
        <w:trPr>
          <w:trHeight w:val="39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 xml:space="preserve">Получено заключение </w:t>
            </w:r>
            <w:proofErr w:type="spellStart"/>
            <w:r w:rsidRPr="00351441">
              <w:rPr>
                <w:color w:val="000000"/>
                <w:sz w:val="22"/>
                <w:szCs w:val="22"/>
              </w:rPr>
              <w:t>госэкспертизы</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725FD0" w:rsidP="000F34D4">
            <w:pPr>
              <w:jc w:val="center"/>
              <w:rPr>
                <w:color w:val="000000"/>
                <w:szCs w:val="24"/>
              </w:rPr>
            </w:pPr>
            <w:r w:rsidRPr="00A07ADF">
              <w:rPr>
                <w:color w:val="000000"/>
                <w:szCs w:val="24"/>
              </w:rPr>
              <w:t>04.06.2018</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20.12.2017</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27.12.2017</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10.07.2017</w:t>
            </w:r>
          </w:p>
        </w:tc>
      </w:tr>
      <w:tr w:rsidR="00351441" w:rsidRPr="009C2848" w:rsidTr="00424745">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9C2848" w:rsidRDefault="00351441" w:rsidP="00351441">
            <w:pPr>
              <w:rPr>
                <w:b/>
                <w:i/>
                <w:szCs w:val="22"/>
              </w:rPr>
            </w:pPr>
            <w:r w:rsidRPr="009C2848">
              <w:rPr>
                <w:b/>
                <w:i/>
                <w:sz w:val="22"/>
                <w:szCs w:val="22"/>
              </w:rPr>
              <w:t>Передан заказчику</w:t>
            </w:r>
            <w:r w:rsidR="00EB703E" w:rsidRPr="009C2848">
              <w:rPr>
                <w:b/>
                <w:i/>
                <w:sz w:val="22"/>
                <w:szCs w:val="22"/>
              </w:rPr>
              <w:t xml:space="preserve"> проект</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9C2848" w:rsidRDefault="003D7BA2" w:rsidP="000F34D4">
            <w:pPr>
              <w:jc w:val="center"/>
              <w:rPr>
                <w:b/>
                <w:i/>
                <w:szCs w:val="24"/>
              </w:rPr>
            </w:pPr>
            <w:r w:rsidRPr="009C2848">
              <w:rPr>
                <w:b/>
                <w:i/>
                <w:szCs w:val="24"/>
              </w:rPr>
              <w:t>17.09.2018</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szCs w:val="24"/>
              </w:rPr>
            </w:pPr>
            <w:r w:rsidRPr="009C2848">
              <w:rPr>
                <w:b/>
                <w:i/>
                <w:szCs w:val="24"/>
              </w:rPr>
              <w:t>25.05.2018</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szCs w:val="24"/>
              </w:rPr>
            </w:pPr>
            <w:r w:rsidRPr="009C2848">
              <w:rPr>
                <w:b/>
                <w:i/>
                <w:szCs w:val="24"/>
              </w:rPr>
              <w:t>22.05.2018</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szCs w:val="24"/>
              </w:rPr>
            </w:pPr>
            <w:r w:rsidRPr="009C2848">
              <w:rPr>
                <w:b/>
                <w:i/>
                <w:szCs w:val="24"/>
              </w:rPr>
              <w:t>29.09.2017</w:t>
            </w:r>
          </w:p>
        </w:tc>
      </w:tr>
      <w:tr w:rsidR="00351441" w:rsidRPr="00351441" w:rsidTr="00424745">
        <w:trPr>
          <w:trHeight w:val="269"/>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0F34D4">
            <w:pPr>
              <w:rPr>
                <w:color w:val="000000"/>
                <w:szCs w:val="22"/>
              </w:rPr>
            </w:pPr>
            <w:r w:rsidRPr="00351441">
              <w:rPr>
                <w:color w:val="000000"/>
                <w:sz w:val="22"/>
                <w:szCs w:val="22"/>
              </w:rPr>
              <w:t>Присуждено штрафных санкций подрядчику</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A07ADF">
            <w:pPr>
              <w:jc w:val="center"/>
              <w:rPr>
                <w:color w:val="FF0000"/>
                <w:szCs w:val="24"/>
              </w:rPr>
            </w:pPr>
            <w:r w:rsidRPr="00137540">
              <w:rPr>
                <w:szCs w:val="24"/>
              </w:rPr>
              <w:t>7184</w:t>
            </w:r>
            <w:r w:rsidR="00C1129E" w:rsidRPr="00137540">
              <w:rPr>
                <w:color w:val="FF0000"/>
                <w:szCs w:val="24"/>
              </w:rPr>
              <w:t xml:space="preserve"> </w:t>
            </w:r>
            <w:r w:rsidR="00C1129E" w:rsidRPr="009C2848">
              <w:rPr>
                <w:szCs w:val="24"/>
              </w:rPr>
              <w:t>(</w:t>
            </w:r>
            <w:r w:rsidR="002376C2" w:rsidRPr="009C2848">
              <w:rPr>
                <w:szCs w:val="24"/>
              </w:rPr>
              <w:t>0</w:t>
            </w:r>
            <w:r w:rsidR="00A07ADF" w:rsidRPr="009C2848">
              <w:rPr>
                <w:szCs w:val="24"/>
              </w:rPr>
              <w:t>3</w:t>
            </w:r>
            <w:r w:rsidR="002376C2" w:rsidRPr="009C2848">
              <w:rPr>
                <w:szCs w:val="24"/>
              </w:rPr>
              <w:t>.10.</w:t>
            </w:r>
            <w:r w:rsidR="00C1129E" w:rsidRPr="009C2848">
              <w:rPr>
                <w:szCs w:val="24"/>
              </w:rPr>
              <w:t>18)</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1426,1</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0F34D4">
            <w:pPr>
              <w:jc w:val="center"/>
              <w:rPr>
                <w:color w:val="000000"/>
                <w:szCs w:val="24"/>
              </w:rPr>
            </w:pPr>
            <w:r w:rsidRPr="00A07ADF">
              <w:rPr>
                <w:color w:val="000000"/>
                <w:szCs w:val="24"/>
              </w:rPr>
              <w:t>1172,7</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A07ADF" w:rsidRDefault="007814C3" w:rsidP="000F34D4">
            <w:pPr>
              <w:jc w:val="center"/>
              <w:rPr>
                <w:bCs/>
                <w:iCs/>
                <w:color w:val="000000"/>
                <w:szCs w:val="24"/>
              </w:rPr>
            </w:pPr>
            <w:r w:rsidRPr="00A07ADF">
              <w:rPr>
                <w:szCs w:val="24"/>
              </w:rPr>
              <w:t>297,0</w:t>
            </w:r>
          </w:p>
        </w:tc>
      </w:tr>
      <w:tr w:rsidR="00351441" w:rsidRPr="00351441" w:rsidTr="00197509">
        <w:trPr>
          <w:trHeight w:val="221"/>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Поступило штрафов</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A07ADF" w:rsidRDefault="00197509" w:rsidP="00197509">
            <w:pPr>
              <w:jc w:val="center"/>
              <w:rPr>
                <w:color w:val="000000"/>
                <w:szCs w:val="24"/>
              </w:rPr>
            </w:pPr>
            <w:r w:rsidRPr="00A07ADF">
              <w:rPr>
                <w:color w:val="000000"/>
                <w:szCs w:val="24"/>
              </w:rPr>
              <w:t>-</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197509">
            <w:pPr>
              <w:jc w:val="center"/>
              <w:rPr>
                <w:color w:val="000000"/>
                <w:szCs w:val="24"/>
              </w:rPr>
            </w:pPr>
            <w:r w:rsidRPr="00A07ADF">
              <w:rPr>
                <w:color w:val="000000"/>
                <w:szCs w:val="24"/>
              </w:rPr>
              <w:t>1116,6</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A07ADF" w:rsidRDefault="00351441" w:rsidP="00197509">
            <w:pPr>
              <w:jc w:val="center"/>
              <w:rPr>
                <w:color w:val="000000"/>
                <w:szCs w:val="24"/>
              </w:rPr>
            </w:pPr>
            <w:r w:rsidRPr="00A07ADF">
              <w:rPr>
                <w:color w:val="000000"/>
                <w:szCs w:val="24"/>
              </w:rPr>
              <w:t>557</w:t>
            </w:r>
          </w:p>
        </w:tc>
        <w:tc>
          <w:tcPr>
            <w:tcW w:w="1539" w:type="dxa"/>
            <w:tcBorders>
              <w:top w:val="nil"/>
              <w:left w:val="nil"/>
              <w:bottom w:val="single" w:sz="4" w:space="0" w:color="auto"/>
              <w:right w:val="single" w:sz="4" w:space="0" w:color="auto"/>
            </w:tcBorders>
            <w:shd w:val="clear" w:color="auto" w:fill="auto"/>
            <w:vAlign w:val="bottom"/>
            <w:hideMark/>
          </w:tcPr>
          <w:p w:rsidR="00351441" w:rsidRPr="00A07ADF" w:rsidRDefault="00197509" w:rsidP="00197509">
            <w:pPr>
              <w:jc w:val="center"/>
              <w:rPr>
                <w:color w:val="000000"/>
                <w:szCs w:val="24"/>
              </w:rPr>
            </w:pPr>
            <w:r w:rsidRPr="00A07ADF">
              <w:rPr>
                <w:color w:val="000000"/>
                <w:szCs w:val="24"/>
              </w:rPr>
              <w:t>-</w:t>
            </w:r>
          </w:p>
        </w:tc>
      </w:tr>
      <w:tr w:rsidR="00351441" w:rsidRPr="00351441" w:rsidTr="00424745">
        <w:trPr>
          <w:trHeight w:val="300"/>
        </w:trPr>
        <w:tc>
          <w:tcPr>
            <w:tcW w:w="980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51441" w:rsidRPr="00424745" w:rsidRDefault="00351441" w:rsidP="00351441">
            <w:pPr>
              <w:jc w:val="center"/>
              <w:rPr>
                <w:b/>
                <w:bCs/>
                <w:color w:val="000000"/>
                <w:szCs w:val="24"/>
              </w:rPr>
            </w:pPr>
            <w:r w:rsidRPr="00424745">
              <w:rPr>
                <w:b/>
                <w:bCs/>
                <w:color w:val="000000"/>
                <w:szCs w:val="24"/>
              </w:rPr>
              <w:t>Строительство</w:t>
            </w:r>
          </w:p>
        </w:tc>
      </w:tr>
      <w:tr w:rsidR="00351441" w:rsidRPr="00351441" w:rsidTr="00C1129E">
        <w:trPr>
          <w:trHeight w:val="71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Подрядчик</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vAlign w:val="bottom"/>
            <w:hideMark/>
          </w:tcPr>
          <w:p w:rsidR="00351441" w:rsidRPr="00725FD0" w:rsidRDefault="00351441" w:rsidP="000F34D4">
            <w:pPr>
              <w:jc w:val="center"/>
              <w:rPr>
                <w:color w:val="000000"/>
                <w:szCs w:val="22"/>
              </w:rPr>
            </w:pPr>
            <w:r w:rsidRPr="00725FD0">
              <w:rPr>
                <w:color w:val="000000"/>
                <w:sz w:val="22"/>
                <w:szCs w:val="22"/>
              </w:rPr>
              <w:t>ООО «Газпром газораспределение Волгоград»</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725FD0" w:rsidRDefault="003D7BA2" w:rsidP="00725FD0">
            <w:pPr>
              <w:ind w:left="-108"/>
              <w:jc w:val="center"/>
              <w:rPr>
                <w:color w:val="000000"/>
                <w:szCs w:val="22"/>
              </w:rPr>
            </w:pPr>
            <w:r w:rsidRPr="00725FD0">
              <w:rPr>
                <w:color w:val="000000"/>
                <w:sz w:val="22"/>
                <w:szCs w:val="22"/>
              </w:rPr>
              <w:t>ООО «Авангард</w:t>
            </w:r>
            <w:r w:rsidR="00725FD0" w:rsidRPr="00725FD0">
              <w:rPr>
                <w:color w:val="000000"/>
                <w:sz w:val="22"/>
                <w:szCs w:val="22"/>
              </w:rPr>
              <w:t>»</w:t>
            </w:r>
          </w:p>
        </w:tc>
        <w:tc>
          <w:tcPr>
            <w:tcW w:w="1539" w:type="dxa"/>
            <w:tcBorders>
              <w:top w:val="nil"/>
              <w:left w:val="nil"/>
              <w:bottom w:val="single" w:sz="4" w:space="0" w:color="auto"/>
              <w:right w:val="single" w:sz="4" w:space="0" w:color="auto"/>
            </w:tcBorders>
            <w:shd w:val="clear" w:color="auto" w:fill="auto"/>
            <w:vAlign w:val="bottom"/>
            <w:hideMark/>
          </w:tcPr>
          <w:p w:rsidR="00351441" w:rsidRPr="00725FD0" w:rsidRDefault="00351441" w:rsidP="000F34D4">
            <w:pPr>
              <w:jc w:val="center"/>
              <w:rPr>
                <w:color w:val="000000"/>
                <w:szCs w:val="22"/>
              </w:rPr>
            </w:pPr>
            <w:r w:rsidRPr="00725FD0">
              <w:rPr>
                <w:color w:val="000000"/>
                <w:sz w:val="22"/>
                <w:szCs w:val="22"/>
              </w:rPr>
              <w:t>ООО «</w:t>
            </w:r>
            <w:proofErr w:type="spellStart"/>
            <w:r w:rsidRPr="00725FD0">
              <w:rPr>
                <w:color w:val="000000"/>
                <w:sz w:val="22"/>
                <w:szCs w:val="22"/>
              </w:rPr>
              <w:t>ЭкспертСервис</w:t>
            </w:r>
            <w:proofErr w:type="spellEnd"/>
            <w:r w:rsidR="00725FD0" w:rsidRPr="00725FD0">
              <w:rPr>
                <w:color w:val="000000"/>
                <w:sz w:val="22"/>
                <w:szCs w:val="22"/>
              </w:rPr>
              <w:t>»</w:t>
            </w:r>
          </w:p>
        </w:tc>
      </w:tr>
      <w:tr w:rsidR="00351441" w:rsidRPr="00351441" w:rsidTr="00424745">
        <w:trPr>
          <w:trHeight w:val="31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 xml:space="preserve">Дата </w:t>
            </w:r>
            <w:proofErr w:type="spellStart"/>
            <w:r w:rsidRPr="00351441">
              <w:rPr>
                <w:color w:val="000000"/>
                <w:sz w:val="22"/>
                <w:szCs w:val="22"/>
              </w:rPr>
              <w:t>госконтракта</w:t>
            </w:r>
            <w:proofErr w:type="spellEnd"/>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vAlign w:val="bottom"/>
            <w:hideMark/>
          </w:tcPr>
          <w:p w:rsidR="00351441" w:rsidRPr="00351441" w:rsidRDefault="00351441" w:rsidP="000F34D4">
            <w:pPr>
              <w:jc w:val="center"/>
              <w:rPr>
                <w:color w:val="000000"/>
                <w:szCs w:val="22"/>
              </w:rPr>
            </w:pPr>
            <w:proofErr w:type="spellStart"/>
            <w:r w:rsidRPr="00351441">
              <w:rPr>
                <w:color w:val="000000"/>
                <w:sz w:val="22"/>
                <w:szCs w:val="22"/>
              </w:rPr>
              <w:t>спецнадбавка</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7814C3" w:rsidRDefault="003D7BA2" w:rsidP="000F34D4">
            <w:pPr>
              <w:jc w:val="center"/>
              <w:rPr>
                <w:color w:val="000000"/>
                <w:szCs w:val="24"/>
              </w:rPr>
            </w:pPr>
            <w:r>
              <w:rPr>
                <w:color w:val="000000"/>
                <w:szCs w:val="24"/>
              </w:rPr>
              <w:t>10.09.2018</w:t>
            </w: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4"/>
              </w:rPr>
            </w:pPr>
            <w:r w:rsidRPr="00351441">
              <w:rPr>
                <w:color w:val="000000"/>
                <w:szCs w:val="24"/>
              </w:rPr>
              <w:t>28.03.2018</w:t>
            </w:r>
          </w:p>
        </w:tc>
      </w:tr>
      <w:tr w:rsidR="00351441" w:rsidRPr="00351441" w:rsidTr="000F34D4">
        <w:trPr>
          <w:trHeight w:val="197"/>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4"/>
              </w:rPr>
            </w:pPr>
            <w:r w:rsidRPr="00351441">
              <w:rPr>
                <w:color w:val="000000"/>
                <w:szCs w:val="24"/>
              </w:rPr>
              <w:t xml:space="preserve">Цена контракта </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306"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4"/>
              </w:rPr>
            </w:pPr>
            <w:r w:rsidRPr="00351441">
              <w:rPr>
                <w:color w:val="000000"/>
                <w:szCs w:val="24"/>
              </w:rPr>
              <w:t>9928,6</w:t>
            </w:r>
          </w:p>
        </w:tc>
      </w:tr>
      <w:tr w:rsidR="00351441" w:rsidRPr="009C2848" w:rsidTr="00424745">
        <w:trPr>
          <w:trHeight w:val="31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9C2848" w:rsidRDefault="00351441" w:rsidP="00351441">
            <w:pPr>
              <w:rPr>
                <w:b/>
                <w:i/>
                <w:color w:val="000000"/>
                <w:szCs w:val="24"/>
              </w:rPr>
            </w:pPr>
            <w:r w:rsidRPr="009C2848">
              <w:rPr>
                <w:b/>
                <w:i/>
                <w:color w:val="000000"/>
                <w:szCs w:val="24"/>
              </w:rPr>
              <w:t>Срок выполнения работ</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351441">
            <w:pPr>
              <w:rPr>
                <w:b/>
                <w:i/>
                <w:color w:val="000000"/>
                <w:szCs w:val="22"/>
              </w:rPr>
            </w:pPr>
            <w:r w:rsidRPr="009C2848">
              <w:rPr>
                <w:b/>
                <w:i/>
                <w:color w:val="000000"/>
                <w:sz w:val="22"/>
                <w:szCs w:val="22"/>
              </w:rPr>
              <w:t> </w:t>
            </w:r>
          </w:p>
        </w:tc>
        <w:tc>
          <w:tcPr>
            <w:tcW w:w="1705" w:type="dxa"/>
            <w:tcBorders>
              <w:top w:val="nil"/>
              <w:left w:val="nil"/>
              <w:bottom w:val="single" w:sz="4" w:space="0" w:color="auto"/>
              <w:right w:val="single" w:sz="4" w:space="0" w:color="auto"/>
            </w:tcBorders>
            <w:shd w:val="clear" w:color="auto" w:fill="auto"/>
            <w:vAlign w:val="bottom"/>
            <w:hideMark/>
          </w:tcPr>
          <w:p w:rsidR="00351441" w:rsidRPr="009C2848" w:rsidRDefault="00351441" w:rsidP="000F34D4">
            <w:pPr>
              <w:jc w:val="center"/>
              <w:rPr>
                <w:b/>
                <w:i/>
                <w:color w:val="000000"/>
                <w:szCs w:val="22"/>
              </w:rPr>
            </w:pP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color w:val="000000"/>
                <w:szCs w:val="22"/>
              </w:rPr>
            </w:pP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color w:val="000000"/>
                <w:szCs w:val="24"/>
              </w:rPr>
            </w:pPr>
            <w:r w:rsidRPr="009C2848">
              <w:rPr>
                <w:b/>
                <w:i/>
                <w:color w:val="000000"/>
                <w:szCs w:val="24"/>
              </w:rPr>
              <w:t>13.07.2018</w:t>
            </w:r>
          </w:p>
        </w:tc>
      </w:tr>
      <w:tr w:rsidR="00351441" w:rsidRPr="00351441" w:rsidTr="00424745">
        <w:trPr>
          <w:trHeight w:val="31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C1129E">
            <w:pPr>
              <w:rPr>
                <w:color w:val="000000"/>
                <w:szCs w:val="22"/>
              </w:rPr>
            </w:pPr>
            <w:r w:rsidRPr="00351441">
              <w:rPr>
                <w:color w:val="000000"/>
                <w:sz w:val="22"/>
                <w:szCs w:val="22"/>
              </w:rPr>
              <w:t>В</w:t>
            </w:r>
            <w:r w:rsidR="00C1129E">
              <w:rPr>
                <w:color w:val="000000"/>
                <w:sz w:val="22"/>
                <w:szCs w:val="22"/>
              </w:rPr>
              <w:t>в</w:t>
            </w:r>
            <w:r w:rsidRPr="00351441">
              <w:rPr>
                <w:color w:val="000000"/>
                <w:sz w:val="22"/>
                <w:szCs w:val="22"/>
              </w:rPr>
              <w:t>од в эксплуатацию</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4"/>
              </w:rPr>
            </w:pPr>
            <w:r w:rsidRPr="00351441">
              <w:rPr>
                <w:color w:val="000000"/>
                <w:szCs w:val="24"/>
              </w:rPr>
              <w:t>28.05.2018</w:t>
            </w: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2"/>
              </w:rPr>
            </w:pPr>
          </w:p>
        </w:tc>
        <w:tc>
          <w:tcPr>
            <w:tcW w:w="1539" w:type="dxa"/>
            <w:tcBorders>
              <w:top w:val="nil"/>
              <w:left w:val="nil"/>
              <w:bottom w:val="single" w:sz="4" w:space="0" w:color="auto"/>
              <w:right w:val="single" w:sz="4" w:space="0" w:color="auto"/>
            </w:tcBorders>
            <w:shd w:val="clear" w:color="auto" w:fill="auto"/>
            <w:vAlign w:val="bottom"/>
            <w:hideMark/>
          </w:tcPr>
          <w:p w:rsidR="00351441" w:rsidRPr="00351441" w:rsidRDefault="00351441" w:rsidP="000F34D4">
            <w:pPr>
              <w:jc w:val="center"/>
              <w:rPr>
                <w:color w:val="000000"/>
                <w:szCs w:val="22"/>
              </w:rPr>
            </w:pPr>
          </w:p>
        </w:tc>
      </w:tr>
      <w:tr w:rsidR="00351441" w:rsidRPr="009C2848" w:rsidTr="00424745">
        <w:trPr>
          <w:trHeight w:val="292"/>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9C2848" w:rsidRDefault="00351441" w:rsidP="00351441">
            <w:pPr>
              <w:rPr>
                <w:b/>
                <w:i/>
                <w:color w:val="000000"/>
                <w:szCs w:val="22"/>
              </w:rPr>
            </w:pPr>
            <w:r w:rsidRPr="009C2848">
              <w:rPr>
                <w:b/>
                <w:i/>
                <w:color w:val="000000"/>
                <w:sz w:val="22"/>
                <w:szCs w:val="22"/>
              </w:rPr>
              <w:lastRenderedPageBreak/>
              <w:t>Выполнено работ на 01.08.2018</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351441">
            <w:pPr>
              <w:rPr>
                <w:b/>
                <w:i/>
                <w:color w:val="000000"/>
                <w:szCs w:val="22"/>
              </w:rPr>
            </w:pPr>
            <w:r w:rsidRPr="009C2848">
              <w:rPr>
                <w:b/>
                <w:i/>
                <w:color w:val="000000"/>
                <w:sz w:val="22"/>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color w:val="000000"/>
                <w:szCs w:val="24"/>
              </w:rPr>
            </w:pPr>
          </w:p>
        </w:tc>
        <w:tc>
          <w:tcPr>
            <w:tcW w:w="1306"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color w:val="000000"/>
                <w:szCs w:val="22"/>
              </w:rPr>
            </w:pP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9C2848" w:rsidRDefault="00351441" w:rsidP="000F34D4">
            <w:pPr>
              <w:jc w:val="center"/>
              <w:rPr>
                <w:b/>
                <w:i/>
                <w:color w:val="000000"/>
                <w:szCs w:val="24"/>
              </w:rPr>
            </w:pPr>
            <w:r w:rsidRPr="009C2848">
              <w:rPr>
                <w:b/>
                <w:i/>
                <w:color w:val="000000"/>
                <w:szCs w:val="24"/>
              </w:rPr>
              <w:t>6338,3</w:t>
            </w:r>
          </w:p>
        </w:tc>
      </w:tr>
      <w:tr w:rsidR="00351441" w:rsidRPr="00351441" w:rsidTr="00424745">
        <w:trPr>
          <w:trHeight w:val="31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Принято заказчиком</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306"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4"/>
              </w:rPr>
            </w:pPr>
            <w:r w:rsidRPr="00351441">
              <w:rPr>
                <w:color w:val="000000"/>
                <w:szCs w:val="24"/>
              </w:rPr>
              <w:t>6338,3</w:t>
            </w:r>
          </w:p>
        </w:tc>
      </w:tr>
      <w:tr w:rsidR="00351441" w:rsidRPr="00351441" w:rsidTr="00424745">
        <w:trPr>
          <w:trHeight w:val="31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351441" w:rsidRPr="00351441" w:rsidRDefault="00351441" w:rsidP="00351441">
            <w:pPr>
              <w:rPr>
                <w:color w:val="000000"/>
                <w:szCs w:val="22"/>
              </w:rPr>
            </w:pPr>
            <w:r w:rsidRPr="00351441">
              <w:rPr>
                <w:color w:val="000000"/>
                <w:sz w:val="22"/>
                <w:szCs w:val="22"/>
              </w:rPr>
              <w:t>Оплачено на 01.08.2018</w:t>
            </w:r>
          </w:p>
        </w:tc>
        <w:tc>
          <w:tcPr>
            <w:tcW w:w="1697"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351441">
            <w:pPr>
              <w:rPr>
                <w:color w:val="000000"/>
                <w:szCs w:val="22"/>
              </w:rPr>
            </w:pPr>
            <w:r w:rsidRPr="00351441">
              <w:rPr>
                <w:color w:val="000000"/>
                <w:sz w:val="22"/>
                <w:szCs w:val="22"/>
              </w:rPr>
              <w:t> </w:t>
            </w:r>
          </w:p>
        </w:tc>
        <w:tc>
          <w:tcPr>
            <w:tcW w:w="1705"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306" w:type="dxa"/>
            <w:tcBorders>
              <w:top w:val="nil"/>
              <w:left w:val="nil"/>
              <w:bottom w:val="single" w:sz="4" w:space="0" w:color="auto"/>
              <w:right w:val="single" w:sz="4" w:space="0" w:color="auto"/>
            </w:tcBorders>
            <w:shd w:val="clear" w:color="auto" w:fill="auto"/>
            <w:hideMark/>
          </w:tcPr>
          <w:p w:rsidR="00351441" w:rsidRPr="00351441" w:rsidRDefault="00351441" w:rsidP="000F34D4">
            <w:pPr>
              <w:jc w:val="center"/>
              <w:rPr>
                <w:color w:val="000000"/>
                <w:sz w:val="20"/>
              </w:rPr>
            </w:pPr>
          </w:p>
        </w:tc>
        <w:tc>
          <w:tcPr>
            <w:tcW w:w="1539" w:type="dxa"/>
            <w:tcBorders>
              <w:top w:val="nil"/>
              <w:left w:val="nil"/>
              <w:bottom w:val="single" w:sz="4" w:space="0" w:color="auto"/>
              <w:right w:val="single" w:sz="4" w:space="0" w:color="auto"/>
            </w:tcBorders>
            <w:shd w:val="clear" w:color="auto" w:fill="auto"/>
            <w:noWrap/>
            <w:vAlign w:val="bottom"/>
            <w:hideMark/>
          </w:tcPr>
          <w:p w:rsidR="00351441" w:rsidRPr="00351441" w:rsidRDefault="00351441" w:rsidP="000F34D4">
            <w:pPr>
              <w:jc w:val="center"/>
              <w:rPr>
                <w:color w:val="000000"/>
                <w:szCs w:val="24"/>
              </w:rPr>
            </w:pPr>
            <w:r w:rsidRPr="00351441">
              <w:rPr>
                <w:color w:val="000000"/>
                <w:szCs w:val="24"/>
              </w:rPr>
              <w:t>6338,3</w:t>
            </w:r>
          </w:p>
        </w:tc>
      </w:tr>
    </w:tbl>
    <w:p w:rsidR="00351441" w:rsidRPr="00EF5D7B" w:rsidRDefault="00351441" w:rsidP="005C2EAF">
      <w:pPr>
        <w:pStyle w:val="3"/>
        <w:tabs>
          <w:tab w:val="left" w:pos="3948"/>
        </w:tabs>
        <w:spacing w:after="0"/>
        <w:ind w:firstLine="720"/>
        <w:contextualSpacing/>
        <w:jc w:val="center"/>
        <w:rPr>
          <w:b/>
          <w:iCs/>
          <w:sz w:val="24"/>
          <w:szCs w:val="24"/>
          <w:u w:val="single"/>
        </w:rPr>
      </w:pPr>
    </w:p>
    <w:p w:rsidR="00A07ADF" w:rsidRDefault="00A07ADF" w:rsidP="00DF65FB">
      <w:pPr>
        <w:pStyle w:val="3"/>
        <w:tabs>
          <w:tab w:val="left" w:pos="3948"/>
        </w:tabs>
        <w:spacing w:after="0"/>
        <w:contextualSpacing/>
        <w:jc w:val="center"/>
        <w:rPr>
          <w:rFonts w:eastAsia="Calibri"/>
          <w:b/>
          <w:i/>
          <w:sz w:val="24"/>
          <w:szCs w:val="24"/>
          <w:u w:val="single"/>
        </w:rPr>
      </w:pPr>
    </w:p>
    <w:p w:rsidR="00137540" w:rsidRDefault="00241C10" w:rsidP="00137540">
      <w:pPr>
        <w:pStyle w:val="3"/>
        <w:tabs>
          <w:tab w:val="left" w:pos="3948"/>
        </w:tabs>
        <w:spacing w:after="0"/>
        <w:contextualSpacing/>
        <w:jc w:val="center"/>
        <w:rPr>
          <w:rFonts w:eastAsia="Calibri"/>
          <w:b/>
          <w:i/>
          <w:sz w:val="24"/>
          <w:szCs w:val="24"/>
          <w:u w:val="single"/>
        </w:rPr>
      </w:pPr>
      <w:proofErr w:type="spellStart"/>
      <w:r w:rsidRPr="00DF65FB">
        <w:rPr>
          <w:rFonts w:eastAsia="Calibri"/>
          <w:b/>
          <w:i/>
          <w:sz w:val="24"/>
          <w:szCs w:val="24"/>
          <w:u w:val="single"/>
        </w:rPr>
        <w:t>Внутрипоселковый</w:t>
      </w:r>
      <w:proofErr w:type="spellEnd"/>
      <w:r w:rsidRPr="00DF65FB">
        <w:rPr>
          <w:rFonts w:eastAsia="Calibri"/>
          <w:b/>
          <w:i/>
          <w:sz w:val="24"/>
          <w:szCs w:val="24"/>
          <w:u w:val="single"/>
        </w:rPr>
        <w:t xml:space="preserve"> газопровод в ст. Нижний Чир</w:t>
      </w:r>
    </w:p>
    <w:p w:rsidR="00241C10" w:rsidRPr="00DF65FB" w:rsidRDefault="00DF65FB" w:rsidP="00137540">
      <w:pPr>
        <w:pStyle w:val="3"/>
        <w:tabs>
          <w:tab w:val="left" w:pos="3948"/>
        </w:tabs>
        <w:spacing w:after="0"/>
        <w:contextualSpacing/>
        <w:jc w:val="center"/>
        <w:rPr>
          <w:rFonts w:eastAsia="Calibri"/>
          <w:b/>
          <w:i/>
          <w:sz w:val="24"/>
          <w:szCs w:val="24"/>
          <w:u w:val="single"/>
        </w:rPr>
      </w:pPr>
      <w:proofErr w:type="spellStart"/>
      <w:r>
        <w:rPr>
          <w:rFonts w:eastAsia="Calibri"/>
          <w:b/>
          <w:i/>
          <w:sz w:val="24"/>
          <w:szCs w:val="24"/>
          <w:u w:val="single"/>
        </w:rPr>
        <w:t>Суровикинского</w:t>
      </w:r>
      <w:proofErr w:type="spellEnd"/>
      <w:r>
        <w:rPr>
          <w:rFonts w:eastAsia="Calibri"/>
          <w:b/>
          <w:i/>
          <w:sz w:val="24"/>
          <w:szCs w:val="24"/>
          <w:u w:val="single"/>
        </w:rPr>
        <w:t xml:space="preserve"> муниципального района</w:t>
      </w:r>
    </w:p>
    <w:p w:rsidR="00241C10" w:rsidRPr="00E049FF" w:rsidRDefault="00241C10" w:rsidP="00241C10">
      <w:pPr>
        <w:pStyle w:val="3"/>
        <w:tabs>
          <w:tab w:val="left" w:pos="3948"/>
        </w:tabs>
        <w:spacing w:after="0"/>
        <w:ind w:firstLine="720"/>
        <w:contextualSpacing/>
        <w:jc w:val="both"/>
        <w:rPr>
          <w:rFonts w:eastAsia="Calibri"/>
          <w:sz w:val="24"/>
          <w:szCs w:val="24"/>
        </w:rPr>
      </w:pPr>
      <w:r w:rsidRPr="00E049FF">
        <w:rPr>
          <w:rFonts w:eastAsia="Calibri"/>
          <w:sz w:val="24"/>
          <w:szCs w:val="24"/>
        </w:rPr>
        <w:t>Согласно техническому заданию к контракту</w:t>
      </w:r>
      <w:r>
        <w:rPr>
          <w:rFonts w:eastAsia="Calibri"/>
          <w:sz w:val="24"/>
          <w:szCs w:val="24"/>
        </w:rPr>
        <w:t xml:space="preserve">, разработанному Комитетом ТЭК, </w:t>
      </w:r>
      <w:r w:rsidRPr="00E049FF">
        <w:rPr>
          <w:rFonts w:eastAsia="Calibri"/>
          <w:sz w:val="24"/>
          <w:szCs w:val="24"/>
        </w:rPr>
        <w:t xml:space="preserve">необходимо осуществить разработку проектной документации на строительство газопровода протяженностью </w:t>
      </w:r>
      <w:r w:rsidRPr="00EC7BDD">
        <w:rPr>
          <w:rFonts w:eastAsia="Calibri"/>
          <w:b/>
          <w:sz w:val="24"/>
          <w:szCs w:val="24"/>
        </w:rPr>
        <w:t>49,4 км</w:t>
      </w:r>
      <w:r>
        <w:rPr>
          <w:rFonts w:eastAsia="Calibri"/>
          <w:sz w:val="24"/>
          <w:szCs w:val="24"/>
        </w:rPr>
        <w:t xml:space="preserve">, включая </w:t>
      </w:r>
      <w:r w:rsidRPr="00E049FF">
        <w:rPr>
          <w:rFonts w:eastAsia="Calibri"/>
          <w:sz w:val="24"/>
          <w:szCs w:val="24"/>
        </w:rPr>
        <w:t>подготовк</w:t>
      </w:r>
      <w:r>
        <w:rPr>
          <w:rFonts w:eastAsia="Calibri"/>
          <w:sz w:val="24"/>
          <w:szCs w:val="24"/>
        </w:rPr>
        <w:t>у</w:t>
      </w:r>
      <w:r w:rsidRPr="00E049FF">
        <w:rPr>
          <w:rFonts w:eastAsia="Calibri"/>
          <w:sz w:val="24"/>
          <w:szCs w:val="24"/>
        </w:rPr>
        <w:t xml:space="preserve"> проекта планировки территории и проекта межевания территории линейного объекта. </w:t>
      </w:r>
    </w:p>
    <w:p w:rsidR="00241C10" w:rsidRDefault="00241C10" w:rsidP="00241C10">
      <w:pPr>
        <w:pStyle w:val="3"/>
        <w:tabs>
          <w:tab w:val="left" w:pos="3948"/>
        </w:tabs>
        <w:spacing w:after="0"/>
        <w:ind w:firstLine="720"/>
        <w:contextualSpacing/>
        <w:jc w:val="both"/>
        <w:rPr>
          <w:rFonts w:eastAsia="Calibri"/>
          <w:sz w:val="24"/>
          <w:szCs w:val="24"/>
        </w:rPr>
      </w:pPr>
      <w:r w:rsidRPr="00E049FF">
        <w:rPr>
          <w:rFonts w:eastAsia="Calibri"/>
          <w:sz w:val="24"/>
          <w:szCs w:val="24"/>
        </w:rPr>
        <w:t>02.04.2017 администраци</w:t>
      </w:r>
      <w:r>
        <w:rPr>
          <w:rFonts w:eastAsia="Calibri"/>
          <w:sz w:val="24"/>
          <w:szCs w:val="24"/>
        </w:rPr>
        <w:t>я</w:t>
      </w:r>
      <w:r w:rsidRPr="00E049FF">
        <w:rPr>
          <w:rFonts w:eastAsia="Calibri"/>
          <w:sz w:val="24"/>
          <w:szCs w:val="24"/>
        </w:rPr>
        <w:t xml:space="preserve"> </w:t>
      </w:r>
      <w:proofErr w:type="spellStart"/>
      <w:r w:rsidRPr="00E049FF">
        <w:rPr>
          <w:rFonts w:eastAsia="Calibri"/>
          <w:sz w:val="24"/>
          <w:szCs w:val="24"/>
        </w:rPr>
        <w:t>Суровикинского</w:t>
      </w:r>
      <w:proofErr w:type="spellEnd"/>
      <w:r w:rsidRPr="00E049FF">
        <w:rPr>
          <w:rFonts w:eastAsia="Calibri"/>
          <w:sz w:val="24"/>
          <w:szCs w:val="24"/>
        </w:rPr>
        <w:t xml:space="preserve"> района в адрес </w:t>
      </w:r>
      <w:r w:rsidR="00137540">
        <w:rPr>
          <w:rFonts w:eastAsia="Calibri"/>
          <w:sz w:val="24"/>
          <w:szCs w:val="24"/>
        </w:rPr>
        <w:t>Комитета строительства</w:t>
      </w:r>
      <w:r w:rsidRPr="00E049FF">
        <w:rPr>
          <w:rFonts w:eastAsia="Calibri"/>
          <w:sz w:val="24"/>
          <w:szCs w:val="24"/>
        </w:rPr>
        <w:t xml:space="preserve"> </w:t>
      </w:r>
      <w:r>
        <w:rPr>
          <w:rFonts w:eastAsia="Calibri"/>
          <w:sz w:val="24"/>
          <w:szCs w:val="24"/>
        </w:rPr>
        <w:t xml:space="preserve">направила информацию </w:t>
      </w:r>
      <w:r w:rsidRPr="00E049FF">
        <w:rPr>
          <w:rFonts w:eastAsia="Calibri"/>
          <w:sz w:val="24"/>
          <w:szCs w:val="24"/>
        </w:rPr>
        <w:t>об увеличении планируемого количества потребителей в ст</w:t>
      </w:r>
      <w:proofErr w:type="gramStart"/>
      <w:r w:rsidRPr="00E049FF">
        <w:rPr>
          <w:rFonts w:eastAsia="Calibri"/>
          <w:sz w:val="24"/>
          <w:szCs w:val="24"/>
        </w:rPr>
        <w:t>.Н</w:t>
      </w:r>
      <w:proofErr w:type="gramEnd"/>
      <w:r w:rsidRPr="00E049FF">
        <w:rPr>
          <w:rFonts w:eastAsia="Calibri"/>
          <w:sz w:val="24"/>
          <w:szCs w:val="24"/>
        </w:rPr>
        <w:t xml:space="preserve">ижний Чир, в связи с чем </w:t>
      </w:r>
      <w:r w:rsidR="00137540">
        <w:rPr>
          <w:rFonts w:eastAsia="Calibri"/>
          <w:sz w:val="24"/>
          <w:szCs w:val="24"/>
        </w:rPr>
        <w:t>Комитетом строительства</w:t>
      </w:r>
      <w:r w:rsidRPr="00E049FF">
        <w:rPr>
          <w:rFonts w:eastAsia="Calibri"/>
          <w:sz w:val="24"/>
          <w:szCs w:val="24"/>
        </w:rPr>
        <w:t xml:space="preserve"> разработано техническое задание</w:t>
      </w:r>
      <w:r>
        <w:rPr>
          <w:rFonts w:eastAsia="Calibri"/>
          <w:sz w:val="24"/>
          <w:szCs w:val="24"/>
        </w:rPr>
        <w:t xml:space="preserve"> на планировку территории</w:t>
      </w:r>
      <w:r w:rsidRPr="00E049FF">
        <w:rPr>
          <w:rFonts w:eastAsia="Calibri"/>
          <w:sz w:val="24"/>
          <w:szCs w:val="24"/>
        </w:rPr>
        <w:t>, утвержденное комитетом архитектуры</w:t>
      </w:r>
      <w:r w:rsidR="00AF518C">
        <w:rPr>
          <w:rFonts w:eastAsia="Calibri"/>
          <w:sz w:val="24"/>
          <w:szCs w:val="24"/>
        </w:rPr>
        <w:t xml:space="preserve"> и градостроительства</w:t>
      </w:r>
      <w:r w:rsidRPr="00E049FF">
        <w:rPr>
          <w:rFonts w:eastAsia="Calibri"/>
          <w:sz w:val="24"/>
          <w:szCs w:val="24"/>
        </w:rPr>
        <w:t xml:space="preserve"> Волгоградской области 26.04.2017, которым предусмотрено увеличение протяженности газопровода </w:t>
      </w:r>
      <w:r w:rsidRPr="00EC7BDD">
        <w:rPr>
          <w:rFonts w:eastAsia="Calibri"/>
          <w:b/>
          <w:sz w:val="24"/>
          <w:szCs w:val="24"/>
        </w:rPr>
        <w:t>до 65 км</w:t>
      </w:r>
      <w:r>
        <w:rPr>
          <w:rFonts w:eastAsia="Calibri"/>
          <w:sz w:val="24"/>
          <w:szCs w:val="24"/>
        </w:rPr>
        <w:t>.</w:t>
      </w:r>
    </w:p>
    <w:p w:rsidR="00241C10" w:rsidRDefault="00241C10" w:rsidP="00241C10">
      <w:pPr>
        <w:pStyle w:val="3"/>
        <w:tabs>
          <w:tab w:val="left" w:pos="3948"/>
        </w:tabs>
        <w:spacing w:after="0"/>
        <w:ind w:firstLine="720"/>
        <w:contextualSpacing/>
        <w:jc w:val="both"/>
        <w:rPr>
          <w:rFonts w:eastAsia="Calibri"/>
          <w:sz w:val="24"/>
          <w:szCs w:val="24"/>
        </w:rPr>
      </w:pPr>
      <w:r w:rsidRPr="00E049FF">
        <w:rPr>
          <w:sz w:val="24"/>
          <w:szCs w:val="24"/>
        </w:rPr>
        <w:t>Как показала проверка</w:t>
      </w:r>
      <w:r w:rsidR="000F34D4">
        <w:rPr>
          <w:sz w:val="24"/>
          <w:szCs w:val="24"/>
        </w:rPr>
        <w:t>,</w:t>
      </w:r>
      <w:r w:rsidRPr="00E049FF">
        <w:rPr>
          <w:sz w:val="24"/>
          <w:szCs w:val="24"/>
        </w:rPr>
        <w:t xml:space="preserve"> </w:t>
      </w:r>
      <w:r w:rsidR="00A96B2E">
        <w:rPr>
          <w:sz w:val="24"/>
          <w:szCs w:val="24"/>
        </w:rPr>
        <w:t>Комитетом строительства</w:t>
      </w:r>
      <w:r w:rsidRPr="00E049FF">
        <w:rPr>
          <w:rFonts w:eastAsia="Calibri"/>
          <w:sz w:val="24"/>
          <w:szCs w:val="24"/>
        </w:rPr>
        <w:t>, как заказчиком, изменения в техническое задание к государственному контракту в части увеличения протяженности газопровода не вносились, дополнительное соглашение к контракту не заключалось.</w:t>
      </w:r>
    </w:p>
    <w:p w:rsidR="00226078" w:rsidRDefault="00241C10" w:rsidP="00226078">
      <w:pPr>
        <w:pStyle w:val="3"/>
        <w:tabs>
          <w:tab w:val="left" w:pos="3948"/>
        </w:tabs>
        <w:spacing w:after="0"/>
        <w:ind w:firstLine="720"/>
        <w:contextualSpacing/>
        <w:jc w:val="both"/>
        <w:rPr>
          <w:rFonts w:eastAsia="Calibri"/>
          <w:sz w:val="24"/>
          <w:szCs w:val="24"/>
        </w:rPr>
      </w:pPr>
      <w:r w:rsidRPr="007814C3">
        <w:rPr>
          <w:rFonts w:eastAsia="Calibri"/>
          <w:sz w:val="24"/>
          <w:szCs w:val="24"/>
        </w:rPr>
        <w:t xml:space="preserve">В установленный контрактом срок работы по проектированию </w:t>
      </w:r>
      <w:r w:rsidRPr="00A96B2E">
        <w:rPr>
          <w:rFonts w:eastAsia="Calibri"/>
          <w:sz w:val="24"/>
          <w:szCs w:val="24"/>
          <w:u w:val="single"/>
        </w:rPr>
        <w:t>подрядчиком не исполнены.</w:t>
      </w:r>
      <w:r w:rsidRPr="007814C3">
        <w:rPr>
          <w:rFonts w:eastAsia="Calibri"/>
          <w:sz w:val="24"/>
          <w:szCs w:val="24"/>
        </w:rPr>
        <w:t xml:space="preserve"> </w:t>
      </w:r>
      <w:r w:rsidR="005C100A" w:rsidRPr="007814C3">
        <w:rPr>
          <w:rFonts w:eastAsia="Calibri"/>
          <w:sz w:val="24"/>
          <w:szCs w:val="24"/>
        </w:rPr>
        <w:t xml:space="preserve">По мнению подрядчика, изменение заказчиком в техническом задании протяженности газопровода с 49 до 65 км привело к увеличению объема работ по контракту, в </w:t>
      </w:r>
      <w:proofErr w:type="gramStart"/>
      <w:r w:rsidR="005C100A" w:rsidRPr="007814C3">
        <w:rPr>
          <w:rFonts w:eastAsia="Calibri"/>
          <w:sz w:val="24"/>
          <w:szCs w:val="24"/>
        </w:rPr>
        <w:t>связи</w:t>
      </w:r>
      <w:proofErr w:type="gramEnd"/>
      <w:r w:rsidR="005C100A" w:rsidRPr="007814C3">
        <w:rPr>
          <w:rFonts w:eastAsia="Calibri"/>
          <w:sz w:val="24"/>
          <w:szCs w:val="24"/>
        </w:rPr>
        <w:t xml:space="preserve"> с чем необходимо увеличение цены контракта до 16134,9 тыс. руб., что </w:t>
      </w:r>
      <w:r w:rsidR="00AF518C">
        <w:rPr>
          <w:rFonts w:eastAsia="Calibri"/>
          <w:sz w:val="24"/>
          <w:szCs w:val="24"/>
        </w:rPr>
        <w:t xml:space="preserve">в два раза </w:t>
      </w:r>
      <w:r w:rsidR="005C100A" w:rsidRPr="007814C3">
        <w:rPr>
          <w:rFonts w:eastAsia="Calibri"/>
          <w:sz w:val="24"/>
          <w:szCs w:val="24"/>
        </w:rPr>
        <w:t xml:space="preserve">больше первоначальной цены. </w:t>
      </w:r>
      <w:r w:rsidRPr="007814C3">
        <w:rPr>
          <w:rFonts w:eastAsia="Calibri"/>
          <w:sz w:val="24"/>
          <w:szCs w:val="24"/>
        </w:rPr>
        <w:t xml:space="preserve">Направленные подрядчиком 16.06.2018 и 03.07.2018 в </w:t>
      </w:r>
      <w:r w:rsidR="000034A3" w:rsidRPr="007814C3">
        <w:rPr>
          <w:rFonts w:eastAsia="Calibri"/>
          <w:sz w:val="24"/>
          <w:szCs w:val="24"/>
        </w:rPr>
        <w:t>ГКУ «УКС»</w:t>
      </w:r>
      <w:r w:rsidRPr="007814C3">
        <w:rPr>
          <w:rFonts w:eastAsia="Calibri"/>
          <w:sz w:val="24"/>
          <w:szCs w:val="24"/>
        </w:rPr>
        <w:t xml:space="preserve"> проекты дополнительных соглашений об увеличении цены контракта Учреждением не подписаны.</w:t>
      </w:r>
    </w:p>
    <w:p w:rsidR="00241C10" w:rsidRPr="007814C3" w:rsidRDefault="00226078" w:rsidP="00241C10">
      <w:pPr>
        <w:pStyle w:val="3"/>
        <w:tabs>
          <w:tab w:val="left" w:pos="3948"/>
        </w:tabs>
        <w:spacing w:after="0"/>
        <w:ind w:firstLine="720"/>
        <w:contextualSpacing/>
        <w:jc w:val="both"/>
        <w:rPr>
          <w:rFonts w:eastAsia="Calibri"/>
          <w:sz w:val="24"/>
          <w:szCs w:val="24"/>
        </w:rPr>
      </w:pPr>
      <w:r w:rsidRPr="00E47D9F">
        <w:rPr>
          <w:rFonts w:eastAsia="Calibri"/>
          <w:sz w:val="24"/>
          <w:szCs w:val="24"/>
        </w:rPr>
        <w:t xml:space="preserve">20.08.2018 в адрес ГКУ «УКС» поступила проектная документация с </w:t>
      </w:r>
      <w:r w:rsidRPr="00E47D9F">
        <w:rPr>
          <w:rFonts w:eastAsia="Calibri"/>
          <w:sz w:val="24"/>
          <w:szCs w:val="24"/>
          <w:u w:val="single"/>
        </w:rPr>
        <w:t xml:space="preserve">положительным заключением </w:t>
      </w:r>
      <w:r w:rsidRPr="00E47D9F">
        <w:rPr>
          <w:rFonts w:eastAsia="Calibri"/>
          <w:sz w:val="24"/>
          <w:szCs w:val="24"/>
        </w:rPr>
        <w:t>ГАУ ВО «</w:t>
      </w:r>
      <w:proofErr w:type="spellStart"/>
      <w:r w:rsidRPr="00E47D9F">
        <w:rPr>
          <w:rFonts w:eastAsia="Calibri"/>
          <w:sz w:val="24"/>
          <w:szCs w:val="24"/>
        </w:rPr>
        <w:t>Облгосэкспертиза</w:t>
      </w:r>
      <w:proofErr w:type="spellEnd"/>
      <w:r w:rsidRPr="00E47D9F">
        <w:rPr>
          <w:rFonts w:eastAsia="Calibri"/>
          <w:sz w:val="24"/>
          <w:szCs w:val="24"/>
        </w:rPr>
        <w:t>»</w:t>
      </w:r>
      <w:r>
        <w:rPr>
          <w:rFonts w:eastAsia="Calibri"/>
          <w:sz w:val="24"/>
          <w:szCs w:val="24"/>
        </w:rPr>
        <w:t xml:space="preserve">, в которой ГКУ «УКС» выявил недостатки, в </w:t>
      </w:r>
      <w:proofErr w:type="gramStart"/>
      <w:r>
        <w:rPr>
          <w:rFonts w:eastAsia="Calibri"/>
          <w:sz w:val="24"/>
          <w:szCs w:val="24"/>
        </w:rPr>
        <w:t>связи</w:t>
      </w:r>
      <w:proofErr w:type="gramEnd"/>
      <w:r>
        <w:rPr>
          <w:rFonts w:eastAsia="Calibri"/>
          <w:sz w:val="24"/>
          <w:szCs w:val="24"/>
        </w:rPr>
        <w:t xml:space="preserve"> с чем проект возвращен подрядчику для доработки.</w:t>
      </w:r>
    </w:p>
    <w:p w:rsidR="00725FD0" w:rsidRDefault="00A96B2E" w:rsidP="00725FD0">
      <w:pPr>
        <w:autoSpaceDE w:val="0"/>
        <w:autoSpaceDN w:val="0"/>
        <w:adjustRightInd w:val="0"/>
        <w:ind w:firstLine="709"/>
        <w:jc w:val="both"/>
      </w:pPr>
      <w:r w:rsidRPr="009C2848">
        <w:t>По информации</w:t>
      </w:r>
      <w:r w:rsidR="00725FD0" w:rsidRPr="009C2848">
        <w:t xml:space="preserve"> Комитет</w:t>
      </w:r>
      <w:r w:rsidRPr="009C2848">
        <w:t>а</w:t>
      </w:r>
      <w:r w:rsidR="00725FD0" w:rsidRPr="009C2848">
        <w:t xml:space="preserve"> строительства результат работ по проектированию газопровода стоимостью 8,6 млн. руб. </w:t>
      </w:r>
      <w:r w:rsidR="00A07ADF" w:rsidRPr="009C2848">
        <w:t xml:space="preserve">(то есть без превышения стоимости) </w:t>
      </w:r>
      <w:r w:rsidR="00725FD0" w:rsidRPr="009C2848">
        <w:rPr>
          <w:u w:val="single"/>
        </w:rPr>
        <w:t>принят ГКУ «УКС» 17.09.2018,</w:t>
      </w:r>
      <w:r w:rsidR="00725FD0" w:rsidRPr="009C2848">
        <w:t xml:space="preserve"> </w:t>
      </w:r>
      <w:r w:rsidRPr="009C2848">
        <w:t xml:space="preserve">и </w:t>
      </w:r>
      <w:r w:rsidR="00A07ADF" w:rsidRPr="009C2848">
        <w:t xml:space="preserve">в 2018 году </w:t>
      </w:r>
      <w:r w:rsidR="00725FD0" w:rsidRPr="009C2848">
        <w:t xml:space="preserve">запланировано проведение закупочных процедур на заключение государственного контракта </w:t>
      </w:r>
      <w:r w:rsidR="00A07ADF" w:rsidRPr="009C2848">
        <w:t>по</w:t>
      </w:r>
      <w:r w:rsidR="00725FD0" w:rsidRPr="009C2848">
        <w:t xml:space="preserve"> строительств</w:t>
      </w:r>
      <w:r w:rsidR="00A07ADF" w:rsidRPr="009C2848">
        <w:t>у</w:t>
      </w:r>
      <w:r w:rsidR="00725FD0" w:rsidRPr="009C2848">
        <w:t xml:space="preserve"> газопровода. Протяженность спроектированного газопровода составляет 53,1 км.</w:t>
      </w:r>
    </w:p>
    <w:p w:rsidR="00241C10" w:rsidRPr="00C1129E" w:rsidRDefault="000034A3" w:rsidP="00241C10">
      <w:pPr>
        <w:pStyle w:val="3"/>
        <w:tabs>
          <w:tab w:val="left" w:pos="3948"/>
        </w:tabs>
        <w:spacing w:after="0"/>
        <w:ind w:firstLine="720"/>
        <w:contextualSpacing/>
        <w:jc w:val="both"/>
        <w:rPr>
          <w:rFonts w:eastAsia="Calibri"/>
          <w:sz w:val="24"/>
          <w:szCs w:val="24"/>
        </w:rPr>
      </w:pPr>
      <w:r w:rsidRPr="007814C3">
        <w:rPr>
          <w:rFonts w:eastAsia="Calibri"/>
          <w:sz w:val="24"/>
          <w:szCs w:val="24"/>
        </w:rPr>
        <w:t>ГКУ «УКС»</w:t>
      </w:r>
      <w:r w:rsidR="00241C10" w:rsidRPr="007814C3">
        <w:rPr>
          <w:rFonts w:eastAsia="Calibri"/>
          <w:sz w:val="24"/>
          <w:szCs w:val="24"/>
        </w:rPr>
        <w:t xml:space="preserve"> обратилось с исковым заявлением в суд о взыскании с ООО «</w:t>
      </w:r>
      <w:proofErr w:type="spellStart"/>
      <w:r w:rsidR="00241C10" w:rsidRPr="007814C3">
        <w:rPr>
          <w:rFonts w:eastAsia="Calibri"/>
          <w:sz w:val="24"/>
          <w:szCs w:val="24"/>
        </w:rPr>
        <w:t>Проектстрой</w:t>
      </w:r>
      <w:proofErr w:type="spellEnd"/>
      <w:r w:rsidR="00241C10" w:rsidRPr="007814C3">
        <w:rPr>
          <w:rFonts w:eastAsia="Calibri"/>
          <w:sz w:val="24"/>
          <w:szCs w:val="24"/>
        </w:rPr>
        <w:t xml:space="preserve">» неустойки за нарушение сроков выполнения работ по контракту в размере 7184 тыс. рублей. </w:t>
      </w:r>
      <w:r w:rsidR="002376C2" w:rsidRPr="002376C2">
        <w:rPr>
          <w:rFonts w:eastAsia="Calibri"/>
          <w:sz w:val="24"/>
          <w:szCs w:val="24"/>
        </w:rPr>
        <w:t xml:space="preserve">Рассмотрение дела отложено судом </w:t>
      </w:r>
      <w:r w:rsidR="002376C2" w:rsidRPr="00A07ADF">
        <w:rPr>
          <w:rFonts w:eastAsia="Calibri"/>
          <w:sz w:val="24"/>
          <w:szCs w:val="24"/>
          <w:u w:val="single"/>
        </w:rPr>
        <w:t>до 0</w:t>
      </w:r>
      <w:r w:rsidR="0007345E" w:rsidRPr="00A07ADF">
        <w:rPr>
          <w:rFonts w:eastAsia="Calibri"/>
          <w:sz w:val="24"/>
          <w:szCs w:val="24"/>
          <w:u w:val="single"/>
        </w:rPr>
        <w:t>3</w:t>
      </w:r>
      <w:r w:rsidR="002376C2" w:rsidRPr="00A07ADF">
        <w:rPr>
          <w:rFonts w:eastAsia="Calibri"/>
          <w:sz w:val="24"/>
          <w:szCs w:val="24"/>
          <w:u w:val="single"/>
        </w:rPr>
        <w:t>.10.2018</w:t>
      </w:r>
      <w:r w:rsidR="00A07ADF">
        <w:rPr>
          <w:rFonts w:eastAsia="Calibri"/>
          <w:sz w:val="24"/>
          <w:szCs w:val="24"/>
          <w:u w:val="single"/>
        </w:rPr>
        <w:t>.</w:t>
      </w:r>
    </w:p>
    <w:p w:rsidR="0007345E" w:rsidRDefault="0007345E" w:rsidP="004703F8">
      <w:pPr>
        <w:autoSpaceDE w:val="0"/>
        <w:autoSpaceDN w:val="0"/>
        <w:adjustRightInd w:val="0"/>
        <w:ind w:firstLine="709"/>
        <w:jc w:val="both"/>
      </w:pPr>
    </w:p>
    <w:p w:rsidR="00EF5D7B" w:rsidRPr="00D9627A" w:rsidRDefault="00EF5D7B" w:rsidP="00EF5D7B">
      <w:pPr>
        <w:pStyle w:val="3"/>
        <w:tabs>
          <w:tab w:val="left" w:pos="3948"/>
        </w:tabs>
        <w:spacing w:after="0"/>
        <w:ind w:firstLine="720"/>
        <w:contextualSpacing/>
        <w:jc w:val="center"/>
        <w:rPr>
          <w:b/>
          <w:i/>
          <w:sz w:val="24"/>
          <w:szCs w:val="24"/>
          <w:u w:val="single"/>
        </w:rPr>
      </w:pPr>
      <w:proofErr w:type="spellStart"/>
      <w:r w:rsidRPr="00D9627A">
        <w:rPr>
          <w:b/>
          <w:i/>
          <w:sz w:val="24"/>
          <w:szCs w:val="24"/>
          <w:u w:val="single"/>
        </w:rPr>
        <w:t>Внутрипоселковые</w:t>
      </w:r>
      <w:proofErr w:type="spellEnd"/>
      <w:r w:rsidRPr="00D9627A">
        <w:rPr>
          <w:b/>
          <w:i/>
          <w:sz w:val="24"/>
          <w:szCs w:val="24"/>
          <w:u w:val="single"/>
        </w:rPr>
        <w:t xml:space="preserve"> газопроводы в х. </w:t>
      </w:r>
      <w:proofErr w:type="spellStart"/>
      <w:r w:rsidRPr="00D9627A">
        <w:rPr>
          <w:b/>
          <w:i/>
          <w:sz w:val="24"/>
          <w:szCs w:val="24"/>
          <w:u w:val="single"/>
        </w:rPr>
        <w:t>Ближнеосиновский</w:t>
      </w:r>
      <w:proofErr w:type="spellEnd"/>
      <w:r w:rsidRPr="00D9627A">
        <w:rPr>
          <w:b/>
          <w:i/>
          <w:sz w:val="24"/>
          <w:szCs w:val="24"/>
          <w:u w:val="single"/>
        </w:rPr>
        <w:t xml:space="preserve"> и </w:t>
      </w:r>
    </w:p>
    <w:p w:rsidR="00EF5D7B" w:rsidRPr="00D9627A" w:rsidRDefault="00EF5D7B" w:rsidP="00EF5D7B">
      <w:pPr>
        <w:pStyle w:val="3"/>
        <w:tabs>
          <w:tab w:val="left" w:pos="3948"/>
        </w:tabs>
        <w:spacing w:after="0"/>
        <w:ind w:firstLine="720"/>
        <w:contextualSpacing/>
        <w:jc w:val="center"/>
        <w:rPr>
          <w:b/>
          <w:i/>
          <w:sz w:val="24"/>
          <w:szCs w:val="24"/>
          <w:u w:val="single"/>
        </w:rPr>
      </w:pPr>
      <w:r w:rsidRPr="00D9627A">
        <w:rPr>
          <w:b/>
          <w:i/>
          <w:sz w:val="24"/>
          <w:szCs w:val="24"/>
          <w:u w:val="single"/>
        </w:rPr>
        <w:t xml:space="preserve">х. Добринка </w:t>
      </w:r>
      <w:proofErr w:type="spellStart"/>
      <w:r w:rsidRPr="00D9627A">
        <w:rPr>
          <w:b/>
          <w:i/>
          <w:sz w:val="24"/>
          <w:szCs w:val="24"/>
          <w:u w:val="single"/>
        </w:rPr>
        <w:t>Суровикинского</w:t>
      </w:r>
      <w:proofErr w:type="spellEnd"/>
      <w:r w:rsidRPr="00D9627A">
        <w:rPr>
          <w:b/>
          <w:i/>
          <w:sz w:val="24"/>
          <w:szCs w:val="24"/>
          <w:u w:val="single"/>
        </w:rPr>
        <w:t xml:space="preserve"> муниципального района</w:t>
      </w:r>
    </w:p>
    <w:p w:rsidR="00EF5D7B" w:rsidRPr="00D9627A" w:rsidRDefault="00EF5D7B" w:rsidP="00EF5D7B">
      <w:pPr>
        <w:pStyle w:val="3"/>
        <w:tabs>
          <w:tab w:val="left" w:pos="3948"/>
        </w:tabs>
        <w:spacing w:after="0"/>
        <w:ind w:firstLine="720"/>
        <w:contextualSpacing/>
        <w:jc w:val="both"/>
        <w:rPr>
          <w:sz w:val="24"/>
          <w:szCs w:val="24"/>
        </w:rPr>
      </w:pPr>
      <w:r w:rsidRPr="00D9627A">
        <w:rPr>
          <w:i/>
          <w:sz w:val="24"/>
          <w:szCs w:val="24"/>
          <w:u w:val="single"/>
        </w:rPr>
        <w:t>Проектирование</w:t>
      </w:r>
      <w:r w:rsidRPr="00D9627A">
        <w:rPr>
          <w:sz w:val="24"/>
          <w:szCs w:val="24"/>
        </w:rPr>
        <w:t xml:space="preserve"> </w:t>
      </w:r>
      <w:proofErr w:type="spellStart"/>
      <w:r w:rsidRPr="00D9627A">
        <w:rPr>
          <w:sz w:val="24"/>
          <w:szCs w:val="24"/>
        </w:rPr>
        <w:t>внутрипоселковых</w:t>
      </w:r>
      <w:proofErr w:type="spellEnd"/>
      <w:r w:rsidRPr="00D9627A">
        <w:rPr>
          <w:sz w:val="24"/>
          <w:szCs w:val="24"/>
        </w:rPr>
        <w:t xml:space="preserve"> газопроводов осуществлялось на основании  государственных контрактов, заключенных </w:t>
      </w:r>
      <w:r w:rsidR="00D9627A" w:rsidRPr="00D9627A">
        <w:rPr>
          <w:sz w:val="24"/>
          <w:szCs w:val="24"/>
        </w:rPr>
        <w:t xml:space="preserve">22.12.2016 </w:t>
      </w:r>
      <w:r w:rsidRPr="00D9627A">
        <w:rPr>
          <w:sz w:val="24"/>
          <w:szCs w:val="24"/>
        </w:rPr>
        <w:t>с ООО «</w:t>
      </w:r>
      <w:proofErr w:type="spellStart"/>
      <w:r w:rsidRPr="00D9627A">
        <w:rPr>
          <w:sz w:val="24"/>
          <w:szCs w:val="24"/>
        </w:rPr>
        <w:t>ЭнергоЭффективность</w:t>
      </w:r>
      <w:proofErr w:type="spellEnd"/>
      <w:r w:rsidRPr="00D9627A">
        <w:rPr>
          <w:sz w:val="24"/>
          <w:szCs w:val="24"/>
        </w:rPr>
        <w:t>»</w:t>
      </w:r>
      <w:r w:rsidR="00D9627A">
        <w:rPr>
          <w:sz w:val="24"/>
          <w:szCs w:val="24"/>
        </w:rPr>
        <w:t xml:space="preserve"> </w:t>
      </w:r>
      <w:r w:rsidR="00D9627A" w:rsidRPr="00D9627A">
        <w:rPr>
          <w:sz w:val="24"/>
          <w:szCs w:val="24"/>
        </w:rPr>
        <w:t>стоимостью 3271,9 тыс. руб</w:t>
      </w:r>
      <w:r w:rsidR="00EF6F24">
        <w:rPr>
          <w:sz w:val="24"/>
          <w:szCs w:val="24"/>
        </w:rPr>
        <w:t xml:space="preserve">. со сроком выполнения </w:t>
      </w:r>
      <w:r w:rsidR="00EF6F24" w:rsidRPr="00074388">
        <w:rPr>
          <w:sz w:val="24"/>
          <w:szCs w:val="24"/>
        </w:rPr>
        <w:t xml:space="preserve">работ </w:t>
      </w:r>
      <w:r w:rsidR="004170C8" w:rsidRPr="00074388">
        <w:rPr>
          <w:sz w:val="24"/>
          <w:szCs w:val="24"/>
        </w:rPr>
        <w:t>1</w:t>
      </w:r>
      <w:r w:rsidR="00EF6F24" w:rsidRPr="00074388">
        <w:rPr>
          <w:sz w:val="24"/>
          <w:szCs w:val="24"/>
        </w:rPr>
        <w:t>2.0</w:t>
      </w:r>
      <w:r w:rsidR="004170C8" w:rsidRPr="00074388">
        <w:rPr>
          <w:sz w:val="24"/>
          <w:szCs w:val="24"/>
        </w:rPr>
        <w:t>5</w:t>
      </w:r>
      <w:r w:rsidR="00EF6F24" w:rsidRPr="00074388">
        <w:rPr>
          <w:sz w:val="24"/>
          <w:szCs w:val="24"/>
        </w:rPr>
        <w:t>.2017</w:t>
      </w:r>
      <w:r w:rsidR="00D9627A" w:rsidRPr="00074388">
        <w:rPr>
          <w:sz w:val="24"/>
          <w:szCs w:val="24"/>
        </w:rPr>
        <w:t xml:space="preserve">. </w:t>
      </w:r>
      <w:r w:rsidR="00D9627A" w:rsidRPr="00074388">
        <w:rPr>
          <w:iCs/>
          <w:sz w:val="24"/>
          <w:szCs w:val="24"/>
        </w:rPr>
        <w:t>В обеспечение контрактов подрядчиком Комитету ТЭК представлены банковские гарантии</w:t>
      </w:r>
      <w:r w:rsidR="00D9627A" w:rsidRPr="00D9627A">
        <w:rPr>
          <w:iCs/>
          <w:sz w:val="24"/>
          <w:szCs w:val="24"/>
        </w:rPr>
        <w:t xml:space="preserve"> ООО Банк «СКИБ», право </w:t>
      </w:r>
      <w:proofErr w:type="gramStart"/>
      <w:r w:rsidR="00D9627A" w:rsidRPr="00D9627A">
        <w:rPr>
          <w:iCs/>
          <w:sz w:val="24"/>
          <w:szCs w:val="24"/>
        </w:rPr>
        <w:t>требования</w:t>
      </w:r>
      <w:proofErr w:type="gramEnd"/>
      <w:r w:rsidR="00D9627A" w:rsidRPr="00D9627A">
        <w:rPr>
          <w:iCs/>
          <w:sz w:val="24"/>
          <w:szCs w:val="24"/>
        </w:rPr>
        <w:t xml:space="preserve"> </w:t>
      </w:r>
      <w:r w:rsidR="006949A8">
        <w:rPr>
          <w:iCs/>
          <w:sz w:val="24"/>
          <w:szCs w:val="24"/>
        </w:rPr>
        <w:t xml:space="preserve">по </w:t>
      </w:r>
      <w:r w:rsidR="00D9627A" w:rsidRPr="00D9627A">
        <w:rPr>
          <w:iCs/>
          <w:sz w:val="24"/>
          <w:szCs w:val="24"/>
        </w:rPr>
        <w:t>которы</w:t>
      </w:r>
      <w:r w:rsidR="006949A8">
        <w:rPr>
          <w:iCs/>
          <w:sz w:val="24"/>
          <w:szCs w:val="24"/>
        </w:rPr>
        <w:t>м</w:t>
      </w:r>
      <w:r w:rsidR="00D9627A" w:rsidRPr="00D9627A">
        <w:rPr>
          <w:iCs/>
          <w:sz w:val="24"/>
          <w:szCs w:val="24"/>
        </w:rPr>
        <w:t xml:space="preserve"> передан</w:t>
      </w:r>
      <w:r w:rsidR="006949A8">
        <w:rPr>
          <w:iCs/>
          <w:sz w:val="24"/>
          <w:szCs w:val="24"/>
        </w:rPr>
        <w:t>о</w:t>
      </w:r>
      <w:r w:rsidR="00D9627A" w:rsidRPr="00D9627A">
        <w:rPr>
          <w:iCs/>
          <w:sz w:val="24"/>
          <w:szCs w:val="24"/>
        </w:rPr>
        <w:t xml:space="preserve"> ГКУ «УКС» 27.06.2017.</w:t>
      </w:r>
    </w:p>
    <w:p w:rsidR="00D9627A" w:rsidRPr="00D9627A" w:rsidRDefault="00D9627A" w:rsidP="00D9627A">
      <w:pPr>
        <w:pStyle w:val="3"/>
        <w:tabs>
          <w:tab w:val="left" w:pos="3948"/>
        </w:tabs>
        <w:spacing w:after="0"/>
        <w:ind w:firstLine="720"/>
        <w:contextualSpacing/>
        <w:jc w:val="both"/>
        <w:rPr>
          <w:iCs/>
          <w:sz w:val="24"/>
          <w:szCs w:val="24"/>
        </w:rPr>
      </w:pPr>
      <w:r w:rsidRPr="00D9627A">
        <w:rPr>
          <w:sz w:val="24"/>
          <w:szCs w:val="24"/>
        </w:rPr>
        <w:t xml:space="preserve">В соответствии с условиями контрактов Комитетом ТЭК </w:t>
      </w:r>
      <w:r w:rsidR="00D03A1C" w:rsidRPr="00D9627A">
        <w:rPr>
          <w:sz w:val="24"/>
          <w:szCs w:val="24"/>
        </w:rPr>
        <w:t xml:space="preserve">подрядчику </w:t>
      </w:r>
      <w:r w:rsidRPr="00D9627A">
        <w:rPr>
          <w:sz w:val="24"/>
          <w:szCs w:val="24"/>
        </w:rPr>
        <w:t>перечислены авансовые платежи</w:t>
      </w:r>
      <w:r>
        <w:rPr>
          <w:sz w:val="24"/>
          <w:szCs w:val="24"/>
        </w:rPr>
        <w:t>.</w:t>
      </w:r>
    </w:p>
    <w:p w:rsidR="00EF5D7B" w:rsidRPr="00EF6F24" w:rsidRDefault="00EF6F24" w:rsidP="00EF5D7B">
      <w:pPr>
        <w:pStyle w:val="3"/>
        <w:tabs>
          <w:tab w:val="left" w:pos="3948"/>
        </w:tabs>
        <w:spacing w:after="0"/>
        <w:ind w:firstLine="720"/>
        <w:contextualSpacing/>
        <w:jc w:val="both"/>
        <w:rPr>
          <w:sz w:val="24"/>
          <w:szCs w:val="24"/>
        </w:rPr>
      </w:pPr>
      <w:r w:rsidRPr="00EF6F24">
        <w:rPr>
          <w:sz w:val="24"/>
          <w:szCs w:val="24"/>
        </w:rPr>
        <w:t>Р</w:t>
      </w:r>
      <w:r w:rsidR="00EF5D7B" w:rsidRPr="00EF6F24">
        <w:rPr>
          <w:sz w:val="24"/>
          <w:szCs w:val="24"/>
        </w:rPr>
        <w:t>азработанная проектная документация направлена подрядчиком ООО «</w:t>
      </w:r>
      <w:proofErr w:type="spellStart"/>
      <w:r w:rsidR="00EF5D7B" w:rsidRPr="00EF6F24">
        <w:rPr>
          <w:sz w:val="24"/>
          <w:szCs w:val="24"/>
        </w:rPr>
        <w:t>ЭнергоЭффективность</w:t>
      </w:r>
      <w:proofErr w:type="spellEnd"/>
      <w:r w:rsidR="00EF5D7B" w:rsidRPr="00EF6F24">
        <w:rPr>
          <w:sz w:val="24"/>
          <w:szCs w:val="24"/>
        </w:rPr>
        <w:t xml:space="preserve">» на </w:t>
      </w:r>
      <w:r w:rsidR="00A82215">
        <w:rPr>
          <w:sz w:val="24"/>
          <w:szCs w:val="24"/>
        </w:rPr>
        <w:t xml:space="preserve">государственную </w:t>
      </w:r>
      <w:r w:rsidR="00EF5D7B" w:rsidRPr="00EF6F24">
        <w:rPr>
          <w:sz w:val="24"/>
          <w:szCs w:val="24"/>
        </w:rPr>
        <w:t xml:space="preserve">экспертизу </w:t>
      </w:r>
      <w:r w:rsidRPr="00EF6F24">
        <w:rPr>
          <w:sz w:val="24"/>
          <w:szCs w:val="24"/>
        </w:rPr>
        <w:t>с нарушением срока, установленного контрактами</w:t>
      </w:r>
      <w:r w:rsidR="00AF518C">
        <w:rPr>
          <w:sz w:val="24"/>
          <w:szCs w:val="24"/>
        </w:rPr>
        <w:t xml:space="preserve"> -</w:t>
      </w:r>
      <w:r w:rsidRPr="00EF6F24">
        <w:rPr>
          <w:sz w:val="24"/>
          <w:szCs w:val="24"/>
        </w:rPr>
        <w:t xml:space="preserve"> </w:t>
      </w:r>
      <w:r w:rsidR="00EF5D7B" w:rsidRPr="00EF6F24">
        <w:rPr>
          <w:sz w:val="24"/>
          <w:szCs w:val="24"/>
        </w:rPr>
        <w:t>только в мае и июле 2017 года соответственно.</w:t>
      </w:r>
    </w:p>
    <w:p w:rsidR="00EF5D7B" w:rsidRPr="00EF6F24" w:rsidRDefault="00EF5D7B" w:rsidP="00EF5D7B">
      <w:pPr>
        <w:pStyle w:val="3"/>
        <w:tabs>
          <w:tab w:val="left" w:pos="3948"/>
        </w:tabs>
        <w:spacing w:after="0"/>
        <w:ind w:firstLine="709"/>
        <w:contextualSpacing/>
        <w:jc w:val="both"/>
        <w:rPr>
          <w:sz w:val="24"/>
          <w:szCs w:val="24"/>
        </w:rPr>
      </w:pPr>
      <w:r w:rsidRPr="00EF6F24">
        <w:rPr>
          <w:iCs/>
          <w:sz w:val="24"/>
          <w:szCs w:val="24"/>
        </w:rPr>
        <w:lastRenderedPageBreak/>
        <w:t xml:space="preserve">При этом проектная документация строительства </w:t>
      </w:r>
      <w:proofErr w:type="spellStart"/>
      <w:r w:rsidRPr="00EF6F24">
        <w:rPr>
          <w:iCs/>
          <w:sz w:val="24"/>
          <w:szCs w:val="24"/>
        </w:rPr>
        <w:t>внутрипоселкового</w:t>
      </w:r>
      <w:proofErr w:type="spellEnd"/>
      <w:r w:rsidRPr="00EF6F24">
        <w:rPr>
          <w:iCs/>
          <w:sz w:val="24"/>
          <w:szCs w:val="24"/>
        </w:rPr>
        <w:t xml:space="preserve"> газопровода в </w:t>
      </w:r>
      <w:proofErr w:type="spellStart"/>
      <w:r w:rsidRPr="00EF6F24">
        <w:rPr>
          <w:iCs/>
          <w:sz w:val="24"/>
          <w:szCs w:val="24"/>
        </w:rPr>
        <w:t>х</w:t>
      </w:r>
      <w:proofErr w:type="gramStart"/>
      <w:r w:rsidRPr="00EF6F24">
        <w:rPr>
          <w:iCs/>
          <w:sz w:val="24"/>
          <w:szCs w:val="24"/>
        </w:rPr>
        <w:t>.Б</w:t>
      </w:r>
      <w:proofErr w:type="gramEnd"/>
      <w:r w:rsidRPr="00EF6F24">
        <w:rPr>
          <w:iCs/>
          <w:sz w:val="24"/>
          <w:szCs w:val="24"/>
        </w:rPr>
        <w:t>лижнеосиновском</w:t>
      </w:r>
      <w:proofErr w:type="spellEnd"/>
      <w:r w:rsidRPr="00EF6F24">
        <w:rPr>
          <w:iCs/>
          <w:sz w:val="24"/>
          <w:szCs w:val="24"/>
        </w:rPr>
        <w:t xml:space="preserve"> </w:t>
      </w:r>
      <w:proofErr w:type="spellStart"/>
      <w:r w:rsidRPr="00EF6F24">
        <w:rPr>
          <w:iCs/>
          <w:sz w:val="24"/>
          <w:szCs w:val="24"/>
        </w:rPr>
        <w:t>Суровикинского</w:t>
      </w:r>
      <w:proofErr w:type="spellEnd"/>
      <w:r w:rsidRPr="00EF6F24">
        <w:rPr>
          <w:iCs/>
          <w:sz w:val="24"/>
          <w:szCs w:val="24"/>
        </w:rPr>
        <w:t xml:space="preserve"> района, изготовленная за счет средств областного бюджета на сумму 1786,6 тыс. руб., без положительного заключения экспертизы передана </w:t>
      </w:r>
      <w:r w:rsidR="006A4C1B">
        <w:rPr>
          <w:iCs/>
          <w:sz w:val="24"/>
          <w:szCs w:val="24"/>
        </w:rPr>
        <w:t>Комитетом строительства</w:t>
      </w:r>
      <w:r w:rsidRPr="00EF6F24">
        <w:rPr>
          <w:iCs/>
          <w:sz w:val="24"/>
          <w:szCs w:val="24"/>
        </w:rPr>
        <w:t xml:space="preserve"> в ООО «Газпром газораспределение Волгоград» по накладным от 05.06.2017 и от 05.07.2017. </w:t>
      </w:r>
      <w:proofErr w:type="gramStart"/>
      <w:r w:rsidRPr="00EF6F24">
        <w:rPr>
          <w:iCs/>
          <w:sz w:val="24"/>
          <w:szCs w:val="24"/>
        </w:rPr>
        <w:t>Строительство данного объекта предусматр</w:t>
      </w:r>
      <w:r w:rsidR="006A4C1B">
        <w:rPr>
          <w:iCs/>
          <w:sz w:val="24"/>
          <w:szCs w:val="24"/>
        </w:rPr>
        <w:t>ивалось</w:t>
      </w:r>
      <w:r w:rsidRPr="00EF6F24">
        <w:rPr>
          <w:iCs/>
          <w:sz w:val="24"/>
          <w:szCs w:val="24"/>
        </w:rPr>
        <w:t xml:space="preserve"> на 2017 год </w:t>
      </w:r>
      <w:r w:rsidRPr="00EF6F24">
        <w:rPr>
          <w:sz w:val="24"/>
          <w:szCs w:val="24"/>
        </w:rPr>
        <w:t>программой газификации Волгоградской области, финансируемой из средств, полученных от применения специальн</w:t>
      </w:r>
      <w:r w:rsidR="006A4C1B">
        <w:rPr>
          <w:sz w:val="24"/>
          <w:szCs w:val="24"/>
        </w:rPr>
        <w:t>ой</w:t>
      </w:r>
      <w:r w:rsidRPr="00EF6F24">
        <w:rPr>
          <w:sz w:val="24"/>
          <w:szCs w:val="24"/>
        </w:rPr>
        <w:t xml:space="preserve"> надбавк</w:t>
      </w:r>
      <w:r w:rsidR="006A4C1B">
        <w:rPr>
          <w:sz w:val="24"/>
          <w:szCs w:val="24"/>
        </w:rPr>
        <w:t>и</w:t>
      </w:r>
      <w:r w:rsidRPr="00EF6F24">
        <w:rPr>
          <w:sz w:val="24"/>
          <w:szCs w:val="24"/>
        </w:rPr>
        <w:t xml:space="preserve"> к тариф</w:t>
      </w:r>
      <w:r w:rsidR="006A4C1B">
        <w:rPr>
          <w:sz w:val="24"/>
          <w:szCs w:val="24"/>
        </w:rPr>
        <w:t>у</w:t>
      </w:r>
      <w:r w:rsidRPr="00EF6F24">
        <w:rPr>
          <w:sz w:val="24"/>
          <w:szCs w:val="24"/>
        </w:rPr>
        <w:t xml:space="preserve"> на транспортировку газа ООО «Газпром газораспределение Волгоград», утвержденной приказом комитета ТЭК от 30.12.2016 №94-ОД, а в дальнейшем - </w:t>
      </w:r>
      <w:r w:rsidRPr="00EF6F24">
        <w:rPr>
          <w:iCs/>
          <w:sz w:val="24"/>
          <w:szCs w:val="24"/>
        </w:rPr>
        <w:t>региональной программой «Газификация жилищно-коммунального хозяйства, промышленных и иных организаций Волгоградской области на 2017-2021 годы», утвержденной постановлением Губернатора Волгоградской области от 21.11.2017 №769</w:t>
      </w:r>
      <w:proofErr w:type="gramEnd"/>
      <w:r w:rsidRPr="00EF6F24">
        <w:rPr>
          <w:iCs/>
          <w:sz w:val="24"/>
          <w:szCs w:val="24"/>
        </w:rPr>
        <w:t xml:space="preserve">. </w:t>
      </w:r>
      <w:r w:rsidRPr="00EF6F24">
        <w:rPr>
          <w:sz w:val="24"/>
          <w:szCs w:val="24"/>
        </w:rPr>
        <w:t>По информации Комитета ЖКХ</w:t>
      </w:r>
      <w:r w:rsidR="00AF518C">
        <w:rPr>
          <w:sz w:val="24"/>
          <w:szCs w:val="24"/>
        </w:rPr>
        <w:t xml:space="preserve"> и ТЭК</w:t>
      </w:r>
      <w:r w:rsidRPr="00EF6F24">
        <w:rPr>
          <w:sz w:val="24"/>
          <w:szCs w:val="24"/>
        </w:rPr>
        <w:t xml:space="preserve"> газопровод построен в 2018 году, пуск газа осуществлен 28.05.2018.</w:t>
      </w:r>
    </w:p>
    <w:p w:rsidR="00292201" w:rsidRPr="00DF65FB" w:rsidRDefault="00EF5D7B" w:rsidP="00EF6F24">
      <w:pPr>
        <w:pStyle w:val="3"/>
        <w:tabs>
          <w:tab w:val="left" w:pos="3948"/>
        </w:tabs>
        <w:spacing w:after="0"/>
        <w:ind w:firstLine="709"/>
        <w:contextualSpacing/>
        <w:jc w:val="both"/>
        <w:rPr>
          <w:sz w:val="24"/>
          <w:szCs w:val="24"/>
        </w:rPr>
      </w:pPr>
      <w:r w:rsidRPr="00EF6F24">
        <w:rPr>
          <w:sz w:val="24"/>
          <w:szCs w:val="24"/>
        </w:rPr>
        <w:t>ГАУ ВО «</w:t>
      </w:r>
      <w:proofErr w:type="spellStart"/>
      <w:r w:rsidRPr="00EF6F24">
        <w:rPr>
          <w:sz w:val="24"/>
          <w:szCs w:val="24"/>
        </w:rPr>
        <w:t>Облгосэкспертиза</w:t>
      </w:r>
      <w:proofErr w:type="spellEnd"/>
      <w:r w:rsidRPr="00EF6F24">
        <w:rPr>
          <w:sz w:val="24"/>
          <w:szCs w:val="24"/>
        </w:rPr>
        <w:t xml:space="preserve">» проведена государственная экспертиза проектной документации и </w:t>
      </w:r>
      <w:r w:rsidR="00EF6F24">
        <w:rPr>
          <w:sz w:val="24"/>
          <w:szCs w:val="24"/>
        </w:rPr>
        <w:t>выданы</w:t>
      </w:r>
      <w:r w:rsidRPr="00EF6F24">
        <w:rPr>
          <w:sz w:val="24"/>
          <w:szCs w:val="24"/>
        </w:rPr>
        <w:t xml:space="preserve"> положительные заключения</w:t>
      </w:r>
      <w:r w:rsidRPr="00EF6F24">
        <w:rPr>
          <w:b/>
          <w:sz w:val="24"/>
          <w:szCs w:val="24"/>
        </w:rPr>
        <w:t>:</w:t>
      </w:r>
      <w:r w:rsidRPr="00EF6F24">
        <w:rPr>
          <w:sz w:val="24"/>
          <w:szCs w:val="24"/>
        </w:rPr>
        <w:t xml:space="preserve"> по объекту «</w:t>
      </w:r>
      <w:proofErr w:type="spellStart"/>
      <w:r w:rsidRPr="00EF6F24">
        <w:rPr>
          <w:sz w:val="24"/>
          <w:szCs w:val="24"/>
        </w:rPr>
        <w:t>Внутрипоселковый</w:t>
      </w:r>
      <w:proofErr w:type="spellEnd"/>
      <w:r w:rsidRPr="00EF6F24">
        <w:rPr>
          <w:sz w:val="24"/>
          <w:szCs w:val="24"/>
        </w:rPr>
        <w:t xml:space="preserve"> газопровод </w:t>
      </w:r>
      <w:proofErr w:type="gramStart"/>
      <w:r w:rsidRPr="00EF6F24">
        <w:rPr>
          <w:sz w:val="24"/>
          <w:szCs w:val="24"/>
        </w:rPr>
        <w:t>в</w:t>
      </w:r>
      <w:proofErr w:type="gramEnd"/>
      <w:r w:rsidRPr="00EF6F24">
        <w:rPr>
          <w:sz w:val="24"/>
          <w:szCs w:val="24"/>
        </w:rPr>
        <w:t xml:space="preserve"> </w:t>
      </w:r>
      <w:proofErr w:type="gramStart"/>
      <w:r w:rsidRPr="00EF6F24">
        <w:rPr>
          <w:sz w:val="24"/>
          <w:szCs w:val="24"/>
        </w:rPr>
        <w:t>х</w:t>
      </w:r>
      <w:proofErr w:type="gramEnd"/>
      <w:r w:rsidRPr="00EF6F24">
        <w:rPr>
          <w:sz w:val="24"/>
          <w:szCs w:val="24"/>
        </w:rPr>
        <w:t xml:space="preserve">. Добринка» </w:t>
      </w:r>
      <w:r w:rsidRPr="00DF65FB">
        <w:rPr>
          <w:sz w:val="24"/>
          <w:szCs w:val="24"/>
        </w:rPr>
        <w:t xml:space="preserve">- </w:t>
      </w:r>
      <w:r w:rsidRPr="00DF65FB">
        <w:rPr>
          <w:sz w:val="24"/>
          <w:szCs w:val="24"/>
          <w:u w:val="single"/>
        </w:rPr>
        <w:t>от 27.12.2017</w:t>
      </w:r>
      <w:r w:rsidRPr="00DF65FB">
        <w:rPr>
          <w:sz w:val="24"/>
          <w:szCs w:val="24"/>
        </w:rPr>
        <w:t xml:space="preserve">  и по объекту «</w:t>
      </w:r>
      <w:proofErr w:type="spellStart"/>
      <w:r w:rsidRPr="00DF65FB">
        <w:rPr>
          <w:sz w:val="24"/>
          <w:szCs w:val="24"/>
        </w:rPr>
        <w:t>Внутрипоселковый</w:t>
      </w:r>
      <w:proofErr w:type="spellEnd"/>
      <w:r w:rsidRPr="00DF65FB">
        <w:rPr>
          <w:sz w:val="24"/>
          <w:szCs w:val="24"/>
        </w:rPr>
        <w:t xml:space="preserve"> газопровод в х. </w:t>
      </w:r>
      <w:proofErr w:type="spellStart"/>
      <w:r w:rsidRPr="00DF65FB">
        <w:rPr>
          <w:sz w:val="24"/>
          <w:szCs w:val="24"/>
        </w:rPr>
        <w:t>Ближнеосиновский</w:t>
      </w:r>
      <w:proofErr w:type="spellEnd"/>
      <w:r w:rsidRPr="00DF65FB">
        <w:rPr>
          <w:sz w:val="24"/>
          <w:szCs w:val="24"/>
        </w:rPr>
        <w:t xml:space="preserve">» - </w:t>
      </w:r>
      <w:r w:rsidRPr="00DF65FB">
        <w:rPr>
          <w:sz w:val="24"/>
          <w:szCs w:val="24"/>
          <w:u w:val="single"/>
        </w:rPr>
        <w:t>от 20.12.2017</w:t>
      </w:r>
      <w:r w:rsidRPr="00DF65FB">
        <w:rPr>
          <w:sz w:val="24"/>
          <w:szCs w:val="24"/>
        </w:rPr>
        <w:t>.</w:t>
      </w:r>
      <w:r w:rsidR="00EF6F24" w:rsidRPr="00DF65FB">
        <w:rPr>
          <w:sz w:val="24"/>
          <w:szCs w:val="24"/>
        </w:rPr>
        <w:t xml:space="preserve"> </w:t>
      </w:r>
    </w:p>
    <w:p w:rsidR="00292201" w:rsidRPr="00292201" w:rsidRDefault="00EF6F24" w:rsidP="00292201">
      <w:pPr>
        <w:pStyle w:val="3"/>
        <w:tabs>
          <w:tab w:val="left" w:pos="3948"/>
        </w:tabs>
        <w:spacing w:after="0"/>
        <w:ind w:firstLine="709"/>
        <w:contextualSpacing/>
        <w:jc w:val="both"/>
        <w:rPr>
          <w:iCs/>
          <w:sz w:val="24"/>
          <w:szCs w:val="24"/>
        </w:rPr>
      </w:pPr>
      <w:r w:rsidRPr="00292201">
        <w:rPr>
          <w:iCs/>
          <w:sz w:val="24"/>
          <w:szCs w:val="24"/>
        </w:rPr>
        <w:t xml:space="preserve">Возникшие технические трудности в регистрации ГКУ «УКС» в единой информационной системе </w:t>
      </w:r>
      <w:proofErr w:type="spellStart"/>
      <w:r w:rsidRPr="00292201">
        <w:rPr>
          <w:iCs/>
          <w:sz w:val="24"/>
          <w:szCs w:val="24"/>
        </w:rPr>
        <w:t>госзакупок</w:t>
      </w:r>
      <w:proofErr w:type="spellEnd"/>
      <w:r w:rsidRPr="00292201">
        <w:rPr>
          <w:iCs/>
          <w:sz w:val="24"/>
          <w:szCs w:val="24"/>
        </w:rPr>
        <w:t xml:space="preserve"> (далее ЕИС) привел</w:t>
      </w:r>
      <w:r w:rsidR="00A82215">
        <w:rPr>
          <w:iCs/>
          <w:sz w:val="24"/>
          <w:szCs w:val="24"/>
        </w:rPr>
        <w:t>и</w:t>
      </w:r>
      <w:r w:rsidRPr="00292201">
        <w:rPr>
          <w:iCs/>
          <w:sz w:val="24"/>
          <w:szCs w:val="24"/>
        </w:rPr>
        <w:t xml:space="preserve"> к необходимости </w:t>
      </w:r>
      <w:r w:rsidR="00EB703E">
        <w:rPr>
          <w:iCs/>
          <w:sz w:val="24"/>
          <w:szCs w:val="24"/>
        </w:rPr>
        <w:t>перечисления</w:t>
      </w:r>
      <w:r w:rsidRPr="00292201">
        <w:rPr>
          <w:iCs/>
          <w:sz w:val="24"/>
          <w:szCs w:val="24"/>
        </w:rPr>
        <w:t xml:space="preserve"> </w:t>
      </w:r>
      <w:r w:rsidR="00EF5D7B" w:rsidRPr="00292201">
        <w:rPr>
          <w:iCs/>
          <w:sz w:val="24"/>
          <w:szCs w:val="24"/>
        </w:rPr>
        <w:t>ООО «</w:t>
      </w:r>
      <w:proofErr w:type="spellStart"/>
      <w:r w:rsidR="00EF5D7B" w:rsidRPr="00292201">
        <w:rPr>
          <w:iCs/>
          <w:sz w:val="24"/>
          <w:szCs w:val="24"/>
        </w:rPr>
        <w:t>Энергоэффективность</w:t>
      </w:r>
      <w:proofErr w:type="spellEnd"/>
      <w:r w:rsidR="00EF5D7B" w:rsidRPr="00292201">
        <w:rPr>
          <w:iCs/>
          <w:sz w:val="24"/>
          <w:szCs w:val="24"/>
        </w:rPr>
        <w:t>» взамен банковской гарантии денежны</w:t>
      </w:r>
      <w:r w:rsidR="00292201" w:rsidRPr="00292201">
        <w:rPr>
          <w:iCs/>
          <w:sz w:val="24"/>
          <w:szCs w:val="24"/>
        </w:rPr>
        <w:t>х</w:t>
      </w:r>
      <w:r w:rsidR="00EF5D7B" w:rsidRPr="00292201">
        <w:rPr>
          <w:iCs/>
          <w:sz w:val="24"/>
          <w:szCs w:val="24"/>
        </w:rPr>
        <w:t xml:space="preserve"> средств, которые поступили </w:t>
      </w:r>
      <w:r w:rsidR="00292201" w:rsidRPr="00292201">
        <w:rPr>
          <w:iCs/>
          <w:sz w:val="24"/>
          <w:szCs w:val="24"/>
        </w:rPr>
        <w:t>в апреле 2018 года в размере 1116,6 тыс. руб. и 557,0 тыс. руб. соответственно.</w:t>
      </w:r>
    </w:p>
    <w:p w:rsidR="00EF5D7B" w:rsidRPr="00EB703E" w:rsidRDefault="00292201" w:rsidP="00EF5D7B">
      <w:pPr>
        <w:pStyle w:val="ConsPlusNormal"/>
        <w:ind w:firstLine="709"/>
        <w:jc w:val="both"/>
        <w:rPr>
          <w:iCs/>
          <w:u w:val="single"/>
        </w:rPr>
      </w:pPr>
      <w:r w:rsidRPr="00292201">
        <w:t xml:space="preserve">В связи с затягиванием срока сдачи работ </w:t>
      </w:r>
      <w:r w:rsidR="00EF5D7B" w:rsidRPr="00292201">
        <w:t xml:space="preserve">сметные расчеты утратили актуальность и подлежали </w:t>
      </w:r>
      <w:r w:rsidRPr="00292201">
        <w:t>пересчету в текущем уровне цен, в</w:t>
      </w:r>
      <w:r w:rsidR="00EF5D7B" w:rsidRPr="00292201">
        <w:t xml:space="preserve"> результате п</w:t>
      </w:r>
      <w:r w:rsidR="00EF5D7B" w:rsidRPr="00292201">
        <w:rPr>
          <w:iCs/>
        </w:rPr>
        <w:t xml:space="preserve">оложительные заключения государственной экспертизы проекта и по проверке </w:t>
      </w:r>
      <w:r w:rsidRPr="00292201">
        <w:rPr>
          <w:iCs/>
        </w:rPr>
        <w:t>уточненной</w:t>
      </w:r>
      <w:r w:rsidR="00EF5D7B" w:rsidRPr="00292201">
        <w:rPr>
          <w:iCs/>
        </w:rPr>
        <w:t xml:space="preserve"> сметной стоимости </w:t>
      </w:r>
      <w:r w:rsidR="00EF5D7B" w:rsidRPr="00EB703E">
        <w:rPr>
          <w:iCs/>
          <w:u w:val="single"/>
        </w:rPr>
        <w:t xml:space="preserve">переданы подрядчиком в </w:t>
      </w:r>
      <w:r w:rsidR="000034A3" w:rsidRPr="00EB703E">
        <w:rPr>
          <w:iCs/>
          <w:u w:val="single"/>
        </w:rPr>
        <w:t>ГКУ «УКС»</w:t>
      </w:r>
      <w:r w:rsidR="00EF5D7B" w:rsidRPr="00EB703E">
        <w:rPr>
          <w:iCs/>
          <w:u w:val="single"/>
        </w:rPr>
        <w:t xml:space="preserve"> только </w:t>
      </w:r>
      <w:r w:rsidR="006A4C1B">
        <w:rPr>
          <w:iCs/>
          <w:u w:val="single"/>
        </w:rPr>
        <w:t>в мае 2018 года.</w:t>
      </w:r>
    </w:p>
    <w:p w:rsidR="00EF5D7B" w:rsidRPr="009841B3" w:rsidRDefault="00EF5D7B" w:rsidP="00EF5D7B">
      <w:pPr>
        <w:pStyle w:val="3"/>
        <w:tabs>
          <w:tab w:val="left" w:pos="3948"/>
        </w:tabs>
        <w:spacing w:after="0"/>
        <w:ind w:firstLine="720"/>
        <w:contextualSpacing/>
        <w:jc w:val="both"/>
        <w:rPr>
          <w:sz w:val="24"/>
          <w:szCs w:val="24"/>
        </w:rPr>
      </w:pPr>
      <w:r w:rsidRPr="00626710">
        <w:rPr>
          <w:sz w:val="24"/>
          <w:szCs w:val="24"/>
        </w:rPr>
        <w:t xml:space="preserve">За просрочку исполнения обязательств </w:t>
      </w:r>
      <w:r w:rsidR="000034A3">
        <w:rPr>
          <w:sz w:val="24"/>
          <w:szCs w:val="24"/>
        </w:rPr>
        <w:t>ГКУ «УКС»</w:t>
      </w:r>
      <w:r w:rsidRPr="00626710">
        <w:rPr>
          <w:sz w:val="24"/>
          <w:szCs w:val="24"/>
        </w:rPr>
        <w:t xml:space="preserve"> направил</w:t>
      </w:r>
      <w:proofErr w:type="gramStart"/>
      <w:r w:rsidRPr="00626710">
        <w:rPr>
          <w:sz w:val="24"/>
          <w:szCs w:val="24"/>
        </w:rPr>
        <w:t>о ООО</w:t>
      </w:r>
      <w:proofErr w:type="gramEnd"/>
      <w:r w:rsidRPr="00626710">
        <w:rPr>
          <w:sz w:val="24"/>
          <w:szCs w:val="24"/>
        </w:rPr>
        <w:t xml:space="preserve"> «</w:t>
      </w:r>
      <w:proofErr w:type="spellStart"/>
      <w:r w:rsidRPr="00626710">
        <w:rPr>
          <w:sz w:val="24"/>
          <w:szCs w:val="24"/>
        </w:rPr>
        <w:t>ЭнергоЭффективность</w:t>
      </w:r>
      <w:proofErr w:type="spellEnd"/>
      <w:r w:rsidRPr="00626710">
        <w:rPr>
          <w:sz w:val="24"/>
          <w:szCs w:val="24"/>
        </w:rPr>
        <w:t xml:space="preserve">» требование от 18.05.2018 об уплате пени в </w:t>
      </w:r>
      <w:r w:rsidR="00626710" w:rsidRPr="00626710">
        <w:rPr>
          <w:sz w:val="24"/>
          <w:szCs w:val="24"/>
        </w:rPr>
        <w:t xml:space="preserve">размере 2598,8 тыс. рублей. </w:t>
      </w:r>
      <w:r w:rsidRPr="00626710">
        <w:rPr>
          <w:sz w:val="24"/>
          <w:szCs w:val="24"/>
        </w:rPr>
        <w:t xml:space="preserve">Частичное погашение начисленной неустойки произведено </w:t>
      </w:r>
      <w:r w:rsidR="000034A3">
        <w:rPr>
          <w:sz w:val="24"/>
          <w:szCs w:val="24"/>
        </w:rPr>
        <w:t>ГКУ «УКС»</w:t>
      </w:r>
      <w:r w:rsidRPr="00626710">
        <w:rPr>
          <w:sz w:val="24"/>
          <w:szCs w:val="24"/>
        </w:rPr>
        <w:t xml:space="preserve"> за счет предоставленного подрядчиком обеспечения исполнения контракта</w:t>
      </w:r>
      <w:r w:rsidR="00626710" w:rsidRPr="00626710">
        <w:rPr>
          <w:sz w:val="24"/>
          <w:szCs w:val="24"/>
        </w:rPr>
        <w:t xml:space="preserve"> в размере 1673,6 тыс. рублей</w:t>
      </w:r>
      <w:r w:rsidR="00626710" w:rsidRPr="009841B3">
        <w:rPr>
          <w:sz w:val="24"/>
          <w:szCs w:val="24"/>
        </w:rPr>
        <w:t>.</w:t>
      </w:r>
      <w:r w:rsidRPr="009841B3">
        <w:rPr>
          <w:sz w:val="24"/>
          <w:szCs w:val="24"/>
        </w:rPr>
        <w:t xml:space="preserve"> Для взыскания оставшейся непогашенной неустойки в размере 925,2 тыс. руб. </w:t>
      </w:r>
      <w:r w:rsidR="000034A3" w:rsidRPr="009841B3">
        <w:rPr>
          <w:sz w:val="24"/>
          <w:szCs w:val="24"/>
        </w:rPr>
        <w:t>ГКУ «УКС»</w:t>
      </w:r>
      <w:r w:rsidRPr="009841B3">
        <w:rPr>
          <w:sz w:val="24"/>
          <w:szCs w:val="24"/>
        </w:rPr>
        <w:t xml:space="preserve"> обратилось 25.06.2018 с исковым заявлением в </w:t>
      </w:r>
      <w:r w:rsidR="006A4C1B">
        <w:rPr>
          <w:sz w:val="24"/>
          <w:szCs w:val="24"/>
        </w:rPr>
        <w:t>А</w:t>
      </w:r>
      <w:r w:rsidRPr="009841B3">
        <w:rPr>
          <w:sz w:val="24"/>
          <w:szCs w:val="24"/>
        </w:rPr>
        <w:t xml:space="preserve">рбитражный суд. </w:t>
      </w:r>
    </w:p>
    <w:p w:rsidR="00EF5D7B" w:rsidRPr="00626710" w:rsidRDefault="00626710" w:rsidP="00626710">
      <w:pPr>
        <w:pStyle w:val="3"/>
        <w:tabs>
          <w:tab w:val="left" w:pos="3948"/>
        </w:tabs>
        <w:spacing w:after="0"/>
        <w:ind w:firstLine="720"/>
        <w:contextualSpacing/>
        <w:jc w:val="both"/>
        <w:rPr>
          <w:sz w:val="24"/>
          <w:szCs w:val="24"/>
        </w:rPr>
      </w:pPr>
      <w:r w:rsidRPr="009841B3">
        <w:rPr>
          <w:sz w:val="24"/>
          <w:szCs w:val="24"/>
        </w:rPr>
        <w:t>Бюджетные средства в о</w:t>
      </w:r>
      <w:r w:rsidR="00EF5D7B" w:rsidRPr="009841B3">
        <w:rPr>
          <w:sz w:val="24"/>
          <w:szCs w:val="24"/>
        </w:rPr>
        <w:t>плат</w:t>
      </w:r>
      <w:r w:rsidRPr="009841B3">
        <w:rPr>
          <w:sz w:val="24"/>
          <w:szCs w:val="24"/>
        </w:rPr>
        <w:t>у</w:t>
      </w:r>
      <w:r w:rsidR="00EF5D7B" w:rsidRPr="009841B3">
        <w:rPr>
          <w:sz w:val="24"/>
          <w:szCs w:val="24"/>
        </w:rPr>
        <w:t xml:space="preserve"> за выполненные</w:t>
      </w:r>
      <w:r w:rsidR="00EF5D7B" w:rsidRPr="00626710">
        <w:rPr>
          <w:sz w:val="24"/>
          <w:szCs w:val="24"/>
        </w:rPr>
        <w:t xml:space="preserve"> работы </w:t>
      </w:r>
      <w:r w:rsidRPr="00626710">
        <w:rPr>
          <w:sz w:val="24"/>
          <w:szCs w:val="24"/>
        </w:rPr>
        <w:t xml:space="preserve">частично перечислены подрядчику </w:t>
      </w:r>
      <w:r w:rsidR="00EF5D7B" w:rsidRPr="00626710">
        <w:rPr>
          <w:sz w:val="24"/>
          <w:szCs w:val="24"/>
        </w:rPr>
        <w:t>17.07.2018</w:t>
      </w:r>
      <w:r w:rsidRPr="00626710">
        <w:rPr>
          <w:sz w:val="24"/>
          <w:szCs w:val="24"/>
        </w:rPr>
        <w:t xml:space="preserve">. </w:t>
      </w:r>
      <w:r w:rsidR="00EF5D7B" w:rsidRPr="00626710">
        <w:rPr>
          <w:sz w:val="24"/>
          <w:szCs w:val="24"/>
        </w:rPr>
        <w:t>На 01.08.2018 года перед ООО «</w:t>
      </w:r>
      <w:proofErr w:type="spellStart"/>
      <w:r w:rsidR="00EF5D7B" w:rsidRPr="00626710">
        <w:rPr>
          <w:sz w:val="24"/>
          <w:szCs w:val="24"/>
        </w:rPr>
        <w:t>ЭнергоЭффективность</w:t>
      </w:r>
      <w:proofErr w:type="spellEnd"/>
      <w:r w:rsidR="00EF5D7B" w:rsidRPr="00626710">
        <w:rPr>
          <w:sz w:val="24"/>
          <w:szCs w:val="24"/>
        </w:rPr>
        <w:t xml:space="preserve">» числится задолженность за выполненные работы по контрактам на общую сумму 925,2 тыс. рублей. </w:t>
      </w:r>
    </w:p>
    <w:p w:rsidR="00EF5D7B" w:rsidRPr="00626710" w:rsidRDefault="00EF5D7B" w:rsidP="00EF5D7B">
      <w:pPr>
        <w:pStyle w:val="3"/>
        <w:tabs>
          <w:tab w:val="left" w:pos="3948"/>
        </w:tabs>
        <w:spacing w:after="0"/>
        <w:ind w:firstLine="720"/>
        <w:contextualSpacing/>
        <w:jc w:val="both"/>
        <w:rPr>
          <w:sz w:val="24"/>
          <w:szCs w:val="24"/>
        </w:rPr>
      </w:pPr>
      <w:r w:rsidRPr="00626710">
        <w:rPr>
          <w:sz w:val="24"/>
          <w:szCs w:val="24"/>
        </w:rPr>
        <w:t xml:space="preserve">Согласно пояснениям </w:t>
      </w:r>
      <w:r w:rsidR="000034A3">
        <w:rPr>
          <w:sz w:val="24"/>
          <w:szCs w:val="24"/>
        </w:rPr>
        <w:t>ГКУ «УКС»</w:t>
      </w:r>
      <w:r w:rsidRPr="00626710">
        <w:rPr>
          <w:sz w:val="24"/>
          <w:szCs w:val="24"/>
        </w:rPr>
        <w:t xml:space="preserve"> погашение кредиторской задолженности бу</w:t>
      </w:r>
      <w:r w:rsidR="009C6623">
        <w:rPr>
          <w:sz w:val="24"/>
          <w:szCs w:val="24"/>
        </w:rPr>
        <w:t>дет произведено после принятия А</w:t>
      </w:r>
      <w:r w:rsidRPr="00626710">
        <w:rPr>
          <w:sz w:val="24"/>
          <w:szCs w:val="24"/>
        </w:rPr>
        <w:t>рбитражным судом решения по делу о взыскании с ООО «</w:t>
      </w:r>
      <w:proofErr w:type="spellStart"/>
      <w:r w:rsidRPr="00626710">
        <w:rPr>
          <w:sz w:val="24"/>
          <w:szCs w:val="24"/>
        </w:rPr>
        <w:t>ЭнергоЭффективность</w:t>
      </w:r>
      <w:proofErr w:type="spellEnd"/>
      <w:r w:rsidRPr="00626710">
        <w:rPr>
          <w:sz w:val="24"/>
          <w:szCs w:val="24"/>
        </w:rPr>
        <w:t xml:space="preserve">» неустойки в пользу </w:t>
      </w:r>
      <w:r w:rsidR="000034A3">
        <w:rPr>
          <w:sz w:val="24"/>
          <w:szCs w:val="24"/>
        </w:rPr>
        <w:t>ГКУ «УКС»</w:t>
      </w:r>
      <w:r w:rsidRPr="00626710">
        <w:rPr>
          <w:sz w:val="24"/>
          <w:szCs w:val="24"/>
        </w:rPr>
        <w:t xml:space="preserve"> в размере 925,2 тыс. рублей.</w:t>
      </w:r>
      <w:r w:rsidR="005A2932">
        <w:rPr>
          <w:sz w:val="24"/>
          <w:szCs w:val="24"/>
        </w:rPr>
        <w:t xml:space="preserve"> </w:t>
      </w:r>
      <w:r w:rsidR="009C6623">
        <w:rPr>
          <w:sz w:val="24"/>
          <w:szCs w:val="24"/>
        </w:rPr>
        <w:t xml:space="preserve">Однако </w:t>
      </w:r>
      <w:r w:rsidR="005A2932" w:rsidRPr="009C6623">
        <w:rPr>
          <w:sz w:val="24"/>
          <w:szCs w:val="24"/>
        </w:rPr>
        <w:t xml:space="preserve">решением Арбитражного суда </w:t>
      </w:r>
      <w:r w:rsidR="009C6623">
        <w:rPr>
          <w:sz w:val="24"/>
          <w:szCs w:val="24"/>
        </w:rPr>
        <w:t xml:space="preserve">от </w:t>
      </w:r>
      <w:r w:rsidR="009C6623" w:rsidRPr="009C6623">
        <w:rPr>
          <w:sz w:val="24"/>
          <w:szCs w:val="24"/>
        </w:rPr>
        <w:t xml:space="preserve">13.09.2018 </w:t>
      </w:r>
      <w:r w:rsidR="005A2932" w:rsidRPr="009C6623">
        <w:rPr>
          <w:sz w:val="24"/>
          <w:szCs w:val="24"/>
        </w:rPr>
        <w:t>ГКУ «УКС» в иске отказано.</w:t>
      </w:r>
    </w:p>
    <w:p w:rsidR="00DC7C29" w:rsidRPr="00626710" w:rsidRDefault="00DC7C29" w:rsidP="00DC7C29">
      <w:pPr>
        <w:ind w:firstLine="709"/>
        <w:jc w:val="both"/>
        <w:rPr>
          <w:bCs/>
          <w:szCs w:val="24"/>
        </w:rPr>
      </w:pPr>
      <w:r>
        <w:rPr>
          <w:bCs/>
          <w:szCs w:val="24"/>
        </w:rPr>
        <w:t>По результатам про</w:t>
      </w:r>
      <w:r w:rsidR="00EB703E">
        <w:rPr>
          <w:bCs/>
          <w:szCs w:val="24"/>
        </w:rPr>
        <w:t>в</w:t>
      </w:r>
      <w:r>
        <w:rPr>
          <w:bCs/>
          <w:szCs w:val="24"/>
        </w:rPr>
        <w:t xml:space="preserve">еденного аукциона государственный контракт </w:t>
      </w:r>
      <w:r w:rsidRPr="00626710">
        <w:rPr>
          <w:bCs/>
          <w:szCs w:val="24"/>
        </w:rPr>
        <w:t>н</w:t>
      </w:r>
      <w:r w:rsidRPr="00626710">
        <w:rPr>
          <w:iCs/>
          <w:szCs w:val="24"/>
        </w:rPr>
        <w:t xml:space="preserve">а строительство </w:t>
      </w:r>
      <w:proofErr w:type="spellStart"/>
      <w:r w:rsidRPr="00626710">
        <w:rPr>
          <w:bCs/>
          <w:szCs w:val="24"/>
        </w:rPr>
        <w:t>внутрипоселкового</w:t>
      </w:r>
      <w:proofErr w:type="spellEnd"/>
      <w:r w:rsidRPr="00626710">
        <w:rPr>
          <w:bCs/>
          <w:szCs w:val="24"/>
        </w:rPr>
        <w:t xml:space="preserve"> газопровода в х</w:t>
      </w:r>
      <w:proofErr w:type="gramStart"/>
      <w:r w:rsidRPr="00626710">
        <w:rPr>
          <w:bCs/>
          <w:szCs w:val="24"/>
        </w:rPr>
        <w:t>.Д</w:t>
      </w:r>
      <w:proofErr w:type="gramEnd"/>
      <w:r w:rsidRPr="00626710">
        <w:rPr>
          <w:bCs/>
          <w:szCs w:val="24"/>
        </w:rPr>
        <w:t xml:space="preserve">обринка </w:t>
      </w:r>
      <w:proofErr w:type="spellStart"/>
      <w:r w:rsidRPr="00626710">
        <w:rPr>
          <w:bCs/>
          <w:szCs w:val="24"/>
        </w:rPr>
        <w:t>Суровикинского</w:t>
      </w:r>
      <w:proofErr w:type="spellEnd"/>
      <w:r w:rsidRPr="00626710">
        <w:rPr>
          <w:bCs/>
          <w:szCs w:val="24"/>
        </w:rPr>
        <w:t xml:space="preserve"> района </w:t>
      </w:r>
      <w:r w:rsidRPr="00195A70">
        <w:rPr>
          <w:bCs/>
          <w:szCs w:val="24"/>
        </w:rPr>
        <w:t>заключен 10.09.2018 с</w:t>
      </w:r>
      <w:r>
        <w:rPr>
          <w:bCs/>
          <w:szCs w:val="24"/>
        </w:rPr>
        <w:t xml:space="preserve"> ООО «Авангард».</w:t>
      </w:r>
    </w:p>
    <w:p w:rsidR="00EF5D7B" w:rsidRPr="00AF518C" w:rsidRDefault="00EF5D7B" w:rsidP="00EF5D7B">
      <w:pPr>
        <w:pStyle w:val="3"/>
        <w:tabs>
          <w:tab w:val="left" w:pos="3948"/>
        </w:tabs>
        <w:spacing w:after="0"/>
        <w:ind w:firstLine="720"/>
        <w:contextualSpacing/>
        <w:jc w:val="both"/>
        <w:rPr>
          <w:rFonts w:eastAsia="Calibri"/>
          <w:i/>
          <w:iCs/>
          <w:sz w:val="24"/>
          <w:szCs w:val="24"/>
          <w:u w:val="single"/>
        </w:rPr>
      </w:pPr>
    </w:p>
    <w:p w:rsidR="00DF65FB" w:rsidRDefault="000378B5" w:rsidP="00DF65FB">
      <w:pPr>
        <w:pStyle w:val="3"/>
        <w:tabs>
          <w:tab w:val="left" w:pos="3948"/>
        </w:tabs>
        <w:spacing w:after="0"/>
        <w:ind w:firstLine="720"/>
        <w:contextualSpacing/>
        <w:jc w:val="center"/>
        <w:rPr>
          <w:b/>
          <w:i/>
          <w:sz w:val="24"/>
          <w:szCs w:val="24"/>
          <w:u w:val="single"/>
        </w:rPr>
      </w:pPr>
      <w:proofErr w:type="spellStart"/>
      <w:r w:rsidRPr="00AF518C">
        <w:rPr>
          <w:b/>
          <w:i/>
          <w:sz w:val="24"/>
          <w:szCs w:val="24"/>
          <w:u w:val="single"/>
        </w:rPr>
        <w:t>Внутрипоселковый</w:t>
      </w:r>
      <w:proofErr w:type="spellEnd"/>
      <w:r w:rsidRPr="00AF518C">
        <w:rPr>
          <w:b/>
          <w:i/>
          <w:sz w:val="24"/>
          <w:szCs w:val="24"/>
          <w:u w:val="single"/>
        </w:rPr>
        <w:t xml:space="preserve"> газопровод в х. </w:t>
      </w:r>
      <w:proofErr w:type="spellStart"/>
      <w:r w:rsidRPr="00AF518C">
        <w:rPr>
          <w:b/>
          <w:i/>
          <w:sz w:val="24"/>
          <w:szCs w:val="24"/>
          <w:u w:val="single"/>
        </w:rPr>
        <w:t>Сысоевский</w:t>
      </w:r>
      <w:proofErr w:type="spellEnd"/>
      <w:r w:rsidRPr="00AF518C">
        <w:rPr>
          <w:b/>
          <w:i/>
          <w:sz w:val="24"/>
          <w:szCs w:val="24"/>
          <w:u w:val="single"/>
        </w:rPr>
        <w:t xml:space="preserve"> </w:t>
      </w:r>
    </w:p>
    <w:p w:rsidR="000378B5" w:rsidRPr="00AF518C" w:rsidRDefault="000378B5" w:rsidP="00DF65FB">
      <w:pPr>
        <w:pStyle w:val="3"/>
        <w:tabs>
          <w:tab w:val="left" w:pos="3948"/>
        </w:tabs>
        <w:spacing w:after="0"/>
        <w:ind w:firstLine="720"/>
        <w:contextualSpacing/>
        <w:jc w:val="center"/>
        <w:rPr>
          <w:b/>
          <w:i/>
          <w:sz w:val="24"/>
          <w:szCs w:val="24"/>
          <w:u w:val="single"/>
        </w:rPr>
      </w:pPr>
      <w:proofErr w:type="spellStart"/>
      <w:r w:rsidRPr="00AF518C">
        <w:rPr>
          <w:b/>
          <w:i/>
          <w:sz w:val="24"/>
          <w:szCs w:val="24"/>
          <w:u w:val="single"/>
        </w:rPr>
        <w:t>Суровикинского</w:t>
      </w:r>
      <w:proofErr w:type="spellEnd"/>
      <w:r w:rsidRPr="00AF518C">
        <w:rPr>
          <w:b/>
          <w:i/>
          <w:sz w:val="24"/>
          <w:szCs w:val="24"/>
          <w:u w:val="single"/>
        </w:rPr>
        <w:t xml:space="preserve"> муниципального района</w:t>
      </w:r>
    </w:p>
    <w:p w:rsidR="00AF518C" w:rsidRPr="00E26892" w:rsidRDefault="00AF518C" w:rsidP="00AF518C">
      <w:pPr>
        <w:pStyle w:val="3"/>
        <w:tabs>
          <w:tab w:val="left" w:pos="3948"/>
        </w:tabs>
        <w:spacing w:after="0"/>
        <w:ind w:firstLine="720"/>
        <w:contextualSpacing/>
        <w:jc w:val="both"/>
        <w:rPr>
          <w:i/>
          <w:iCs/>
          <w:sz w:val="24"/>
          <w:szCs w:val="24"/>
        </w:rPr>
      </w:pPr>
      <w:r w:rsidRPr="00E26892">
        <w:rPr>
          <w:iCs/>
          <w:sz w:val="24"/>
          <w:szCs w:val="24"/>
        </w:rPr>
        <w:t xml:space="preserve">В 2017 году из предусмотренных Подпрограммой газификации 9 проектов </w:t>
      </w:r>
      <w:r w:rsidR="00EB703E">
        <w:rPr>
          <w:iCs/>
          <w:sz w:val="24"/>
          <w:szCs w:val="24"/>
        </w:rPr>
        <w:t xml:space="preserve">строительства </w:t>
      </w:r>
      <w:r w:rsidRPr="00E26892">
        <w:rPr>
          <w:iCs/>
          <w:sz w:val="24"/>
          <w:szCs w:val="24"/>
        </w:rPr>
        <w:t xml:space="preserve">объектов газификации фактически выполнен только </w:t>
      </w:r>
      <w:r w:rsidRPr="00E26892">
        <w:rPr>
          <w:iCs/>
          <w:sz w:val="24"/>
          <w:szCs w:val="24"/>
          <w:u w:val="single"/>
        </w:rPr>
        <w:t>один проект</w:t>
      </w:r>
      <w:r w:rsidRPr="00E26892">
        <w:rPr>
          <w:iCs/>
          <w:sz w:val="24"/>
          <w:szCs w:val="24"/>
        </w:rPr>
        <w:t xml:space="preserve"> </w:t>
      </w:r>
      <w:r w:rsidR="00197509">
        <w:rPr>
          <w:iCs/>
          <w:sz w:val="24"/>
          <w:szCs w:val="24"/>
        </w:rPr>
        <w:t xml:space="preserve">- </w:t>
      </w:r>
      <w:r w:rsidRPr="00E26892">
        <w:rPr>
          <w:iCs/>
          <w:sz w:val="24"/>
          <w:szCs w:val="24"/>
        </w:rPr>
        <w:t>по строительству объекта «</w:t>
      </w:r>
      <w:proofErr w:type="spellStart"/>
      <w:r w:rsidRPr="00E26892">
        <w:rPr>
          <w:i/>
          <w:iCs/>
          <w:sz w:val="24"/>
          <w:szCs w:val="24"/>
        </w:rPr>
        <w:t>Внутрипоселковый</w:t>
      </w:r>
      <w:proofErr w:type="spellEnd"/>
      <w:r w:rsidRPr="00E26892">
        <w:rPr>
          <w:i/>
          <w:iCs/>
          <w:sz w:val="24"/>
          <w:szCs w:val="24"/>
        </w:rPr>
        <w:t xml:space="preserve"> газопровод в </w:t>
      </w:r>
      <w:proofErr w:type="spellStart"/>
      <w:r w:rsidRPr="00E26892">
        <w:rPr>
          <w:i/>
          <w:iCs/>
          <w:sz w:val="24"/>
          <w:szCs w:val="24"/>
        </w:rPr>
        <w:t>х</w:t>
      </w:r>
      <w:proofErr w:type="gramStart"/>
      <w:r w:rsidRPr="00E26892">
        <w:rPr>
          <w:i/>
          <w:iCs/>
          <w:sz w:val="24"/>
          <w:szCs w:val="24"/>
        </w:rPr>
        <w:t>.С</w:t>
      </w:r>
      <w:proofErr w:type="gramEnd"/>
      <w:r w:rsidRPr="00E26892">
        <w:rPr>
          <w:i/>
          <w:iCs/>
          <w:sz w:val="24"/>
          <w:szCs w:val="24"/>
        </w:rPr>
        <w:t>ысоевский</w:t>
      </w:r>
      <w:proofErr w:type="spellEnd"/>
      <w:r w:rsidRPr="00E26892">
        <w:rPr>
          <w:i/>
          <w:iCs/>
          <w:sz w:val="24"/>
          <w:szCs w:val="24"/>
        </w:rPr>
        <w:t xml:space="preserve"> </w:t>
      </w:r>
      <w:proofErr w:type="spellStart"/>
      <w:r w:rsidRPr="00E26892">
        <w:rPr>
          <w:i/>
          <w:iCs/>
          <w:sz w:val="24"/>
          <w:szCs w:val="24"/>
        </w:rPr>
        <w:t>Суровикинского</w:t>
      </w:r>
      <w:proofErr w:type="spellEnd"/>
      <w:r w:rsidRPr="00E26892">
        <w:rPr>
          <w:i/>
          <w:iCs/>
          <w:sz w:val="24"/>
          <w:szCs w:val="24"/>
        </w:rPr>
        <w:t xml:space="preserve"> района».</w:t>
      </w:r>
      <w:r w:rsidRPr="00E26892">
        <w:rPr>
          <w:rFonts w:eastAsia="Calibri"/>
          <w:sz w:val="24"/>
          <w:szCs w:val="24"/>
        </w:rPr>
        <w:t xml:space="preserve"> Расходы областного бюджета составили 1222,1 тыс</w:t>
      </w:r>
      <w:proofErr w:type="gramStart"/>
      <w:r w:rsidRPr="00E26892">
        <w:rPr>
          <w:rFonts w:eastAsia="Calibri"/>
          <w:sz w:val="24"/>
          <w:szCs w:val="24"/>
        </w:rPr>
        <w:t>.р</w:t>
      </w:r>
      <w:proofErr w:type="gramEnd"/>
      <w:r w:rsidRPr="00E26892">
        <w:rPr>
          <w:rFonts w:eastAsia="Calibri"/>
          <w:sz w:val="24"/>
          <w:szCs w:val="24"/>
        </w:rPr>
        <w:t>ублей.</w:t>
      </w:r>
    </w:p>
    <w:p w:rsidR="00AF518C" w:rsidRPr="007814C3" w:rsidRDefault="00197509" w:rsidP="00AF518C">
      <w:pPr>
        <w:pStyle w:val="3"/>
        <w:tabs>
          <w:tab w:val="left" w:pos="3948"/>
        </w:tabs>
        <w:spacing w:after="0"/>
        <w:ind w:firstLine="720"/>
        <w:contextualSpacing/>
        <w:jc w:val="both"/>
        <w:rPr>
          <w:b/>
          <w:i/>
          <w:sz w:val="24"/>
          <w:szCs w:val="24"/>
        </w:rPr>
      </w:pPr>
      <w:r>
        <w:rPr>
          <w:b/>
          <w:i/>
          <w:sz w:val="24"/>
          <w:szCs w:val="24"/>
        </w:rPr>
        <w:t>Однако, н</w:t>
      </w:r>
      <w:r w:rsidR="00AF518C" w:rsidRPr="00E26892">
        <w:rPr>
          <w:b/>
          <w:i/>
          <w:sz w:val="24"/>
          <w:szCs w:val="24"/>
        </w:rPr>
        <w:t>есмотря на то, что</w:t>
      </w:r>
      <w:r w:rsidR="00AF518C" w:rsidRPr="00E26892">
        <w:rPr>
          <w:sz w:val="24"/>
          <w:szCs w:val="24"/>
        </w:rPr>
        <w:t xml:space="preserve"> </w:t>
      </w:r>
      <w:r w:rsidR="00AF518C" w:rsidRPr="00E26892">
        <w:rPr>
          <w:b/>
          <w:i/>
          <w:sz w:val="24"/>
          <w:szCs w:val="24"/>
        </w:rPr>
        <w:t xml:space="preserve"> работы выполнены на 141 день позже установленного контрактом срока, требование об уплате неустойки в адрес подрядчика ГКУ «УКС» не направлялось. Только в ходе проверки в августе 2018 года ГКУ УКС предъявлена подрядчик</w:t>
      </w:r>
      <w:proofErr w:type="gramStart"/>
      <w:r w:rsidR="00AF518C" w:rsidRPr="00E26892">
        <w:rPr>
          <w:b/>
          <w:i/>
          <w:sz w:val="24"/>
          <w:szCs w:val="24"/>
        </w:rPr>
        <w:t>у ООО</w:t>
      </w:r>
      <w:proofErr w:type="gramEnd"/>
      <w:r w:rsidR="00AF518C" w:rsidRPr="00E26892">
        <w:rPr>
          <w:b/>
          <w:i/>
          <w:sz w:val="24"/>
          <w:szCs w:val="24"/>
        </w:rPr>
        <w:t xml:space="preserve"> «СТАЛТ» н</w:t>
      </w:r>
      <w:r w:rsidR="006162B0">
        <w:rPr>
          <w:b/>
          <w:i/>
          <w:sz w:val="24"/>
          <w:szCs w:val="24"/>
        </w:rPr>
        <w:t>еустойка на сумму 297,0 тыс. рублей.</w:t>
      </w:r>
    </w:p>
    <w:p w:rsidR="005A2932" w:rsidRDefault="00A96B2E" w:rsidP="000378B5">
      <w:pPr>
        <w:pStyle w:val="3"/>
        <w:tabs>
          <w:tab w:val="left" w:pos="3948"/>
        </w:tabs>
        <w:spacing w:after="0"/>
        <w:ind w:firstLine="720"/>
        <w:contextualSpacing/>
        <w:jc w:val="both"/>
        <w:rPr>
          <w:sz w:val="24"/>
          <w:szCs w:val="24"/>
        </w:rPr>
      </w:pPr>
      <w:r>
        <w:rPr>
          <w:sz w:val="24"/>
          <w:szCs w:val="24"/>
        </w:rPr>
        <w:lastRenderedPageBreak/>
        <w:t>По информации</w:t>
      </w:r>
      <w:r w:rsidR="005A2932" w:rsidRPr="009C6623">
        <w:rPr>
          <w:sz w:val="24"/>
          <w:szCs w:val="24"/>
        </w:rPr>
        <w:t xml:space="preserve"> </w:t>
      </w:r>
      <w:r w:rsidR="00725FD0" w:rsidRPr="009C6623">
        <w:rPr>
          <w:sz w:val="24"/>
          <w:szCs w:val="24"/>
        </w:rPr>
        <w:t>К</w:t>
      </w:r>
      <w:r w:rsidR="005A2932" w:rsidRPr="009C6623">
        <w:rPr>
          <w:sz w:val="24"/>
          <w:szCs w:val="24"/>
        </w:rPr>
        <w:t xml:space="preserve">омитета строительства, ГКУ «УКС» </w:t>
      </w:r>
      <w:r w:rsidR="009C6623" w:rsidRPr="009C6623">
        <w:rPr>
          <w:sz w:val="24"/>
          <w:szCs w:val="24"/>
        </w:rPr>
        <w:t xml:space="preserve">13.09.2018 </w:t>
      </w:r>
      <w:r w:rsidR="005A2932" w:rsidRPr="009C6623">
        <w:rPr>
          <w:sz w:val="24"/>
          <w:szCs w:val="24"/>
        </w:rPr>
        <w:t>обратил</w:t>
      </w:r>
      <w:r w:rsidR="009C6623" w:rsidRPr="009C6623">
        <w:rPr>
          <w:sz w:val="24"/>
          <w:szCs w:val="24"/>
        </w:rPr>
        <w:t>ось</w:t>
      </w:r>
      <w:r w:rsidR="005A2932" w:rsidRPr="009C6623">
        <w:rPr>
          <w:sz w:val="24"/>
          <w:szCs w:val="24"/>
        </w:rPr>
        <w:t xml:space="preserve"> в суд </w:t>
      </w:r>
      <w:r w:rsidR="009C6623" w:rsidRPr="009C6623">
        <w:rPr>
          <w:sz w:val="24"/>
          <w:szCs w:val="24"/>
        </w:rPr>
        <w:t>о</w:t>
      </w:r>
      <w:r w:rsidR="005A2932" w:rsidRPr="009C6623">
        <w:rPr>
          <w:sz w:val="24"/>
          <w:szCs w:val="24"/>
        </w:rPr>
        <w:t xml:space="preserve"> взыскани</w:t>
      </w:r>
      <w:r w:rsidR="00725FD0" w:rsidRPr="009C6623">
        <w:rPr>
          <w:sz w:val="24"/>
          <w:szCs w:val="24"/>
        </w:rPr>
        <w:t>и</w:t>
      </w:r>
      <w:r w:rsidR="005A2932" w:rsidRPr="009C6623">
        <w:rPr>
          <w:sz w:val="24"/>
          <w:szCs w:val="24"/>
        </w:rPr>
        <w:t xml:space="preserve"> неу</w:t>
      </w:r>
      <w:r>
        <w:rPr>
          <w:sz w:val="24"/>
          <w:szCs w:val="24"/>
        </w:rPr>
        <w:t>с</w:t>
      </w:r>
      <w:r w:rsidR="005A2932" w:rsidRPr="009C6623">
        <w:rPr>
          <w:sz w:val="24"/>
          <w:szCs w:val="24"/>
        </w:rPr>
        <w:t xml:space="preserve">тойки, рассмотрение </w:t>
      </w:r>
      <w:r>
        <w:rPr>
          <w:sz w:val="24"/>
          <w:szCs w:val="24"/>
        </w:rPr>
        <w:t xml:space="preserve">дела </w:t>
      </w:r>
      <w:r w:rsidR="005A2932" w:rsidRPr="009C6623">
        <w:rPr>
          <w:sz w:val="24"/>
          <w:szCs w:val="24"/>
        </w:rPr>
        <w:t>назначено на 28.11.2018.</w:t>
      </w:r>
    </w:p>
    <w:p w:rsidR="000378B5" w:rsidRPr="00E26892" w:rsidRDefault="000378B5" w:rsidP="000378B5">
      <w:pPr>
        <w:pStyle w:val="3"/>
        <w:tabs>
          <w:tab w:val="left" w:pos="3948"/>
        </w:tabs>
        <w:spacing w:after="0"/>
        <w:ind w:firstLine="720"/>
        <w:contextualSpacing/>
        <w:jc w:val="both"/>
        <w:rPr>
          <w:sz w:val="24"/>
          <w:szCs w:val="24"/>
        </w:rPr>
      </w:pPr>
      <w:r w:rsidRPr="00E26892">
        <w:rPr>
          <w:sz w:val="24"/>
          <w:szCs w:val="24"/>
        </w:rPr>
        <w:t>Государственный контракт от 28.03.2018 на строительство объекта заключен с ООО «</w:t>
      </w:r>
      <w:proofErr w:type="spellStart"/>
      <w:r w:rsidRPr="00E26892">
        <w:rPr>
          <w:sz w:val="24"/>
          <w:szCs w:val="24"/>
        </w:rPr>
        <w:t>ЭкспертСервис</w:t>
      </w:r>
      <w:proofErr w:type="spellEnd"/>
      <w:r w:rsidRPr="00E26892">
        <w:rPr>
          <w:sz w:val="24"/>
          <w:szCs w:val="24"/>
        </w:rPr>
        <w:t>»</w:t>
      </w:r>
      <w:r w:rsidR="00E26892" w:rsidRPr="00E26892">
        <w:rPr>
          <w:sz w:val="24"/>
          <w:szCs w:val="24"/>
        </w:rPr>
        <w:t xml:space="preserve"> со сроком ввода объекта </w:t>
      </w:r>
      <w:r w:rsidR="00E26892" w:rsidRPr="00E26892">
        <w:rPr>
          <w:sz w:val="24"/>
          <w:szCs w:val="24"/>
          <w:u w:val="single"/>
        </w:rPr>
        <w:t>13.07.2018</w:t>
      </w:r>
      <w:r w:rsidRPr="00E26892">
        <w:rPr>
          <w:sz w:val="24"/>
          <w:szCs w:val="24"/>
        </w:rPr>
        <w:t xml:space="preserve">. </w:t>
      </w:r>
    </w:p>
    <w:p w:rsidR="000378B5" w:rsidRPr="00E26892" w:rsidRDefault="000378B5" w:rsidP="000378B5">
      <w:pPr>
        <w:pStyle w:val="3"/>
        <w:tabs>
          <w:tab w:val="left" w:pos="3948"/>
        </w:tabs>
        <w:spacing w:after="0"/>
        <w:ind w:firstLine="720"/>
        <w:contextualSpacing/>
        <w:jc w:val="both"/>
        <w:rPr>
          <w:sz w:val="24"/>
          <w:szCs w:val="24"/>
        </w:rPr>
      </w:pPr>
      <w:r w:rsidRPr="00E26892">
        <w:rPr>
          <w:sz w:val="24"/>
          <w:szCs w:val="24"/>
        </w:rPr>
        <w:t>Согласно актам о приемке выполненных работ от 21.05.2018 и 29.06.2018 стоимость выполненных ООО «</w:t>
      </w:r>
      <w:proofErr w:type="spellStart"/>
      <w:r w:rsidRPr="00E26892">
        <w:rPr>
          <w:sz w:val="24"/>
          <w:szCs w:val="24"/>
        </w:rPr>
        <w:t>ЭкспертСервис</w:t>
      </w:r>
      <w:proofErr w:type="spellEnd"/>
      <w:r w:rsidRPr="00E26892">
        <w:rPr>
          <w:sz w:val="24"/>
          <w:szCs w:val="24"/>
        </w:rPr>
        <w:t>» и принятых ГКУ УКС работ (на 01.08.2018) составила 6338,3 тыс. руб., или 64% от общей стоимости. Оплата выполненных работ произведена ГКУ УКС в полном объеме на сумму 6338,3 тыс. рублей.</w:t>
      </w:r>
    </w:p>
    <w:p w:rsidR="000378B5" w:rsidRPr="00E26892" w:rsidRDefault="006162B0" w:rsidP="000378B5">
      <w:pPr>
        <w:pStyle w:val="3"/>
        <w:tabs>
          <w:tab w:val="left" w:pos="3948"/>
        </w:tabs>
        <w:spacing w:after="0"/>
        <w:ind w:firstLine="720"/>
        <w:contextualSpacing/>
        <w:jc w:val="both"/>
        <w:rPr>
          <w:sz w:val="24"/>
          <w:szCs w:val="24"/>
        </w:rPr>
      </w:pPr>
      <w:r>
        <w:rPr>
          <w:sz w:val="24"/>
          <w:szCs w:val="24"/>
        </w:rPr>
        <w:t>То есть в</w:t>
      </w:r>
      <w:r w:rsidR="000378B5" w:rsidRPr="00E26892">
        <w:rPr>
          <w:sz w:val="24"/>
          <w:szCs w:val="24"/>
        </w:rPr>
        <w:t xml:space="preserve"> установленный контрактом срок работы по строительству газопровода не завершены.</w:t>
      </w:r>
      <w:r w:rsidR="00E26892">
        <w:rPr>
          <w:sz w:val="24"/>
          <w:szCs w:val="24"/>
        </w:rPr>
        <w:t xml:space="preserve"> </w:t>
      </w:r>
      <w:r w:rsidR="000378B5" w:rsidRPr="00E26892">
        <w:rPr>
          <w:sz w:val="24"/>
          <w:szCs w:val="24"/>
        </w:rPr>
        <w:t xml:space="preserve">На дату обследования </w:t>
      </w:r>
      <w:r w:rsidR="00E26892" w:rsidRPr="00E26892">
        <w:rPr>
          <w:sz w:val="24"/>
          <w:szCs w:val="24"/>
        </w:rPr>
        <w:t xml:space="preserve">(12.07.2018) </w:t>
      </w:r>
      <w:r w:rsidR="000378B5" w:rsidRPr="00E26892">
        <w:rPr>
          <w:sz w:val="24"/>
          <w:szCs w:val="24"/>
        </w:rPr>
        <w:t xml:space="preserve">на объекте велись работы по укладке газопровода. </w:t>
      </w:r>
    </w:p>
    <w:p w:rsidR="000378B5" w:rsidRPr="00E26892" w:rsidRDefault="009C6623" w:rsidP="000378B5">
      <w:pPr>
        <w:pStyle w:val="3"/>
        <w:tabs>
          <w:tab w:val="left" w:pos="3948"/>
        </w:tabs>
        <w:spacing w:after="0"/>
        <w:ind w:firstLine="720"/>
        <w:contextualSpacing/>
        <w:jc w:val="both"/>
        <w:rPr>
          <w:sz w:val="24"/>
          <w:szCs w:val="24"/>
        </w:rPr>
      </w:pPr>
      <w:r>
        <w:rPr>
          <w:sz w:val="24"/>
          <w:szCs w:val="24"/>
        </w:rPr>
        <w:t>По информации</w:t>
      </w:r>
      <w:r w:rsidR="000378B5" w:rsidRPr="00E26892">
        <w:rPr>
          <w:sz w:val="24"/>
          <w:szCs w:val="24"/>
        </w:rPr>
        <w:t xml:space="preserve"> ГКУ УКС причиной несвоевременного выполнения работ по контракту стала длительная процедура оформления правоустанавливающих документов на земельный участок под газопроводом, что повлекло за собой позднее получение разрешения на строительство. </w:t>
      </w:r>
    </w:p>
    <w:p w:rsidR="000378B5" w:rsidRPr="00E26892" w:rsidRDefault="000378B5" w:rsidP="000378B5">
      <w:pPr>
        <w:pStyle w:val="3"/>
        <w:tabs>
          <w:tab w:val="left" w:pos="3948"/>
        </w:tabs>
        <w:spacing w:after="0"/>
        <w:ind w:firstLine="720"/>
        <w:contextualSpacing/>
        <w:jc w:val="both"/>
        <w:rPr>
          <w:sz w:val="24"/>
          <w:szCs w:val="24"/>
        </w:rPr>
      </w:pPr>
      <w:r w:rsidRPr="00E26892">
        <w:rPr>
          <w:sz w:val="24"/>
          <w:szCs w:val="24"/>
        </w:rPr>
        <w:t>Кроме того, в ходе проведения строительных работ неоднократно происходили аварии в связи с непредвиденным (по причине их отсутствия на рабочих чертежах) попаданием в зону прокладки газопроводов сетей водоснабжения.</w:t>
      </w:r>
    </w:p>
    <w:p w:rsidR="000378B5" w:rsidRPr="009C2848" w:rsidRDefault="005A2932" w:rsidP="00EF5D7B">
      <w:pPr>
        <w:pStyle w:val="3"/>
        <w:tabs>
          <w:tab w:val="left" w:pos="3948"/>
        </w:tabs>
        <w:spacing w:after="0"/>
        <w:ind w:firstLine="720"/>
        <w:contextualSpacing/>
        <w:jc w:val="both"/>
        <w:rPr>
          <w:rFonts w:eastAsia="Calibri"/>
          <w:iCs/>
          <w:sz w:val="24"/>
          <w:szCs w:val="24"/>
        </w:rPr>
      </w:pPr>
      <w:r w:rsidRPr="009C2848">
        <w:rPr>
          <w:rFonts w:eastAsia="Calibri"/>
          <w:iCs/>
          <w:sz w:val="24"/>
          <w:szCs w:val="24"/>
        </w:rPr>
        <w:t xml:space="preserve">Согласно пояснениям </w:t>
      </w:r>
      <w:r w:rsidR="00725FD0" w:rsidRPr="009C2848">
        <w:rPr>
          <w:rFonts w:eastAsia="Calibri"/>
          <w:iCs/>
          <w:sz w:val="24"/>
          <w:szCs w:val="24"/>
        </w:rPr>
        <w:t>К</w:t>
      </w:r>
      <w:r w:rsidRPr="009C2848">
        <w:rPr>
          <w:rFonts w:eastAsia="Calibri"/>
          <w:iCs/>
          <w:sz w:val="24"/>
          <w:szCs w:val="24"/>
        </w:rPr>
        <w:t xml:space="preserve">омитета строительства работы на объекте закончены 27.09.2018, ориентировочный срок подписания разрешения на ввод объекта в эксплуатацию – 10.10.2018 после согласования исполнительно-технической документации. </w:t>
      </w:r>
    </w:p>
    <w:p w:rsidR="005A2932" w:rsidRPr="009C2848" w:rsidRDefault="005A2932" w:rsidP="00EF5D7B">
      <w:pPr>
        <w:pStyle w:val="3"/>
        <w:tabs>
          <w:tab w:val="left" w:pos="3948"/>
        </w:tabs>
        <w:spacing w:after="0"/>
        <w:ind w:firstLine="720"/>
        <w:contextualSpacing/>
        <w:jc w:val="both"/>
        <w:rPr>
          <w:rFonts w:eastAsia="Calibri"/>
          <w:iCs/>
          <w:sz w:val="24"/>
          <w:szCs w:val="24"/>
        </w:rPr>
      </w:pPr>
      <w:r w:rsidRPr="009C2848">
        <w:rPr>
          <w:rFonts w:eastAsia="Calibri"/>
          <w:iCs/>
          <w:sz w:val="24"/>
          <w:szCs w:val="24"/>
        </w:rPr>
        <w:t xml:space="preserve">В связи с нарушением </w:t>
      </w:r>
      <w:r w:rsidR="00725FD0" w:rsidRPr="009C2848">
        <w:rPr>
          <w:rFonts w:eastAsia="Calibri"/>
          <w:iCs/>
          <w:sz w:val="24"/>
          <w:szCs w:val="24"/>
        </w:rPr>
        <w:t xml:space="preserve">ООО </w:t>
      </w:r>
      <w:proofErr w:type="spellStart"/>
      <w:r w:rsidR="00725FD0" w:rsidRPr="009C2848">
        <w:rPr>
          <w:rFonts w:eastAsia="Calibri"/>
          <w:iCs/>
          <w:sz w:val="24"/>
          <w:szCs w:val="24"/>
        </w:rPr>
        <w:t>ЭкспертСервис</w:t>
      </w:r>
      <w:proofErr w:type="spellEnd"/>
      <w:r w:rsidR="00725FD0" w:rsidRPr="009C2848">
        <w:rPr>
          <w:rFonts w:eastAsia="Calibri"/>
          <w:iCs/>
          <w:sz w:val="24"/>
          <w:szCs w:val="24"/>
        </w:rPr>
        <w:t>»</w:t>
      </w:r>
      <w:r w:rsidR="009C6623" w:rsidRPr="009C2848">
        <w:rPr>
          <w:rFonts w:eastAsia="Calibri"/>
          <w:iCs/>
          <w:sz w:val="24"/>
          <w:szCs w:val="24"/>
        </w:rPr>
        <w:t xml:space="preserve"> </w:t>
      </w:r>
      <w:r w:rsidRPr="009C2848">
        <w:rPr>
          <w:rFonts w:eastAsia="Calibri"/>
          <w:iCs/>
          <w:sz w:val="24"/>
          <w:szCs w:val="24"/>
        </w:rPr>
        <w:t xml:space="preserve">срока строительства ГКУ «УКС» </w:t>
      </w:r>
      <w:r w:rsidR="00A96B2E" w:rsidRPr="009C2848">
        <w:rPr>
          <w:rFonts w:eastAsia="Calibri"/>
          <w:iCs/>
          <w:sz w:val="24"/>
          <w:szCs w:val="24"/>
        </w:rPr>
        <w:t xml:space="preserve">27.09.2018 </w:t>
      </w:r>
      <w:r w:rsidRPr="009C2848">
        <w:rPr>
          <w:rFonts w:eastAsia="Calibri"/>
          <w:iCs/>
          <w:sz w:val="24"/>
          <w:szCs w:val="24"/>
        </w:rPr>
        <w:t>направлено исковое заявление о взыскании неустойки.</w:t>
      </w:r>
    </w:p>
    <w:p w:rsidR="005A2932" w:rsidRPr="005A2932" w:rsidRDefault="005A2932" w:rsidP="00EF5D7B">
      <w:pPr>
        <w:pStyle w:val="3"/>
        <w:tabs>
          <w:tab w:val="left" w:pos="3948"/>
        </w:tabs>
        <w:spacing w:after="0"/>
        <w:ind w:firstLine="720"/>
        <w:contextualSpacing/>
        <w:jc w:val="both"/>
        <w:rPr>
          <w:rFonts w:eastAsia="Calibri"/>
          <w:iCs/>
          <w:sz w:val="24"/>
          <w:szCs w:val="24"/>
          <w:highlight w:val="yellow"/>
        </w:rPr>
      </w:pPr>
    </w:p>
    <w:p w:rsidR="00EF5D7B" w:rsidRPr="00FB755A" w:rsidRDefault="00EF5D7B" w:rsidP="00EF5D7B">
      <w:pPr>
        <w:pStyle w:val="3"/>
        <w:tabs>
          <w:tab w:val="left" w:pos="3948"/>
        </w:tabs>
        <w:spacing w:after="0"/>
        <w:ind w:firstLine="720"/>
        <w:contextualSpacing/>
        <w:jc w:val="center"/>
        <w:rPr>
          <w:rFonts w:eastAsia="Calibri"/>
          <w:b/>
          <w:i/>
          <w:iCs/>
          <w:sz w:val="24"/>
          <w:szCs w:val="24"/>
          <w:u w:val="single"/>
        </w:rPr>
      </w:pPr>
      <w:r w:rsidRPr="00FB755A">
        <w:rPr>
          <w:rFonts w:eastAsia="Calibri"/>
          <w:b/>
          <w:i/>
          <w:iCs/>
          <w:sz w:val="24"/>
          <w:szCs w:val="24"/>
          <w:u w:val="single"/>
        </w:rPr>
        <w:t xml:space="preserve">Расширение системы газоснабжения п. </w:t>
      </w:r>
      <w:proofErr w:type="spellStart"/>
      <w:r w:rsidRPr="00FB755A">
        <w:rPr>
          <w:rFonts w:eastAsia="Calibri"/>
          <w:b/>
          <w:i/>
          <w:iCs/>
          <w:sz w:val="24"/>
          <w:szCs w:val="24"/>
          <w:u w:val="single"/>
        </w:rPr>
        <w:t>Котлубань</w:t>
      </w:r>
      <w:proofErr w:type="spellEnd"/>
      <w:r w:rsidRPr="00FB755A">
        <w:rPr>
          <w:rFonts w:eastAsia="Calibri"/>
          <w:b/>
          <w:i/>
          <w:iCs/>
          <w:sz w:val="24"/>
          <w:szCs w:val="24"/>
          <w:u w:val="single"/>
        </w:rPr>
        <w:t xml:space="preserve"> </w:t>
      </w:r>
      <w:proofErr w:type="spellStart"/>
      <w:r w:rsidRPr="00FB755A">
        <w:rPr>
          <w:rFonts w:eastAsia="Calibri"/>
          <w:b/>
          <w:i/>
          <w:iCs/>
          <w:sz w:val="24"/>
          <w:szCs w:val="24"/>
          <w:u w:val="single"/>
        </w:rPr>
        <w:t>Городищенского</w:t>
      </w:r>
      <w:proofErr w:type="spellEnd"/>
      <w:r w:rsidRPr="00FB755A">
        <w:rPr>
          <w:rFonts w:eastAsia="Calibri"/>
          <w:b/>
          <w:i/>
          <w:iCs/>
          <w:sz w:val="24"/>
          <w:szCs w:val="24"/>
          <w:u w:val="single"/>
        </w:rPr>
        <w:t xml:space="preserve"> </w:t>
      </w:r>
      <w:r w:rsidR="00DF65FB">
        <w:rPr>
          <w:rFonts w:eastAsia="Calibri"/>
          <w:b/>
          <w:i/>
          <w:iCs/>
          <w:sz w:val="24"/>
          <w:szCs w:val="24"/>
          <w:u w:val="single"/>
        </w:rPr>
        <w:t xml:space="preserve">муниципального </w:t>
      </w:r>
      <w:r w:rsidRPr="00FB755A">
        <w:rPr>
          <w:rFonts w:eastAsia="Calibri"/>
          <w:b/>
          <w:i/>
          <w:iCs/>
          <w:sz w:val="24"/>
          <w:szCs w:val="24"/>
          <w:u w:val="single"/>
        </w:rPr>
        <w:t>района</w:t>
      </w:r>
    </w:p>
    <w:p w:rsidR="00FB755A" w:rsidRPr="00FB755A" w:rsidRDefault="00EF5D7B" w:rsidP="00EF5D7B">
      <w:pPr>
        <w:pStyle w:val="3"/>
        <w:tabs>
          <w:tab w:val="left" w:pos="3948"/>
        </w:tabs>
        <w:spacing w:after="0"/>
        <w:ind w:firstLine="720"/>
        <w:contextualSpacing/>
        <w:jc w:val="both"/>
        <w:rPr>
          <w:sz w:val="24"/>
          <w:szCs w:val="24"/>
        </w:rPr>
      </w:pPr>
      <w:r w:rsidRPr="00FB755A">
        <w:rPr>
          <w:sz w:val="24"/>
          <w:szCs w:val="24"/>
        </w:rPr>
        <w:t xml:space="preserve">Государственный контракт №807941 на строительство объекта заключен </w:t>
      </w:r>
      <w:r w:rsidR="000034A3">
        <w:rPr>
          <w:sz w:val="24"/>
          <w:szCs w:val="24"/>
        </w:rPr>
        <w:t>ГКУ «УКС»</w:t>
      </w:r>
      <w:r w:rsidRPr="00FB755A">
        <w:rPr>
          <w:sz w:val="24"/>
          <w:szCs w:val="24"/>
        </w:rPr>
        <w:t xml:space="preserve"> с ООО «Авангард» 27.10.2017</w:t>
      </w:r>
      <w:r w:rsidR="00FB755A" w:rsidRPr="00FB755A">
        <w:rPr>
          <w:sz w:val="24"/>
          <w:szCs w:val="24"/>
        </w:rPr>
        <w:t xml:space="preserve"> стоимостью</w:t>
      </w:r>
      <w:r w:rsidRPr="00FB755A">
        <w:rPr>
          <w:sz w:val="24"/>
          <w:szCs w:val="24"/>
        </w:rPr>
        <w:t xml:space="preserve"> 5982,3 тыс. руб</w:t>
      </w:r>
      <w:r w:rsidR="00FB755A" w:rsidRPr="00FB755A">
        <w:rPr>
          <w:sz w:val="24"/>
          <w:szCs w:val="24"/>
        </w:rPr>
        <w:t xml:space="preserve">. со сроком выполнения работ </w:t>
      </w:r>
      <w:r w:rsidRPr="00FB755A">
        <w:rPr>
          <w:sz w:val="24"/>
          <w:szCs w:val="24"/>
        </w:rPr>
        <w:t>12.12.2017.</w:t>
      </w:r>
      <w:r w:rsidR="009841B3">
        <w:rPr>
          <w:sz w:val="24"/>
          <w:szCs w:val="24"/>
        </w:rPr>
        <w:t xml:space="preserve"> </w:t>
      </w:r>
      <w:r w:rsidRPr="00FB755A">
        <w:rPr>
          <w:rFonts w:eastAsia="Calibri"/>
          <w:iCs/>
          <w:sz w:val="24"/>
          <w:szCs w:val="24"/>
        </w:rPr>
        <w:t>Фактически работы по строительству газопровода завершены 25.05.2018</w:t>
      </w:r>
      <w:r w:rsidR="00FB755A" w:rsidRPr="00FB755A">
        <w:rPr>
          <w:rFonts w:eastAsia="Calibri"/>
          <w:iCs/>
          <w:sz w:val="24"/>
          <w:szCs w:val="24"/>
        </w:rPr>
        <w:t>, р</w:t>
      </w:r>
      <w:r w:rsidRPr="00FB755A">
        <w:rPr>
          <w:sz w:val="24"/>
          <w:szCs w:val="24"/>
        </w:rPr>
        <w:t xml:space="preserve">азрешение на ввод объекта в эксплуатацию выдано администрацией </w:t>
      </w:r>
      <w:proofErr w:type="spellStart"/>
      <w:r w:rsidRPr="00FB755A">
        <w:rPr>
          <w:sz w:val="24"/>
          <w:szCs w:val="24"/>
        </w:rPr>
        <w:t>Городищенского</w:t>
      </w:r>
      <w:proofErr w:type="spellEnd"/>
      <w:r w:rsidRPr="00FB755A">
        <w:rPr>
          <w:sz w:val="24"/>
          <w:szCs w:val="24"/>
        </w:rPr>
        <w:t xml:space="preserve"> муниципального района 30.05.2018. </w:t>
      </w:r>
    </w:p>
    <w:p w:rsidR="00EF5D7B" w:rsidRPr="00FB755A" w:rsidRDefault="00EF5D7B" w:rsidP="00EF5D7B">
      <w:pPr>
        <w:pStyle w:val="3"/>
        <w:tabs>
          <w:tab w:val="left" w:pos="3948"/>
        </w:tabs>
        <w:spacing w:after="0"/>
        <w:ind w:firstLine="720"/>
        <w:contextualSpacing/>
        <w:jc w:val="both"/>
        <w:rPr>
          <w:sz w:val="24"/>
          <w:szCs w:val="24"/>
        </w:rPr>
      </w:pPr>
      <w:r w:rsidRPr="00FB755A">
        <w:rPr>
          <w:sz w:val="24"/>
          <w:szCs w:val="24"/>
        </w:rPr>
        <w:t xml:space="preserve">В связи с нарушением подрядчиком сроков выполнения работ по контракту </w:t>
      </w:r>
      <w:r w:rsidR="000034A3">
        <w:rPr>
          <w:sz w:val="24"/>
          <w:szCs w:val="24"/>
        </w:rPr>
        <w:t>ГКУ «УКС»</w:t>
      </w:r>
      <w:r w:rsidRPr="00FB755A">
        <w:rPr>
          <w:sz w:val="24"/>
          <w:szCs w:val="24"/>
        </w:rPr>
        <w:t xml:space="preserve"> </w:t>
      </w:r>
      <w:r w:rsidR="00FB755A" w:rsidRPr="00FB755A">
        <w:rPr>
          <w:sz w:val="24"/>
          <w:szCs w:val="24"/>
        </w:rPr>
        <w:t xml:space="preserve">предъявлена </w:t>
      </w:r>
      <w:r w:rsidRPr="00FB755A">
        <w:rPr>
          <w:sz w:val="24"/>
          <w:szCs w:val="24"/>
        </w:rPr>
        <w:t>неустойк</w:t>
      </w:r>
      <w:r w:rsidR="00FB755A" w:rsidRPr="00FB755A">
        <w:rPr>
          <w:sz w:val="24"/>
          <w:szCs w:val="24"/>
        </w:rPr>
        <w:t>а</w:t>
      </w:r>
      <w:r w:rsidRPr="00FB755A">
        <w:rPr>
          <w:sz w:val="24"/>
          <w:szCs w:val="24"/>
        </w:rPr>
        <w:t xml:space="preserve"> в </w:t>
      </w:r>
      <w:r w:rsidR="00FB755A" w:rsidRPr="00FB755A">
        <w:rPr>
          <w:sz w:val="24"/>
          <w:szCs w:val="24"/>
        </w:rPr>
        <w:t>размере</w:t>
      </w:r>
      <w:r w:rsidRPr="00FB755A">
        <w:rPr>
          <w:sz w:val="24"/>
          <w:szCs w:val="24"/>
        </w:rPr>
        <w:t xml:space="preserve"> 37,6 тыс. руб</w:t>
      </w:r>
      <w:r w:rsidR="00FB755A" w:rsidRPr="00FB755A">
        <w:rPr>
          <w:sz w:val="24"/>
          <w:szCs w:val="24"/>
        </w:rPr>
        <w:t>., п</w:t>
      </w:r>
      <w:r w:rsidRPr="00FB755A">
        <w:rPr>
          <w:sz w:val="24"/>
          <w:szCs w:val="24"/>
        </w:rPr>
        <w:t>одрядчик подписал акт сверки взаимных расчетов с учетом удержания суммы неустойки из оплаты выполненных работ</w:t>
      </w:r>
      <w:r w:rsidR="00FB755A" w:rsidRPr="00FB755A">
        <w:rPr>
          <w:sz w:val="24"/>
          <w:szCs w:val="24"/>
        </w:rPr>
        <w:t>.</w:t>
      </w:r>
    </w:p>
    <w:p w:rsidR="00EF5D7B" w:rsidRPr="00FB755A" w:rsidRDefault="00EF5D7B" w:rsidP="00EF5D7B">
      <w:pPr>
        <w:pStyle w:val="3"/>
        <w:tabs>
          <w:tab w:val="left" w:pos="3948"/>
        </w:tabs>
        <w:spacing w:after="0"/>
        <w:ind w:firstLine="720"/>
        <w:contextualSpacing/>
        <w:jc w:val="both"/>
        <w:rPr>
          <w:sz w:val="24"/>
          <w:szCs w:val="24"/>
          <w:u w:val="single"/>
        </w:rPr>
      </w:pPr>
      <w:r w:rsidRPr="00FB755A">
        <w:rPr>
          <w:sz w:val="24"/>
          <w:szCs w:val="24"/>
        </w:rPr>
        <w:t>Обследованием, проведенным в ходе проверки 04.07.2018, установлено</w:t>
      </w:r>
      <w:r w:rsidR="00FB755A" w:rsidRPr="00FB755A">
        <w:rPr>
          <w:sz w:val="24"/>
          <w:szCs w:val="24"/>
        </w:rPr>
        <w:t xml:space="preserve">, что </w:t>
      </w:r>
      <w:r w:rsidR="00FB755A" w:rsidRPr="009841B3">
        <w:rPr>
          <w:sz w:val="24"/>
          <w:szCs w:val="24"/>
        </w:rPr>
        <w:t>с</w:t>
      </w:r>
      <w:r w:rsidRPr="009841B3">
        <w:rPr>
          <w:sz w:val="24"/>
          <w:szCs w:val="24"/>
        </w:rPr>
        <w:t>троительство завершено, объект введен в эксплуатацию.</w:t>
      </w:r>
      <w:r w:rsidRPr="00FB755A">
        <w:rPr>
          <w:sz w:val="24"/>
          <w:szCs w:val="24"/>
          <w:u w:val="single"/>
        </w:rPr>
        <w:t xml:space="preserve"> </w:t>
      </w:r>
    </w:p>
    <w:p w:rsidR="00EF5D7B" w:rsidRPr="00FB755A" w:rsidRDefault="00EF5D7B" w:rsidP="00EF5D7B">
      <w:pPr>
        <w:pStyle w:val="3"/>
        <w:tabs>
          <w:tab w:val="left" w:pos="3948"/>
        </w:tabs>
        <w:spacing w:after="0"/>
        <w:ind w:firstLine="720"/>
        <w:contextualSpacing/>
        <w:jc w:val="both"/>
        <w:rPr>
          <w:sz w:val="24"/>
          <w:szCs w:val="24"/>
        </w:rPr>
      </w:pPr>
      <w:r w:rsidRPr="00FB755A">
        <w:rPr>
          <w:sz w:val="24"/>
          <w:szCs w:val="24"/>
        </w:rPr>
        <w:t xml:space="preserve">Трасса газопровода проходит в п. </w:t>
      </w:r>
      <w:proofErr w:type="spellStart"/>
      <w:r w:rsidRPr="00FB755A">
        <w:rPr>
          <w:sz w:val="24"/>
          <w:szCs w:val="24"/>
        </w:rPr>
        <w:t>Котлубань</w:t>
      </w:r>
      <w:proofErr w:type="spellEnd"/>
      <w:r w:rsidRPr="00FB755A">
        <w:rPr>
          <w:sz w:val="24"/>
          <w:szCs w:val="24"/>
        </w:rPr>
        <w:t xml:space="preserve"> по улицам Баррикадная и Заречная с проектной мощностью 130 жилых домов. Подрядчиком смонтированы 45 цокольных отводов к домам подключения, в том числе по улицам </w:t>
      </w:r>
      <w:proofErr w:type="gramStart"/>
      <w:r w:rsidRPr="00FB755A">
        <w:rPr>
          <w:sz w:val="24"/>
          <w:szCs w:val="24"/>
        </w:rPr>
        <w:t>Баррикадная</w:t>
      </w:r>
      <w:proofErr w:type="gramEnd"/>
      <w:r w:rsidRPr="00FB755A">
        <w:rPr>
          <w:sz w:val="24"/>
          <w:szCs w:val="24"/>
        </w:rPr>
        <w:t xml:space="preserve"> - 18 подключений и Заречная – 27 подключений. </w:t>
      </w:r>
      <w:r w:rsidR="00E26892">
        <w:rPr>
          <w:sz w:val="24"/>
          <w:szCs w:val="24"/>
        </w:rPr>
        <w:t>Однако н</w:t>
      </w:r>
      <w:r w:rsidRPr="00FB755A">
        <w:rPr>
          <w:sz w:val="24"/>
          <w:szCs w:val="24"/>
        </w:rPr>
        <w:t xml:space="preserve">а момент проверки </w:t>
      </w:r>
      <w:r w:rsidR="00E26892">
        <w:rPr>
          <w:sz w:val="24"/>
          <w:szCs w:val="24"/>
        </w:rPr>
        <w:t xml:space="preserve">(06.07.2018) </w:t>
      </w:r>
      <w:r w:rsidRPr="00FB755A">
        <w:rPr>
          <w:sz w:val="24"/>
          <w:szCs w:val="24"/>
        </w:rPr>
        <w:t>ни одно домовладение к газопроводу не подключено.</w:t>
      </w:r>
    </w:p>
    <w:p w:rsidR="00EF5D7B" w:rsidRPr="00EF5D7B" w:rsidRDefault="00EF5D7B" w:rsidP="00EF5D7B">
      <w:pPr>
        <w:pStyle w:val="3"/>
        <w:tabs>
          <w:tab w:val="left" w:pos="3948"/>
        </w:tabs>
        <w:spacing w:after="0"/>
        <w:ind w:firstLine="720"/>
        <w:contextualSpacing/>
        <w:jc w:val="both"/>
        <w:rPr>
          <w:sz w:val="24"/>
          <w:szCs w:val="24"/>
          <w:highlight w:val="yellow"/>
        </w:rPr>
      </w:pPr>
    </w:p>
    <w:p w:rsidR="00EF5D7B" w:rsidRPr="00FB755A" w:rsidRDefault="00EF5D7B" w:rsidP="00EF5D7B">
      <w:pPr>
        <w:pStyle w:val="3"/>
        <w:tabs>
          <w:tab w:val="left" w:pos="3948"/>
        </w:tabs>
        <w:spacing w:after="0"/>
        <w:ind w:firstLine="720"/>
        <w:contextualSpacing/>
        <w:jc w:val="center"/>
        <w:rPr>
          <w:rFonts w:eastAsia="Calibri"/>
          <w:b/>
          <w:i/>
          <w:iCs/>
          <w:sz w:val="24"/>
          <w:szCs w:val="24"/>
          <w:u w:val="single"/>
        </w:rPr>
      </w:pPr>
      <w:r w:rsidRPr="00FB755A">
        <w:rPr>
          <w:rFonts w:eastAsia="Calibri"/>
          <w:b/>
          <w:i/>
          <w:iCs/>
          <w:sz w:val="24"/>
          <w:szCs w:val="24"/>
          <w:u w:val="single"/>
        </w:rPr>
        <w:t>Строительство</w:t>
      </w:r>
      <w:r w:rsidRPr="00FB755A">
        <w:rPr>
          <w:rFonts w:eastAsia="Calibri"/>
          <w:b/>
          <w:iCs/>
          <w:sz w:val="24"/>
          <w:szCs w:val="24"/>
          <w:u w:val="single"/>
        </w:rPr>
        <w:t xml:space="preserve"> </w:t>
      </w:r>
      <w:r w:rsidRPr="00FB755A">
        <w:rPr>
          <w:rFonts w:eastAsia="Calibri"/>
          <w:b/>
          <w:i/>
          <w:iCs/>
          <w:sz w:val="24"/>
          <w:szCs w:val="24"/>
          <w:u w:val="single"/>
        </w:rPr>
        <w:t xml:space="preserve">автономных источников теплоснабжения зданий </w:t>
      </w:r>
      <w:proofErr w:type="spellStart"/>
      <w:r w:rsidRPr="00FB755A">
        <w:rPr>
          <w:rFonts w:eastAsia="Calibri"/>
          <w:b/>
          <w:i/>
          <w:iCs/>
          <w:sz w:val="24"/>
          <w:szCs w:val="24"/>
          <w:u w:val="single"/>
        </w:rPr>
        <w:t>Россошинской</w:t>
      </w:r>
      <w:proofErr w:type="spellEnd"/>
      <w:r w:rsidRPr="00FB755A">
        <w:rPr>
          <w:rFonts w:eastAsia="Calibri"/>
          <w:b/>
          <w:i/>
          <w:iCs/>
          <w:sz w:val="24"/>
          <w:szCs w:val="24"/>
          <w:u w:val="single"/>
        </w:rPr>
        <w:t xml:space="preserve"> участковой больницы в п. Степной и </w:t>
      </w:r>
      <w:proofErr w:type="spellStart"/>
      <w:r w:rsidRPr="00FB755A">
        <w:rPr>
          <w:rFonts w:eastAsia="Calibri"/>
          <w:b/>
          <w:i/>
          <w:iCs/>
          <w:sz w:val="24"/>
          <w:szCs w:val="24"/>
          <w:u w:val="single"/>
        </w:rPr>
        <w:t>Котлубанской</w:t>
      </w:r>
      <w:proofErr w:type="spellEnd"/>
      <w:r w:rsidRPr="00FB755A">
        <w:rPr>
          <w:rFonts w:eastAsia="Calibri"/>
          <w:b/>
          <w:i/>
          <w:iCs/>
          <w:sz w:val="24"/>
          <w:szCs w:val="24"/>
          <w:u w:val="single"/>
        </w:rPr>
        <w:t xml:space="preserve"> участковой больницы в п. </w:t>
      </w:r>
      <w:proofErr w:type="spellStart"/>
      <w:r w:rsidRPr="00FB755A">
        <w:rPr>
          <w:rFonts w:eastAsia="Calibri"/>
          <w:b/>
          <w:i/>
          <w:iCs/>
          <w:sz w:val="24"/>
          <w:szCs w:val="24"/>
          <w:u w:val="single"/>
        </w:rPr>
        <w:t>Котлубань</w:t>
      </w:r>
      <w:proofErr w:type="spellEnd"/>
      <w:r w:rsidRPr="00FB755A">
        <w:rPr>
          <w:rFonts w:eastAsia="Calibri"/>
          <w:b/>
          <w:i/>
          <w:iCs/>
          <w:sz w:val="24"/>
          <w:szCs w:val="24"/>
          <w:u w:val="single"/>
        </w:rPr>
        <w:t xml:space="preserve"> </w:t>
      </w:r>
      <w:proofErr w:type="spellStart"/>
      <w:r w:rsidRPr="00FB755A">
        <w:rPr>
          <w:rFonts w:eastAsia="Calibri"/>
          <w:b/>
          <w:i/>
          <w:iCs/>
          <w:sz w:val="24"/>
          <w:szCs w:val="24"/>
          <w:u w:val="single"/>
        </w:rPr>
        <w:t>Городищенского</w:t>
      </w:r>
      <w:proofErr w:type="spellEnd"/>
      <w:r w:rsidRPr="00FB755A">
        <w:rPr>
          <w:rFonts w:eastAsia="Calibri"/>
          <w:b/>
          <w:i/>
          <w:iCs/>
          <w:sz w:val="24"/>
          <w:szCs w:val="24"/>
          <w:u w:val="single"/>
        </w:rPr>
        <w:t xml:space="preserve"> района </w:t>
      </w:r>
    </w:p>
    <w:p w:rsidR="00EF5D7B" w:rsidRPr="00FB755A" w:rsidRDefault="00EF5D7B" w:rsidP="00FB755A">
      <w:pPr>
        <w:pStyle w:val="3"/>
        <w:tabs>
          <w:tab w:val="left" w:pos="3948"/>
        </w:tabs>
        <w:spacing w:after="0"/>
        <w:ind w:firstLine="720"/>
        <w:contextualSpacing/>
        <w:jc w:val="both"/>
        <w:rPr>
          <w:sz w:val="24"/>
          <w:szCs w:val="24"/>
        </w:rPr>
      </w:pPr>
      <w:r w:rsidRPr="00FB755A">
        <w:rPr>
          <w:sz w:val="24"/>
          <w:szCs w:val="24"/>
        </w:rPr>
        <w:t>Разработка проектной документации для строительства данных объектов осуществлялась ГБУЗ «</w:t>
      </w:r>
      <w:proofErr w:type="spellStart"/>
      <w:r w:rsidRPr="00FB755A">
        <w:rPr>
          <w:sz w:val="24"/>
          <w:szCs w:val="24"/>
        </w:rPr>
        <w:t>Городищенская</w:t>
      </w:r>
      <w:proofErr w:type="spellEnd"/>
      <w:r w:rsidRPr="00FB755A">
        <w:rPr>
          <w:sz w:val="24"/>
          <w:szCs w:val="24"/>
        </w:rPr>
        <w:t xml:space="preserve"> ЦРБ». </w:t>
      </w:r>
    </w:p>
    <w:p w:rsidR="00FB755A" w:rsidRPr="00FB755A" w:rsidRDefault="00EF5D7B" w:rsidP="00EF5D7B">
      <w:pPr>
        <w:pStyle w:val="3"/>
        <w:tabs>
          <w:tab w:val="left" w:pos="3948"/>
        </w:tabs>
        <w:spacing w:after="0"/>
        <w:ind w:firstLine="720"/>
        <w:contextualSpacing/>
        <w:jc w:val="both"/>
        <w:rPr>
          <w:sz w:val="24"/>
          <w:szCs w:val="24"/>
        </w:rPr>
      </w:pPr>
      <w:r w:rsidRPr="00FB755A">
        <w:rPr>
          <w:sz w:val="24"/>
          <w:szCs w:val="24"/>
        </w:rPr>
        <w:t xml:space="preserve">По результатам электронного аукциона между </w:t>
      </w:r>
      <w:r w:rsidR="000034A3">
        <w:rPr>
          <w:sz w:val="24"/>
          <w:szCs w:val="24"/>
        </w:rPr>
        <w:t>ГКУ «УКС»</w:t>
      </w:r>
      <w:r w:rsidRPr="00FB755A">
        <w:rPr>
          <w:sz w:val="24"/>
          <w:szCs w:val="24"/>
        </w:rPr>
        <w:t xml:space="preserve"> </w:t>
      </w:r>
      <w:proofErr w:type="gramStart"/>
      <w:r w:rsidRPr="00FB755A">
        <w:rPr>
          <w:sz w:val="24"/>
          <w:szCs w:val="24"/>
        </w:rPr>
        <w:t>и ООО</w:t>
      </w:r>
      <w:proofErr w:type="gramEnd"/>
      <w:r w:rsidRPr="00FB755A">
        <w:rPr>
          <w:sz w:val="24"/>
          <w:szCs w:val="24"/>
        </w:rPr>
        <w:t xml:space="preserve"> «</w:t>
      </w:r>
      <w:proofErr w:type="spellStart"/>
      <w:r w:rsidRPr="00FB755A">
        <w:rPr>
          <w:sz w:val="24"/>
          <w:szCs w:val="24"/>
        </w:rPr>
        <w:t>Сварог</w:t>
      </w:r>
      <w:proofErr w:type="spellEnd"/>
      <w:r w:rsidRPr="00FB755A">
        <w:rPr>
          <w:sz w:val="24"/>
          <w:szCs w:val="24"/>
        </w:rPr>
        <w:t xml:space="preserve">» заключен государственный контракт от 10.10.2017 на строительство котельных к зданиям участковых больниц в п. Степном </w:t>
      </w:r>
      <w:r w:rsidR="00FB755A" w:rsidRPr="00FB755A">
        <w:rPr>
          <w:sz w:val="24"/>
          <w:szCs w:val="24"/>
        </w:rPr>
        <w:t xml:space="preserve">(1201,8 тыс. руб.) </w:t>
      </w:r>
      <w:r w:rsidRPr="00FB755A">
        <w:rPr>
          <w:sz w:val="24"/>
          <w:szCs w:val="24"/>
        </w:rPr>
        <w:t xml:space="preserve">и п. </w:t>
      </w:r>
      <w:proofErr w:type="spellStart"/>
      <w:r w:rsidRPr="00FB755A">
        <w:rPr>
          <w:sz w:val="24"/>
          <w:szCs w:val="24"/>
        </w:rPr>
        <w:t>Котлубань</w:t>
      </w:r>
      <w:proofErr w:type="spellEnd"/>
      <w:r w:rsidR="00FB755A" w:rsidRPr="00FB755A">
        <w:rPr>
          <w:sz w:val="24"/>
          <w:szCs w:val="24"/>
        </w:rPr>
        <w:t xml:space="preserve"> (914,4 тыс. руб</w:t>
      </w:r>
      <w:r w:rsidRPr="00FB755A">
        <w:rPr>
          <w:sz w:val="24"/>
          <w:szCs w:val="24"/>
        </w:rPr>
        <w:t>.</w:t>
      </w:r>
      <w:r w:rsidR="00FB755A" w:rsidRPr="00FB755A">
        <w:rPr>
          <w:sz w:val="24"/>
          <w:szCs w:val="24"/>
        </w:rPr>
        <w:t xml:space="preserve">) со сроком </w:t>
      </w:r>
      <w:r w:rsidRPr="00FB755A">
        <w:rPr>
          <w:sz w:val="24"/>
          <w:szCs w:val="24"/>
        </w:rPr>
        <w:t>выполнения работ до 09.12.2017.</w:t>
      </w:r>
    </w:p>
    <w:p w:rsidR="00EF5D7B" w:rsidRPr="00CF4542" w:rsidRDefault="00EF5D7B" w:rsidP="00EF5D7B">
      <w:pPr>
        <w:pStyle w:val="3"/>
        <w:tabs>
          <w:tab w:val="left" w:pos="3948"/>
        </w:tabs>
        <w:spacing w:after="0"/>
        <w:ind w:firstLine="720"/>
        <w:contextualSpacing/>
        <w:jc w:val="both"/>
        <w:rPr>
          <w:sz w:val="24"/>
          <w:szCs w:val="24"/>
        </w:rPr>
      </w:pPr>
      <w:r w:rsidRPr="00CF4542">
        <w:rPr>
          <w:sz w:val="24"/>
          <w:szCs w:val="24"/>
        </w:rPr>
        <w:lastRenderedPageBreak/>
        <w:t xml:space="preserve">Разрешения на строительство объектов выданы администрацией </w:t>
      </w:r>
      <w:proofErr w:type="spellStart"/>
      <w:r w:rsidRPr="00CF4542">
        <w:rPr>
          <w:sz w:val="24"/>
          <w:szCs w:val="24"/>
        </w:rPr>
        <w:t>Городищенского</w:t>
      </w:r>
      <w:proofErr w:type="spellEnd"/>
      <w:r w:rsidRPr="00CF4542">
        <w:rPr>
          <w:sz w:val="24"/>
          <w:szCs w:val="24"/>
        </w:rPr>
        <w:t xml:space="preserve"> района: по котельной в п. </w:t>
      </w:r>
      <w:proofErr w:type="spellStart"/>
      <w:r w:rsidRPr="00CF4542">
        <w:rPr>
          <w:sz w:val="24"/>
          <w:szCs w:val="24"/>
        </w:rPr>
        <w:t>Котлубань</w:t>
      </w:r>
      <w:proofErr w:type="spellEnd"/>
      <w:r w:rsidRPr="00CF4542">
        <w:rPr>
          <w:sz w:val="24"/>
          <w:szCs w:val="24"/>
        </w:rPr>
        <w:t xml:space="preserve"> – 29.12.2017, по котельной в п. Степной - 29.12.2017.</w:t>
      </w:r>
    </w:p>
    <w:p w:rsidR="00EF5D7B" w:rsidRPr="00CF4542" w:rsidRDefault="00EF5D7B" w:rsidP="00EF5D7B">
      <w:pPr>
        <w:pStyle w:val="3"/>
        <w:tabs>
          <w:tab w:val="left" w:pos="3948"/>
        </w:tabs>
        <w:spacing w:after="0"/>
        <w:ind w:firstLine="720"/>
        <w:contextualSpacing/>
        <w:jc w:val="both"/>
        <w:rPr>
          <w:rFonts w:eastAsia="Calibri"/>
          <w:iCs/>
          <w:sz w:val="24"/>
          <w:szCs w:val="24"/>
        </w:rPr>
      </w:pPr>
      <w:r w:rsidRPr="00CF4542">
        <w:rPr>
          <w:rFonts w:eastAsia="Calibri"/>
          <w:iCs/>
          <w:sz w:val="24"/>
          <w:szCs w:val="24"/>
        </w:rPr>
        <w:t>При этом строительные работы осуществлялись ООО «</w:t>
      </w:r>
      <w:proofErr w:type="spellStart"/>
      <w:r w:rsidRPr="00CF4542">
        <w:rPr>
          <w:rFonts w:eastAsia="Calibri"/>
          <w:iCs/>
          <w:sz w:val="24"/>
          <w:szCs w:val="24"/>
        </w:rPr>
        <w:t>Сварог</w:t>
      </w:r>
      <w:proofErr w:type="spellEnd"/>
      <w:r w:rsidRPr="00CF4542">
        <w:rPr>
          <w:rFonts w:eastAsia="Calibri"/>
          <w:iCs/>
          <w:sz w:val="24"/>
          <w:szCs w:val="24"/>
        </w:rPr>
        <w:t xml:space="preserve">» и принимались </w:t>
      </w:r>
      <w:r w:rsidR="000034A3">
        <w:rPr>
          <w:rFonts w:eastAsia="Calibri"/>
          <w:iCs/>
          <w:sz w:val="24"/>
          <w:szCs w:val="24"/>
        </w:rPr>
        <w:t>ГКУ «УКС»</w:t>
      </w:r>
      <w:r w:rsidRPr="00CF4542">
        <w:rPr>
          <w:rFonts w:eastAsia="Calibri"/>
          <w:iCs/>
          <w:sz w:val="24"/>
          <w:szCs w:val="24"/>
        </w:rPr>
        <w:t xml:space="preserve"> </w:t>
      </w:r>
      <w:r w:rsidRPr="009841B3">
        <w:rPr>
          <w:rFonts w:eastAsia="Calibri"/>
          <w:iCs/>
          <w:sz w:val="24"/>
          <w:szCs w:val="24"/>
        </w:rPr>
        <w:t>до выдачи разрешений на строительство: 25.11.2017 и 22.12.2017 года</w:t>
      </w:r>
      <w:r w:rsidRPr="00CF4542">
        <w:rPr>
          <w:rFonts w:eastAsia="Calibri"/>
          <w:iCs/>
          <w:sz w:val="24"/>
          <w:szCs w:val="24"/>
        </w:rPr>
        <w:t>.</w:t>
      </w:r>
    </w:p>
    <w:p w:rsidR="00EF5D7B" w:rsidRPr="00CF4542" w:rsidRDefault="00EF5D7B" w:rsidP="00EF5D7B">
      <w:pPr>
        <w:pStyle w:val="3"/>
        <w:tabs>
          <w:tab w:val="left" w:pos="3948"/>
        </w:tabs>
        <w:spacing w:after="0"/>
        <w:ind w:firstLine="720"/>
        <w:contextualSpacing/>
        <w:jc w:val="both"/>
        <w:rPr>
          <w:rFonts w:eastAsia="Calibri"/>
          <w:b/>
          <w:i/>
          <w:iCs/>
          <w:sz w:val="24"/>
          <w:szCs w:val="24"/>
        </w:rPr>
      </w:pPr>
      <w:r w:rsidRPr="00CF4542">
        <w:rPr>
          <w:rFonts w:eastAsia="Calibri"/>
          <w:b/>
          <w:i/>
          <w:iCs/>
          <w:sz w:val="24"/>
          <w:szCs w:val="24"/>
        </w:rPr>
        <w:t xml:space="preserve">Таким образом, в нарушение части 2 статьи 51 Градостроительного кодекса РФ строительство автономных источников теплоснабжения зданий </w:t>
      </w:r>
      <w:proofErr w:type="spellStart"/>
      <w:r w:rsidRPr="00CF4542">
        <w:rPr>
          <w:rFonts w:eastAsia="Calibri"/>
          <w:b/>
          <w:i/>
          <w:iCs/>
          <w:sz w:val="24"/>
          <w:szCs w:val="24"/>
        </w:rPr>
        <w:t>Россошинской</w:t>
      </w:r>
      <w:proofErr w:type="spellEnd"/>
      <w:r w:rsidRPr="00CF4542">
        <w:rPr>
          <w:rFonts w:eastAsia="Calibri"/>
          <w:b/>
          <w:i/>
          <w:iCs/>
          <w:sz w:val="24"/>
          <w:szCs w:val="24"/>
        </w:rPr>
        <w:t xml:space="preserve"> участковой больницы в п. Степной и </w:t>
      </w:r>
      <w:proofErr w:type="spellStart"/>
      <w:r w:rsidRPr="00CF4542">
        <w:rPr>
          <w:rFonts w:eastAsia="Calibri"/>
          <w:b/>
          <w:i/>
          <w:iCs/>
          <w:sz w:val="24"/>
          <w:szCs w:val="24"/>
        </w:rPr>
        <w:t>Котлубанской</w:t>
      </w:r>
      <w:proofErr w:type="spellEnd"/>
      <w:r w:rsidRPr="00CF4542">
        <w:rPr>
          <w:rFonts w:eastAsia="Calibri"/>
          <w:b/>
          <w:i/>
          <w:iCs/>
          <w:sz w:val="24"/>
          <w:szCs w:val="24"/>
        </w:rPr>
        <w:t xml:space="preserve"> участковой больницы в п. </w:t>
      </w:r>
      <w:proofErr w:type="spellStart"/>
      <w:r w:rsidRPr="00CF4542">
        <w:rPr>
          <w:rFonts w:eastAsia="Calibri"/>
          <w:b/>
          <w:i/>
          <w:iCs/>
          <w:sz w:val="24"/>
          <w:szCs w:val="24"/>
        </w:rPr>
        <w:t>Котлубань</w:t>
      </w:r>
      <w:proofErr w:type="spellEnd"/>
      <w:r w:rsidRPr="00CF4542">
        <w:rPr>
          <w:rFonts w:eastAsia="Calibri"/>
          <w:b/>
          <w:i/>
          <w:iCs/>
          <w:sz w:val="24"/>
          <w:szCs w:val="24"/>
        </w:rPr>
        <w:t xml:space="preserve"> </w:t>
      </w:r>
      <w:proofErr w:type="spellStart"/>
      <w:r w:rsidRPr="00CF4542">
        <w:rPr>
          <w:rFonts w:eastAsia="Calibri"/>
          <w:b/>
          <w:i/>
          <w:iCs/>
          <w:sz w:val="24"/>
          <w:szCs w:val="24"/>
        </w:rPr>
        <w:t>Городищенского</w:t>
      </w:r>
      <w:proofErr w:type="spellEnd"/>
      <w:r w:rsidRPr="00CF4542">
        <w:rPr>
          <w:rFonts w:eastAsia="Calibri"/>
          <w:b/>
          <w:i/>
          <w:iCs/>
          <w:sz w:val="24"/>
          <w:szCs w:val="24"/>
        </w:rPr>
        <w:t xml:space="preserve"> района осуществлялось при отсутствии разрешений на строительство.</w:t>
      </w:r>
    </w:p>
    <w:p w:rsidR="00EF5D7B" w:rsidRDefault="00EF5D7B" w:rsidP="00EF5D7B">
      <w:pPr>
        <w:pStyle w:val="3"/>
        <w:tabs>
          <w:tab w:val="left" w:pos="3948"/>
        </w:tabs>
        <w:spacing w:after="0"/>
        <w:ind w:firstLine="720"/>
        <w:contextualSpacing/>
        <w:jc w:val="both"/>
        <w:rPr>
          <w:rFonts w:eastAsia="Calibri"/>
          <w:iCs/>
          <w:sz w:val="24"/>
          <w:szCs w:val="24"/>
        </w:rPr>
      </w:pPr>
      <w:r w:rsidRPr="00CF4542">
        <w:rPr>
          <w:rFonts w:eastAsia="Calibri"/>
          <w:iCs/>
          <w:sz w:val="24"/>
          <w:szCs w:val="24"/>
        </w:rPr>
        <w:t xml:space="preserve">Информация о расходах по </w:t>
      </w:r>
      <w:r w:rsidR="0084531B">
        <w:rPr>
          <w:rFonts w:eastAsia="Calibri"/>
          <w:iCs/>
          <w:sz w:val="24"/>
          <w:szCs w:val="24"/>
        </w:rPr>
        <w:t>к</w:t>
      </w:r>
      <w:r w:rsidRPr="00CF4542">
        <w:rPr>
          <w:rFonts w:eastAsia="Calibri"/>
          <w:iCs/>
          <w:sz w:val="24"/>
          <w:szCs w:val="24"/>
        </w:rPr>
        <w:t>о</w:t>
      </w:r>
      <w:r w:rsidR="0084531B">
        <w:rPr>
          <w:rFonts w:eastAsia="Calibri"/>
          <w:iCs/>
          <w:sz w:val="24"/>
          <w:szCs w:val="24"/>
        </w:rPr>
        <w:t>нтра</w:t>
      </w:r>
      <w:r w:rsidRPr="00CF4542">
        <w:rPr>
          <w:rFonts w:eastAsia="Calibri"/>
          <w:iCs/>
          <w:sz w:val="24"/>
          <w:szCs w:val="24"/>
        </w:rPr>
        <w:t>кту представлена в таблице</w:t>
      </w:r>
      <w:r w:rsidR="000D28D7">
        <w:rPr>
          <w:rFonts w:eastAsia="Calibri"/>
          <w:iCs/>
          <w:sz w:val="24"/>
          <w:szCs w:val="24"/>
        </w:rPr>
        <w:t>:</w:t>
      </w:r>
    </w:p>
    <w:p w:rsidR="0053356F" w:rsidRPr="00CF4542" w:rsidRDefault="0053356F" w:rsidP="00EF5D7B">
      <w:pPr>
        <w:pStyle w:val="3"/>
        <w:tabs>
          <w:tab w:val="left" w:pos="3948"/>
        </w:tabs>
        <w:spacing w:after="0"/>
        <w:ind w:firstLine="720"/>
        <w:contextualSpacing/>
        <w:jc w:val="both"/>
        <w:rPr>
          <w:rFonts w:eastAsia="Calibri"/>
          <w:iCs/>
          <w:sz w:val="24"/>
          <w:szCs w:val="24"/>
        </w:rPr>
      </w:pPr>
    </w:p>
    <w:tbl>
      <w:tblPr>
        <w:tblStyle w:val="af4"/>
        <w:tblW w:w="9918" w:type="dxa"/>
        <w:tblLayout w:type="fixed"/>
        <w:tblLook w:val="04A0"/>
      </w:tblPr>
      <w:tblGrid>
        <w:gridCol w:w="2093"/>
        <w:gridCol w:w="1276"/>
        <w:gridCol w:w="992"/>
        <w:gridCol w:w="1134"/>
        <w:gridCol w:w="1134"/>
        <w:gridCol w:w="1134"/>
        <w:gridCol w:w="992"/>
        <w:gridCol w:w="1163"/>
      </w:tblGrid>
      <w:tr w:rsidR="00EF5D7B" w:rsidRPr="00CF4542" w:rsidTr="009841B3">
        <w:trPr>
          <w:trHeight w:val="112"/>
        </w:trPr>
        <w:tc>
          <w:tcPr>
            <w:tcW w:w="2093" w:type="dxa"/>
            <w:vMerge w:val="restart"/>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Вид работ</w:t>
            </w:r>
          </w:p>
        </w:tc>
        <w:tc>
          <w:tcPr>
            <w:tcW w:w="1276" w:type="dxa"/>
            <w:vMerge w:val="restart"/>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Цена контракта</w:t>
            </w:r>
          </w:p>
        </w:tc>
        <w:tc>
          <w:tcPr>
            <w:tcW w:w="3260" w:type="dxa"/>
            <w:gridSpan w:val="3"/>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2017 год</w:t>
            </w:r>
          </w:p>
        </w:tc>
        <w:tc>
          <w:tcPr>
            <w:tcW w:w="3289" w:type="dxa"/>
            <w:gridSpan w:val="3"/>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2018 год</w:t>
            </w:r>
          </w:p>
        </w:tc>
      </w:tr>
      <w:tr w:rsidR="00EF5D7B" w:rsidRPr="00CF4542" w:rsidTr="009841B3">
        <w:trPr>
          <w:trHeight w:val="300"/>
        </w:trPr>
        <w:tc>
          <w:tcPr>
            <w:tcW w:w="2093" w:type="dxa"/>
            <w:vMerge/>
            <w:hideMark/>
          </w:tcPr>
          <w:p w:rsidR="00EF5D7B" w:rsidRPr="00CF4542" w:rsidRDefault="00EF5D7B" w:rsidP="00EF5D7B">
            <w:pPr>
              <w:pStyle w:val="3"/>
              <w:tabs>
                <w:tab w:val="left" w:pos="3948"/>
              </w:tabs>
              <w:spacing w:after="0"/>
              <w:ind w:firstLine="720"/>
              <w:contextualSpacing/>
              <w:jc w:val="center"/>
              <w:rPr>
                <w:b/>
                <w:bCs/>
                <w:i/>
                <w:iCs/>
                <w:sz w:val="20"/>
                <w:szCs w:val="20"/>
              </w:rPr>
            </w:pPr>
          </w:p>
        </w:tc>
        <w:tc>
          <w:tcPr>
            <w:tcW w:w="1276" w:type="dxa"/>
            <w:vMerge/>
            <w:hideMark/>
          </w:tcPr>
          <w:p w:rsidR="00EF5D7B" w:rsidRPr="00CF4542" w:rsidRDefault="00EF5D7B" w:rsidP="00EF5D7B">
            <w:pPr>
              <w:pStyle w:val="3"/>
              <w:tabs>
                <w:tab w:val="left" w:pos="3948"/>
              </w:tabs>
              <w:spacing w:after="0"/>
              <w:ind w:firstLine="720"/>
              <w:contextualSpacing/>
              <w:jc w:val="center"/>
              <w:rPr>
                <w:b/>
                <w:bCs/>
                <w:i/>
                <w:iCs/>
                <w:sz w:val="20"/>
                <w:szCs w:val="20"/>
              </w:rPr>
            </w:pPr>
          </w:p>
        </w:tc>
        <w:tc>
          <w:tcPr>
            <w:tcW w:w="992" w:type="dxa"/>
            <w:hideMark/>
          </w:tcPr>
          <w:p w:rsidR="00EF5D7B" w:rsidRPr="00CF4542" w:rsidRDefault="00EF5D7B" w:rsidP="00EF5D7B">
            <w:pPr>
              <w:pStyle w:val="3"/>
              <w:tabs>
                <w:tab w:val="left" w:pos="3948"/>
              </w:tabs>
              <w:spacing w:after="0"/>
              <w:ind w:right="-108"/>
              <w:contextualSpacing/>
              <w:jc w:val="center"/>
              <w:rPr>
                <w:b/>
                <w:bCs/>
                <w:i/>
                <w:iCs/>
                <w:sz w:val="20"/>
                <w:szCs w:val="20"/>
              </w:rPr>
            </w:pPr>
            <w:r w:rsidRPr="00CF4542">
              <w:rPr>
                <w:b/>
                <w:bCs/>
                <w:i/>
                <w:iCs/>
                <w:sz w:val="20"/>
                <w:szCs w:val="20"/>
              </w:rPr>
              <w:t>принято</w:t>
            </w:r>
          </w:p>
        </w:tc>
        <w:tc>
          <w:tcPr>
            <w:tcW w:w="1134" w:type="dxa"/>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оплачено</w:t>
            </w:r>
          </w:p>
        </w:tc>
        <w:tc>
          <w:tcPr>
            <w:tcW w:w="1134" w:type="dxa"/>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задолженность</w:t>
            </w:r>
          </w:p>
        </w:tc>
        <w:tc>
          <w:tcPr>
            <w:tcW w:w="1134" w:type="dxa"/>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принято</w:t>
            </w:r>
          </w:p>
        </w:tc>
        <w:tc>
          <w:tcPr>
            <w:tcW w:w="992" w:type="dxa"/>
            <w:hideMark/>
          </w:tcPr>
          <w:p w:rsidR="00EF5D7B" w:rsidRPr="00CF4542" w:rsidRDefault="00EF5D7B" w:rsidP="00EF5D7B">
            <w:pPr>
              <w:pStyle w:val="3"/>
              <w:tabs>
                <w:tab w:val="left" w:pos="3948"/>
              </w:tabs>
              <w:spacing w:after="0"/>
              <w:ind w:right="-108"/>
              <w:contextualSpacing/>
              <w:jc w:val="center"/>
              <w:rPr>
                <w:b/>
                <w:bCs/>
                <w:i/>
                <w:iCs/>
                <w:sz w:val="20"/>
                <w:szCs w:val="20"/>
              </w:rPr>
            </w:pPr>
            <w:r w:rsidRPr="00CF4542">
              <w:rPr>
                <w:b/>
                <w:bCs/>
                <w:i/>
                <w:iCs/>
                <w:sz w:val="20"/>
                <w:szCs w:val="20"/>
              </w:rPr>
              <w:t>оплачено</w:t>
            </w:r>
          </w:p>
        </w:tc>
        <w:tc>
          <w:tcPr>
            <w:tcW w:w="1163" w:type="dxa"/>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задолженность</w:t>
            </w:r>
          </w:p>
        </w:tc>
      </w:tr>
      <w:tr w:rsidR="00EF5D7B" w:rsidRPr="00CF4542" w:rsidTr="009841B3">
        <w:trPr>
          <w:trHeight w:val="300"/>
        </w:trPr>
        <w:tc>
          <w:tcPr>
            <w:tcW w:w="2093" w:type="dxa"/>
            <w:vAlign w:val="center"/>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проектирование</w:t>
            </w:r>
          </w:p>
        </w:tc>
        <w:tc>
          <w:tcPr>
            <w:tcW w:w="7825" w:type="dxa"/>
            <w:gridSpan w:val="7"/>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Проектирование осуществлялось администрацией муниципального образования</w:t>
            </w:r>
          </w:p>
        </w:tc>
      </w:tr>
      <w:tr w:rsidR="00EF5D7B" w:rsidRPr="00EF5D7B" w:rsidTr="009841B3">
        <w:trPr>
          <w:trHeight w:val="300"/>
        </w:trPr>
        <w:tc>
          <w:tcPr>
            <w:tcW w:w="2093" w:type="dxa"/>
            <w:vAlign w:val="center"/>
            <w:hideMark/>
          </w:tcPr>
          <w:p w:rsidR="00EF5D7B" w:rsidRPr="00CF4542" w:rsidRDefault="00EF5D7B" w:rsidP="00EF5D7B">
            <w:pPr>
              <w:pStyle w:val="3"/>
              <w:tabs>
                <w:tab w:val="left" w:pos="3948"/>
              </w:tabs>
              <w:spacing w:after="0"/>
              <w:contextualSpacing/>
              <w:jc w:val="center"/>
              <w:rPr>
                <w:b/>
                <w:bCs/>
                <w:i/>
                <w:iCs/>
                <w:sz w:val="20"/>
                <w:szCs w:val="20"/>
              </w:rPr>
            </w:pPr>
            <w:r w:rsidRPr="00CF4542">
              <w:rPr>
                <w:b/>
                <w:bCs/>
                <w:i/>
                <w:iCs/>
                <w:sz w:val="20"/>
                <w:szCs w:val="20"/>
              </w:rPr>
              <w:t>строительство</w:t>
            </w:r>
          </w:p>
        </w:tc>
        <w:tc>
          <w:tcPr>
            <w:tcW w:w="1276"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2115,5</w:t>
            </w:r>
          </w:p>
        </w:tc>
        <w:tc>
          <w:tcPr>
            <w:tcW w:w="992"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1350,8</w:t>
            </w:r>
          </w:p>
        </w:tc>
        <w:tc>
          <w:tcPr>
            <w:tcW w:w="1134"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0</w:t>
            </w:r>
          </w:p>
        </w:tc>
        <w:tc>
          <w:tcPr>
            <w:tcW w:w="1134"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1350,8</w:t>
            </w:r>
          </w:p>
        </w:tc>
        <w:tc>
          <w:tcPr>
            <w:tcW w:w="1134"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405,6</w:t>
            </w:r>
          </w:p>
        </w:tc>
        <w:tc>
          <w:tcPr>
            <w:tcW w:w="992"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1756,4</w:t>
            </w:r>
          </w:p>
        </w:tc>
        <w:tc>
          <w:tcPr>
            <w:tcW w:w="1163" w:type="dxa"/>
            <w:vAlign w:val="center"/>
            <w:hideMark/>
          </w:tcPr>
          <w:p w:rsidR="00EF5D7B" w:rsidRPr="00CF4542" w:rsidRDefault="00EF5D7B" w:rsidP="00EF5D7B">
            <w:pPr>
              <w:pStyle w:val="3"/>
              <w:tabs>
                <w:tab w:val="left" w:pos="3948"/>
              </w:tabs>
              <w:spacing w:after="0"/>
              <w:contextualSpacing/>
              <w:jc w:val="center"/>
              <w:rPr>
                <w:iCs/>
                <w:sz w:val="20"/>
                <w:szCs w:val="20"/>
              </w:rPr>
            </w:pPr>
            <w:r w:rsidRPr="00CF4542">
              <w:rPr>
                <w:iCs/>
                <w:sz w:val="20"/>
                <w:szCs w:val="20"/>
              </w:rPr>
              <w:t>0</w:t>
            </w:r>
          </w:p>
        </w:tc>
      </w:tr>
    </w:tbl>
    <w:p w:rsidR="000D28D7" w:rsidRDefault="000D28D7" w:rsidP="00EF5D7B">
      <w:pPr>
        <w:pStyle w:val="3"/>
        <w:tabs>
          <w:tab w:val="left" w:pos="3948"/>
        </w:tabs>
        <w:spacing w:after="0"/>
        <w:ind w:firstLine="720"/>
        <w:contextualSpacing/>
        <w:jc w:val="both"/>
        <w:rPr>
          <w:sz w:val="24"/>
          <w:szCs w:val="24"/>
        </w:rPr>
      </w:pPr>
    </w:p>
    <w:p w:rsidR="00EF5D7B" w:rsidRPr="00CF4542" w:rsidRDefault="00EF5D7B" w:rsidP="00EF5D7B">
      <w:pPr>
        <w:pStyle w:val="3"/>
        <w:tabs>
          <w:tab w:val="left" w:pos="3948"/>
        </w:tabs>
        <w:spacing w:after="0"/>
        <w:ind w:firstLine="720"/>
        <w:contextualSpacing/>
        <w:jc w:val="both"/>
        <w:rPr>
          <w:sz w:val="24"/>
          <w:szCs w:val="24"/>
        </w:rPr>
      </w:pPr>
      <w:r w:rsidRPr="00CF4542">
        <w:rPr>
          <w:sz w:val="24"/>
          <w:szCs w:val="24"/>
        </w:rPr>
        <w:t xml:space="preserve">На </w:t>
      </w:r>
      <w:r w:rsidR="00CF4542">
        <w:rPr>
          <w:sz w:val="24"/>
          <w:szCs w:val="24"/>
        </w:rPr>
        <w:t>06.07.2018</w:t>
      </w:r>
      <w:r w:rsidRPr="00CF4542">
        <w:rPr>
          <w:sz w:val="24"/>
          <w:szCs w:val="24"/>
        </w:rPr>
        <w:t xml:space="preserve"> построенные котельные не введены в эксплуатацию, акты выполненных работ на сумму 359,1 тыс. руб. к оплате в </w:t>
      </w:r>
      <w:r w:rsidR="000034A3">
        <w:rPr>
          <w:sz w:val="24"/>
          <w:szCs w:val="24"/>
        </w:rPr>
        <w:t>ГКУ «УКС»</w:t>
      </w:r>
      <w:r w:rsidRPr="00CF4542">
        <w:rPr>
          <w:sz w:val="24"/>
          <w:szCs w:val="24"/>
        </w:rPr>
        <w:t xml:space="preserve"> не предъявлены. Согласно пояснениям </w:t>
      </w:r>
      <w:r w:rsidR="000034A3">
        <w:rPr>
          <w:sz w:val="24"/>
          <w:szCs w:val="24"/>
        </w:rPr>
        <w:t>ГКУ «УКС»</w:t>
      </w:r>
      <w:r w:rsidRPr="00CF4542">
        <w:rPr>
          <w:sz w:val="24"/>
          <w:szCs w:val="24"/>
        </w:rPr>
        <w:t xml:space="preserve"> строительно-монтажные работы по строительству котельных завершены. Ведется работа по оформлению исполнительной документации, после которой будет произведена окончательная приемка выполненных работ и ввод объектов в эксплуатацию.</w:t>
      </w:r>
    </w:p>
    <w:p w:rsidR="00EF5D7B" w:rsidRPr="00CF4542" w:rsidRDefault="00EF5D7B" w:rsidP="00CF4542">
      <w:pPr>
        <w:pStyle w:val="3"/>
        <w:tabs>
          <w:tab w:val="left" w:pos="3948"/>
        </w:tabs>
        <w:spacing w:after="0"/>
        <w:ind w:firstLine="720"/>
        <w:contextualSpacing/>
        <w:jc w:val="both"/>
        <w:rPr>
          <w:iCs/>
          <w:sz w:val="24"/>
          <w:szCs w:val="24"/>
        </w:rPr>
      </w:pPr>
      <w:r w:rsidRPr="00CF4542">
        <w:rPr>
          <w:sz w:val="24"/>
          <w:szCs w:val="24"/>
        </w:rPr>
        <w:t>Обследованием, проведенным в ходе пр</w:t>
      </w:r>
      <w:r w:rsidR="00CF4542" w:rsidRPr="00CF4542">
        <w:rPr>
          <w:sz w:val="24"/>
          <w:szCs w:val="24"/>
        </w:rPr>
        <w:t xml:space="preserve">оверки </w:t>
      </w:r>
      <w:r w:rsidR="00CF4542">
        <w:rPr>
          <w:sz w:val="24"/>
          <w:szCs w:val="24"/>
        </w:rPr>
        <w:t>(</w:t>
      </w:r>
      <w:r w:rsidR="00CF4542" w:rsidRPr="00CF4542">
        <w:rPr>
          <w:sz w:val="24"/>
          <w:szCs w:val="24"/>
        </w:rPr>
        <w:t>04.07.2018</w:t>
      </w:r>
      <w:r w:rsidR="00CF4542">
        <w:rPr>
          <w:sz w:val="24"/>
          <w:szCs w:val="24"/>
        </w:rPr>
        <w:t>)</w:t>
      </w:r>
      <w:r w:rsidR="00CF4542" w:rsidRPr="00CF4542">
        <w:rPr>
          <w:sz w:val="24"/>
          <w:szCs w:val="24"/>
        </w:rPr>
        <w:t>, установлено, что а</w:t>
      </w:r>
      <w:r w:rsidRPr="00CF4542">
        <w:rPr>
          <w:sz w:val="24"/>
          <w:szCs w:val="24"/>
        </w:rPr>
        <w:t xml:space="preserve">втономные источники теплоснабжения </w:t>
      </w:r>
      <w:r w:rsidRPr="00CF4542">
        <w:rPr>
          <w:iCs/>
          <w:sz w:val="24"/>
          <w:szCs w:val="24"/>
        </w:rPr>
        <w:t xml:space="preserve">смонтированы и подключены к системам отопления. Пуско-наладочные работы подрядчиком не проводились. </w:t>
      </w:r>
    </w:p>
    <w:p w:rsidR="00CF4542" w:rsidRPr="00C06BBF" w:rsidRDefault="009C6623" w:rsidP="006E78BC">
      <w:pPr>
        <w:pStyle w:val="3"/>
        <w:tabs>
          <w:tab w:val="left" w:pos="3948"/>
        </w:tabs>
        <w:spacing w:after="0"/>
        <w:ind w:firstLine="720"/>
        <w:contextualSpacing/>
        <w:jc w:val="both"/>
        <w:rPr>
          <w:rFonts w:eastAsia="Calibri"/>
          <w:b/>
          <w:i/>
          <w:iCs/>
          <w:sz w:val="24"/>
          <w:szCs w:val="24"/>
          <w:u w:val="single"/>
        </w:rPr>
      </w:pPr>
      <w:r w:rsidRPr="00C06BBF">
        <w:rPr>
          <w:sz w:val="24"/>
          <w:szCs w:val="24"/>
        </w:rPr>
        <w:t>По</w:t>
      </w:r>
      <w:r w:rsidR="00725FD0" w:rsidRPr="00C06BBF">
        <w:rPr>
          <w:sz w:val="24"/>
          <w:szCs w:val="24"/>
        </w:rPr>
        <w:t xml:space="preserve"> информации К</w:t>
      </w:r>
      <w:r w:rsidR="006E78BC" w:rsidRPr="00C06BBF">
        <w:rPr>
          <w:sz w:val="24"/>
          <w:szCs w:val="24"/>
        </w:rPr>
        <w:t>омитета строительства объект</w:t>
      </w:r>
      <w:r w:rsidR="00C06BBF" w:rsidRPr="00C06BBF">
        <w:rPr>
          <w:sz w:val="24"/>
          <w:szCs w:val="24"/>
        </w:rPr>
        <w:t>ы</w:t>
      </w:r>
      <w:r w:rsidR="006E78BC" w:rsidRPr="00C06BBF">
        <w:rPr>
          <w:sz w:val="24"/>
          <w:szCs w:val="24"/>
        </w:rPr>
        <w:t xml:space="preserve"> планируется ввести </w:t>
      </w:r>
      <w:r w:rsidR="00C06BBF" w:rsidRPr="00C06BBF">
        <w:rPr>
          <w:sz w:val="24"/>
          <w:szCs w:val="24"/>
        </w:rPr>
        <w:t xml:space="preserve">в эксплуатацию </w:t>
      </w:r>
      <w:r w:rsidR="006E78BC" w:rsidRPr="00C06BBF">
        <w:rPr>
          <w:sz w:val="24"/>
          <w:szCs w:val="24"/>
        </w:rPr>
        <w:t>15.10.2018</w:t>
      </w:r>
      <w:r w:rsidRPr="00C06BBF">
        <w:rPr>
          <w:sz w:val="24"/>
          <w:szCs w:val="24"/>
        </w:rPr>
        <w:t>.</w:t>
      </w:r>
      <w:r w:rsidR="006E78BC" w:rsidRPr="00C06BBF">
        <w:rPr>
          <w:sz w:val="24"/>
          <w:szCs w:val="24"/>
        </w:rPr>
        <w:t xml:space="preserve"> </w:t>
      </w:r>
      <w:r w:rsidR="00EF5D7B" w:rsidRPr="00C06BBF">
        <w:rPr>
          <w:sz w:val="24"/>
          <w:szCs w:val="24"/>
        </w:rPr>
        <w:t xml:space="preserve">За нарушение сроков выполнения работ </w:t>
      </w:r>
      <w:r w:rsidR="00725FD0" w:rsidRPr="00C06BBF">
        <w:rPr>
          <w:sz w:val="24"/>
          <w:szCs w:val="24"/>
        </w:rPr>
        <w:t>А</w:t>
      </w:r>
      <w:r w:rsidR="00CF4542" w:rsidRPr="00C06BBF">
        <w:rPr>
          <w:sz w:val="24"/>
          <w:szCs w:val="24"/>
        </w:rPr>
        <w:t>рбитражны</w:t>
      </w:r>
      <w:r w:rsidR="006E78BC" w:rsidRPr="00C06BBF">
        <w:rPr>
          <w:sz w:val="24"/>
          <w:szCs w:val="24"/>
        </w:rPr>
        <w:t xml:space="preserve">м </w:t>
      </w:r>
      <w:r w:rsidR="00CF4542" w:rsidRPr="00C06BBF">
        <w:rPr>
          <w:sz w:val="24"/>
          <w:szCs w:val="24"/>
        </w:rPr>
        <w:t>суд</w:t>
      </w:r>
      <w:r w:rsidR="006E78BC" w:rsidRPr="00C06BBF">
        <w:rPr>
          <w:sz w:val="24"/>
          <w:szCs w:val="24"/>
        </w:rPr>
        <w:t>ом</w:t>
      </w:r>
      <w:r w:rsidR="00CF4542" w:rsidRPr="00C06BBF">
        <w:rPr>
          <w:sz w:val="24"/>
          <w:szCs w:val="24"/>
        </w:rPr>
        <w:t xml:space="preserve"> </w:t>
      </w:r>
      <w:r w:rsidR="006E78BC" w:rsidRPr="00C06BBF">
        <w:rPr>
          <w:sz w:val="24"/>
          <w:szCs w:val="24"/>
        </w:rPr>
        <w:t>принято решение</w:t>
      </w:r>
      <w:r w:rsidR="00CF4542" w:rsidRPr="00C06BBF">
        <w:rPr>
          <w:sz w:val="24"/>
          <w:szCs w:val="24"/>
        </w:rPr>
        <w:t xml:space="preserve"> о взыскании неустойки в сумме </w:t>
      </w:r>
      <w:r w:rsidR="006E78BC" w:rsidRPr="00C06BBF">
        <w:rPr>
          <w:sz w:val="24"/>
          <w:szCs w:val="24"/>
        </w:rPr>
        <w:t>18,8</w:t>
      </w:r>
      <w:r w:rsidR="00CF4542" w:rsidRPr="00C06BBF">
        <w:rPr>
          <w:sz w:val="24"/>
          <w:szCs w:val="24"/>
        </w:rPr>
        <w:t xml:space="preserve"> тыс. рублей</w:t>
      </w:r>
      <w:r w:rsidR="006E78BC" w:rsidRPr="00C06BBF">
        <w:rPr>
          <w:sz w:val="24"/>
          <w:szCs w:val="24"/>
        </w:rPr>
        <w:t>.</w:t>
      </w:r>
    </w:p>
    <w:p w:rsidR="00C06BBF" w:rsidRDefault="00C06BBF" w:rsidP="001852FC">
      <w:pPr>
        <w:pStyle w:val="3"/>
        <w:tabs>
          <w:tab w:val="left" w:pos="3948"/>
        </w:tabs>
        <w:spacing w:after="0"/>
        <w:ind w:firstLine="709"/>
        <w:contextualSpacing/>
        <w:jc w:val="both"/>
        <w:rPr>
          <w:iCs/>
          <w:sz w:val="24"/>
          <w:szCs w:val="24"/>
          <w:u w:val="single"/>
        </w:rPr>
      </w:pPr>
    </w:p>
    <w:p w:rsidR="001852FC" w:rsidRPr="000D28D7" w:rsidRDefault="006162B0" w:rsidP="001852FC">
      <w:pPr>
        <w:pStyle w:val="3"/>
        <w:tabs>
          <w:tab w:val="left" w:pos="3948"/>
        </w:tabs>
        <w:spacing w:after="0"/>
        <w:ind w:firstLine="709"/>
        <w:contextualSpacing/>
        <w:jc w:val="both"/>
        <w:rPr>
          <w:iCs/>
          <w:sz w:val="24"/>
          <w:szCs w:val="24"/>
          <w:u w:val="single"/>
        </w:rPr>
      </w:pPr>
      <w:r w:rsidRPr="000D28D7">
        <w:rPr>
          <w:iCs/>
          <w:sz w:val="24"/>
          <w:szCs w:val="24"/>
          <w:u w:val="single"/>
        </w:rPr>
        <w:t>Следует отметить, что в 2017 году п</w:t>
      </w:r>
      <w:r w:rsidR="001852FC" w:rsidRPr="000D28D7">
        <w:rPr>
          <w:iCs/>
          <w:sz w:val="24"/>
          <w:szCs w:val="24"/>
          <w:u w:val="single"/>
        </w:rPr>
        <w:t xml:space="preserve">о 5 объектам в связи с отсутствием лимитов бюджетных обязательств и сокращением ассигнований ГКУ «УКС» не были объявлены аукционы </w:t>
      </w:r>
      <w:proofErr w:type="gramStart"/>
      <w:r w:rsidR="001852FC" w:rsidRPr="000D28D7">
        <w:rPr>
          <w:iCs/>
          <w:sz w:val="24"/>
          <w:szCs w:val="24"/>
          <w:u w:val="single"/>
        </w:rPr>
        <w:t>на</w:t>
      </w:r>
      <w:proofErr w:type="gramEnd"/>
      <w:r w:rsidR="001852FC" w:rsidRPr="000D28D7">
        <w:rPr>
          <w:iCs/>
          <w:sz w:val="24"/>
          <w:szCs w:val="24"/>
          <w:u w:val="single"/>
        </w:rPr>
        <w:t>:</w:t>
      </w:r>
    </w:p>
    <w:p w:rsidR="001852FC" w:rsidRDefault="001852FC" w:rsidP="001852FC">
      <w:pPr>
        <w:pStyle w:val="3"/>
        <w:tabs>
          <w:tab w:val="left" w:pos="3948"/>
        </w:tabs>
        <w:spacing w:after="0"/>
        <w:ind w:firstLine="709"/>
        <w:contextualSpacing/>
        <w:jc w:val="both"/>
        <w:rPr>
          <w:iCs/>
          <w:sz w:val="24"/>
          <w:szCs w:val="24"/>
        </w:rPr>
      </w:pPr>
      <w:r w:rsidRPr="007814C3">
        <w:rPr>
          <w:iCs/>
          <w:sz w:val="24"/>
          <w:szCs w:val="24"/>
        </w:rPr>
        <w:t xml:space="preserve">-проектные работы по автономной котельной к зданию участковой больницы в </w:t>
      </w:r>
      <w:proofErr w:type="spellStart"/>
      <w:r w:rsidRPr="007814C3">
        <w:rPr>
          <w:iCs/>
          <w:sz w:val="24"/>
          <w:szCs w:val="24"/>
        </w:rPr>
        <w:t>х</w:t>
      </w:r>
      <w:proofErr w:type="gramStart"/>
      <w:r w:rsidRPr="007814C3">
        <w:rPr>
          <w:iCs/>
          <w:sz w:val="24"/>
          <w:szCs w:val="24"/>
        </w:rPr>
        <w:t>.В</w:t>
      </w:r>
      <w:proofErr w:type="gramEnd"/>
      <w:r w:rsidRPr="007814C3">
        <w:rPr>
          <w:iCs/>
          <w:sz w:val="24"/>
          <w:szCs w:val="24"/>
        </w:rPr>
        <w:t>ерхнекардаильский</w:t>
      </w:r>
      <w:proofErr w:type="spellEnd"/>
      <w:r w:rsidRPr="007814C3">
        <w:rPr>
          <w:iCs/>
          <w:sz w:val="24"/>
          <w:szCs w:val="24"/>
        </w:rPr>
        <w:t xml:space="preserve"> Новониколаевского района. Конкурс объявлен в 2018 году;</w:t>
      </w:r>
    </w:p>
    <w:p w:rsidR="001852FC" w:rsidRDefault="001852FC" w:rsidP="001852FC">
      <w:pPr>
        <w:pStyle w:val="3"/>
        <w:tabs>
          <w:tab w:val="left" w:pos="3948"/>
        </w:tabs>
        <w:spacing w:after="0"/>
        <w:ind w:firstLine="709"/>
        <w:contextualSpacing/>
        <w:jc w:val="both"/>
        <w:rPr>
          <w:sz w:val="24"/>
          <w:szCs w:val="24"/>
        </w:rPr>
      </w:pPr>
      <w:r>
        <w:rPr>
          <w:iCs/>
          <w:sz w:val="24"/>
          <w:szCs w:val="24"/>
        </w:rPr>
        <w:t xml:space="preserve">-проектные работы по </w:t>
      </w:r>
      <w:r w:rsidRPr="00E049FF">
        <w:rPr>
          <w:iCs/>
          <w:sz w:val="24"/>
          <w:szCs w:val="24"/>
        </w:rPr>
        <w:t>г</w:t>
      </w:r>
      <w:r>
        <w:rPr>
          <w:sz w:val="24"/>
          <w:szCs w:val="24"/>
        </w:rPr>
        <w:t>азификации</w:t>
      </w:r>
      <w:r w:rsidRPr="00E049FF">
        <w:rPr>
          <w:sz w:val="24"/>
          <w:szCs w:val="24"/>
        </w:rPr>
        <w:t xml:space="preserve"> жилых домов по ул. </w:t>
      </w:r>
      <w:proofErr w:type="gramStart"/>
      <w:r w:rsidRPr="00E049FF">
        <w:rPr>
          <w:sz w:val="24"/>
          <w:szCs w:val="24"/>
        </w:rPr>
        <w:t>Лесомелиоративная</w:t>
      </w:r>
      <w:proofErr w:type="gramEnd"/>
      <w:r w:rsidRPr="00E049FF">
        <w:rPr>
          <w:sz w:val="24"/>
          <w:szCs w:val="24"/>
        </w:rPr>
        <w:t xml:space="preserve"> в р.п. Городище </w:t>
      </w:r>
      <w:proofErr w:type="spellStart"/>
      <w:r w:rsidRPr="00E049FF">
        <w:rPr>
          <w:sz w:val="24"/>
          <w:szCs w:val="24"/>
        </w:rPr>
        <w:t>Городищенского</w:t>
      </w:r>
      <w:proofErr w:type="spellEnd"/>
      <w:r w:rsidRPr="00E049FF">
        <w:rPr>
          <w:sz w:val="24"/>
          <w:szCs w:val="24"/>
        </w:rPr>
        <w:t xml:space="preserve"> района</w:t>
      </w:r>
      <w:r>
        <w:rPr>
          <w:sz w:val="24"/>
          <w:szCs w:val="24"/>
        </w:rPr>
        <w:t>. Средства на проектирование объекта в 2018-2020 годах не предусмотрены</w:t>
      </w:r>
      <w:r w:rsidRPr="00E049FF">
        <w:rPr>
          <w:sz w:val="24"/>
          <w:szCs w:val="24"/>
        </w:rPr>
        <w:t xml:space="preserve"> </w:t>
      </w:r>
      <w:r>
        <w:rPr>
          <w:sz w:val="24"/>
          <w:szCs w:val="24"/>
        </w:rPr>
        <w:t>в бюджете области;</w:t>
      </w:r>
    </w:p>
    <w:p w:rsidR="001852FC" w:rsidRDefault="001852FC" w:rsidP="001852FC">
      <w:pPr>
        <w:pStyle w:val="3"/>
        <w:tabs>
          <w:tab w:val="left" w:pos="3948"/>
        </w:tabs>
        <w:spacing w:after="0"/>
        <w:ind w:firstLine="720"/>
        <w:contextualSpacing/>
        <w:jc w:val="both"/>
        <w:rPr>
          <w:iCs/>
          <w:sz w:val="24"/>
          <w:szCs w:val="24"/>
        </w:rPr>
      </w:pPr>
      <w:r>
        <w:rPr>
          <w:sz w:val="24"/>
          <w:szCs w:val="24"/>
        </w:rPr>
        <w:t>-</w:t>
      </w:r>
      <w:r w:rsidRPr="00E049FF">
        <w:rPr>
          <w:iCs/>
          <w:sz w:val="24"/>
          <w:szCs w:val="24"/>
        </w:rPr>
        <w:t xml:space="preserve">корректировку проектной документации по </w:t>
      </w:r>
      <w:proofErr w:type="spellStart"/>
      <w:r w:rsidRPr="00E049FF">
        <w:rPr>
          <w:iCs/>
          <w:sz w:val="24"/>
          <w:szCs w:val="24"/>
        </w:rPr>
        <w:t>внутрипоселковым</w:t>
      </w:r>
      <w:proofErr w:type="spellEnd"/>
      <w:r w:rsidRPr="00E049FF">
        <w:rPr>
          <w:iCs/>
          <w:sz w:val="24"/>
          <w:szCs w:val="24"/>
        </w:rPr>
        <w:t xml:space="preserve"> газопровод</w:t>
      </w:r>
      <w:r w:rsidR="006162B0">
        <w:rPr>
          <w:iCs/>
          <w:sz w:val="24"/>
          <w:szCs w:val="24"/>
        </w:rPr>
        <w:t>ам</w:t>
      </w:r>
      <w:r w:rsidRPr="00E049FF">
        <w:rPr>
          <w:iCs/>
          <w:sz w:val="24"/>
          <w:szCs w:val="24"/>
        </w:rPr>
        <w:t xml:space="preserve"> в </w:t>
      </w:r>
      <w:proofErr w:type="spellStart"/>
      <w:r w:rsidRPr="00E049FF">
        <w:rPr>
          <w:iCs/>
          <w:sz w:val="24"/>
          <w:szCs w:val="24"/>
        </w:rPr>
        <w:t>х</w:t>
      </w:r>
      <w:proofErr w:type="gramStart"/>
      <w:r w:rsidRPr="00E049FF">
        <w:rPr>
          <w:iCs/>
          <w:sz w:val="24"/>
          <w:szCs w:val="24"/>
        </w:rPr>
        <w:t>.Б</w:t>
      </w:r>
      <w:proofErr w:type="gramEnd"/>
      <w:r w:rsidRPr="00E049FF">
        <w:rPr>
          <w:iCs/>
          <w:sz w:val="24"/>
          <w:szCs w:val="24"/>
        </w:rPr>
        <w:t>елужино-Колдаиров</w:t>
      </w:r>
      <w:proofErr w:type="spellEnd"/>
      <w:r w:rsidRPr="00E049FF">
        <w:rPr>
          <w:iCs/>
          <w:sz w:val="24"/>
          <w:szCs w:val="24"/>
        </w:rPr>
        <w:t xml:space="preserve"> и </w:t>
      </w:r>
      <w:proofErr w:type="spellStart"/>
      <w:r w:rsidRPr="00E049FF">
        <w:rPr>
          <w:iCs/>
          <w:sz w:val="24"/>
          <w:szCs w:val="24"/>
        </w:rPr>
        <w:t>х.Стародонской</w:t>
      </w:r>
      <w:proofErr w:type="spellEnd"/>
      <w:r w:rsidRPr="00E049FF">
        <w:rPr>
          <w:iCs/>
          <w:sz w:val="24"/>
          <w:szCs w:val="24"/>
        </w:rPr>
        <w:t xml:space="preserve"> </w:t>
      </w:r>
      <w:proofErr w:type="spellStart"/>
      <w:r w:rsidRPr="00E049FF">
        <w:rPr>
          <w:iCs/>
          <w:sz w:val="24"/>
          <w:szCs w:val="24"/>
        </w:rPr>
        <w:t>Иловлинского</w:t>
      </w:r>
      <w:proofErr w:type="spellEnd"/>
      <w:r w:rsidRPr="00E049FF">
        <w:rPr>
          <w:iCs/>
          <w:sz w:val="24"/>
          <w:szCs w:val="24"/>
        </w:rPr>
        <w:t xml:space="preserve"> района</w:t>
      </w:r>
      <w:r>
        <w:rPr>
          <w:iCs/>
          <w:sz w:val="24"/>
          <w:szCs w:val="24"/>
        </w:rPr>
        <w:t xml:space="preserve">, в </w:t>
      </w:r>
      <w:r w:rsidRPr="00E049FF">
        <w:rPr>
          <w:iCs/>
          <w:sz w:val="24"/>
          <w:szCs w:val="24"/>
        </w:rPr>
        <w:t>связи с тем, что срок действия технических условий, полученных при проектировании, истек в 2014 году</w:t>
      </w:r>
      <w:r>
        <w:rPr>
          <w:iCs/>
          <w:sz w:val="24"/>
          <w:szCs w:val="24"/>
        </w:rPr>
        <w:t>.</w:t>
      </w:r>
      <w:r w:rsidRPr="00E049FF">
        <w:rPr>
          <w:iCs/>
          <w:sz w:val="24"/>
          <w:szCs w:val="24"/>
        </w:rPr>
        <w:t xml:space="preserve"> Программой №136-п строительство указанных </w:t>
      </w:r>
      <w:proofErr w:type="spellStart"/>
      <w:r w:rsidRPr="00E049FF">
        <w:rPr>
          <w:iCs/>
          <w:sz w:val="24"/>
          <w:szCs w:val="24"/>
        </w:rPr>
        <w:t>внутрипоселковых</w:t>
      </w:r>
      <w:proofErr w:type="spellEnd"/>
      <w:r w:rsidRPr="00E049FF">
        <w:rPr>
          <w:iCs/>
          <w:sz w:val="24"/>
          <w:szCs w:val="24"/>
        </w:rPr>
        <w:t xml:space="preserve"> газопроводов предусмотрено только на 2020 год.</w:t>
      </w:r>
      <w:r>
        <w:rPr>
          <w:iCs/>
          <w:sz w:val="24"/>
          <w:szCs w:val="24"/>
        </w:rPr>
        <w:t xml:space="preserve"> </w:t>
      </w:r>
      <w:r w:rsidRPr="00E049FF">
        <w:rPr>
          <w:iCs/>
          <w:sz w:val="24"/>
          <w:szCs w:val="24"/>
        </w:rPr>
        <w:t xml:space="preserve">Вместе с тем межпоселковые газопроводы к данным хуторам до настоящего времени ПАО «Газпром» не построены, в связи с чем строительство </w:t>
      </w:r>
      <w:proofErr w:type="spellStart"/>
      <w:r w:rsidRPr="00E049FF">
        <w:rPr>
          <w:iCs/>
          <w:sz w:val="24"/>
          <w:szCs w:val="24"/>
        </w:rPr>
        <w:t>внутрипоселковых</w:t>
      </w:r>
      <w:proofErr w:type="spellEnd"/>
      <w:r w:rsidRPr="00E049FF">
        <w:rPr>
          <w:iCs/>
          <w:sz w:val="24"/>
          <w:szCs w:val="24"/>
        </w:rPr>
        <w:t xml:space="preserve"> газопроводов в настоящее время нецелесообразно</w:t>
      </w:r>
      <w:r>
        <w:rPr>
          <w:iCs/>
          <w:sz w:val="24"/>
          <w:szCs w:val="24"/>
        </w:rPr>
        <w:t>;</w:t>
      </w:r>
      <w:r w:rsidRPr="00E049FF">
        <w:rPr>
          <w:iCs/>
          <w:sz w:val="24"/>
          <w:szCs w:val="24"/>
        </w:rPr>
        <w:t xml:space="preserve"> </w:t>
      </w:r>
    </w:p>
    <w:p w:rsidR="001852FC" w:rsidRDefault="001852FC" w:rsidP="001852FC">
      <w:pPr>
        <w:pStyle w:val="3"/>
        <w:tabs>
          <w:tab w:val="left" w:pos="3948"/>
        </w:tabs>
        <w:spacing w:after="0"/>
        <w:ind w:firstLine="709"/>
        <w:contextualSpacing/>
        <w:jc w:val="both"/>
        <w:rPr>
          <w:iCs/>
          <w:sz w:val="24"/>
          <w:szCs w:val="24"/>
        </w:rPr>
      </w:pPr>
      <w:r>
        <w:rPr>
          <w:iCs/>
          <w:sz w:val="24"/>
          <w:szCs w:val="24"/>
        </w:rPr>
        <w:t>-к</w:t>
      </w:r>
      <w:r w:rsidRPr="00E049FF">
        <w:rPr>
          <w:iCs/>
          <w:sz w:val="24"/>
          <w:szCs w:val="24"/>
        </w:rPr>
        <w:t>орректировк</w:t>
      </w:r>
      <w:r w:rsidR="006162B0">
        <w:rPr>
          <w:iCs/>
          <w:sz w:val="24"/>
          <w:szCs w:val="24"/>
        </w:rPr>
        <w:t>у</w:t>
      </w:r>
      <w:r w:rsidRPr="00E049FF">
        <w:rPr>
          <w:iCs/>
          <w:sz w:val="24"/>
          <w:szCs w:val="24"/>
        </w:rPr>
        <w:t xml:space="preserve"> проектной документации по объекту </w:t>
      </w:r>
      <w:r>
        <w:rPr>
          <w:iCs/>
          <w:sz w:val="24"/>
          <w:szCs w:val="24"/>
        </w:rPr>
        <w:t>«Г</w:t>
      </w:r>
      <w:r w:rsidRPr="00E049FF">
        <w:rPr>
          <w:iCs/>
          <w:sz w:val="24"/>
          <w:szCs w:val="24"/>
        </w:rPr>
        <w:t xml:space="preserve">азоснабжение </w:t>
      </w:r>
      <w:proofErr w:type="spellStart"/>
      <w:r w:rsidRPr="00E049FF">
        <w:rPr>
          <w:iCs/>
          <w:sz w:val="24"/>
          <w:szCs w:val="24"/>
        </w:rPr>
        <w:t>х</w:t>
      </w:r>
      <w:proofErr w:type="gramStart"/>
      <w:r w:rsidRPr="00E049FF">
        <w:rPr>
          <w:iCs/>
          <w:sz w:val="24"/>
          <w:szCs w:val="24"/>
        </w:rPr>
        <w:t>.С</w:t>
      </w:r>
      <w:proofErr w:type="gramEnd"/>
      <w:r w:rsidRPr="00E049FF">
        <w:rPr>
          <w:iCs/>
          <w:sz w:val="24"/>
          <w:szCs w:val="24"/>
        </w:rPr>
        <w:t>акарка</w:t>
      </w:r>
      <w:proofErr w:type="spellEnd"/>
      <w:r w:rsidRPr="00E049FF">
        <w:rPr>
          <w:iCs/>
          <w:sz w:val="24"/>
          <w:szCs w:val="24"/>
        </w:rPr>
        <w:t xml:space="preserve"> </w:t>
      </w:r>
      <w:proofErr w:type="spellStart"/>
      <w:r w:rsidRPr="00E049FF">
        <w:rPr>
          <w:iCs/>
          <w:sz w:val="24"/>
          <w:szCs w:val="24"/>
        </w:rPr>
        <w:t>Городищенского</w:t>
      </w:r>
      <w:proofErr w:type="spellEnd"/>
      <w:r w:rsidRPr="00E049FF">
        <w:rPr>
          <w:iCs/>
          <w:sz w:val="24"/>
          <w:szCs w:val="24"/>
        </w:rPr>
        <w:t xml:space="preserve"> района</w:t>
      </w:r>
      <w:r>
        <w:rPr>
          <w:iCs/>
          <w:sz w:val="24"/>
          <w:szCs w:val="24"/>
        </w:rPr>
        <w:t>»</w:t>
      </w:r>
      <w:r w:rsidRPr="00E049FF">
        <w:rPr>
          <w:iCs/>
          <w:sz w:val="24"/>
          <w:szCs w:val="24"/>
        </w:rPr>
        <w:t xml:space="preserve">, </w:t>
      </w:r>
      <w:r>
        <w:rPr>
          <w:iCs/>
          <w:sz w:val="24"/>
          <w:szCs w:val="24"/>
        </w:rPr>
        <w:t xml:space="preserve">в связи с </w:t>
      </w:r>
      <w:r w:rsidRPr="00E049FF">
        <w:rPr>
          <w:iCs/>
          <w:sz w:val="24"/>
          <w:szCs w:val="24"/>
        </w:rPr>
        <w:t>необходимост</w:t>
      </w:r>
      <w:r>
        <w:rPr>
          <w:iCs/>
          <w:sz w:val="24"/>
          <w:szCs w:val="24"/>
        </w:rPr>
        <w:t>ью</w:t>
      </w:r>
      <w:r w:rsidRPr="00E049FF">
        <w:rPr>
          <w:iCs/>
          <w:sz w:val="24"/>
          <w:szCs w:val="24"/>
        </w:rPr>
        <w:t xml:space="preserve"> разработки проекта планировки территории. </w:t>
      </w:r>
      <w:r>
        <w:rPr>
          <w:iCs/>
          <w:sz w:val="24"/>
          <w:szCs w:val="24"/>
        </w:rPr>
        <w:t>Ад</w:t>
      </w:r>
      <w:r w:rsidRPr="00E049FF">
        <w:rPr>
          <w:iCs/>
          <w:sz w:val="24"/>
          <w:szCs w:val="24"/>
        </w:rPr>
        <w:t xml:space="preserve">министрацией </w:t>
      </w:r>
      <w:proofErr w:type="spellStart"/>
      <w:r w:rsidRPr="00E049FF">
        <w:rPr>
          <w:iCs/>
          <w:sz w:val="24"/>
          <w:szCs w:val="24"/>
        </w:rPr>
        <w:t>Городищенского</w:t>
      </w:r>
      <w:proofErr w:type="spellEnd"/>
      <w:r w:rsidRPr="00E049FF">
        <w:rPr>
          <w:iCs/>
          <w:sz w:val="24"/>
          <w:szCs w:val="24"/>
        </w:rPr>
        <w:t xml:space="preserve"> муниципального района самостоятельно подготовлены проекты по планировке и межеванию территории</w:t>
      </w:r>
      <w:r>
        <w:rPr>
          <w:iCs/>
          <w:sz w:val="24"/>
          <w:szCs w:val="24"/>
        </w:rPr>
        <w:t xml:space="preserve">. </w:t>
      </w:r>
      <w:r w:rsidRPr="00E049FF">
        <w:rPr>
          <w:iCs/>
          <w:sz w:val="24"/>
          <w:szCs w:val="24"/>
        </w:rPr>
        <w:t>Вместе с тем на 2017 и 2018 годы финансирование строительства данного объекта ни Подпрограммой</w:t>
      </w:r>
      <w:r>
        <w:rPr>
          <w:iCs/>
          <w:sz w:val="24"/>
          <w:szCs w:val="24"/>
        </w:rPr>
        <w:t xml:space="preserve"> газификации</w:t>
      </w:r>
      <w:r w:rsidRPr="00E049FF">
        <w:rPr>
          <w:iCs/>
          <w:sz w:val="24"/>
          <w:szCs w:val="24"/>
        </w:rPr>
        <w:t>, ни Законом о бюджете не предусмотрено.</w:t>
      </w:r>
    </w:p>
    <w:p w:rsidR="001852FC" w:rsidRDefault="001852FC" w:rsidP="001852FC">
      <w:pPr>
        <w:ind w:firstLine="708"/>
        <w:contextualSpacing/>
        <w:jc w:val="both"/>
        <w:rPr>
          <w:b/>
          <w:szCs w:val="24"/>
        </w:rPr>
      </w:pPr>
    </w:p>
    <w:p w:rsidR="0053356F" w:rsidRDefault="0053356F" w:rsidP="00EF5D7B">
      <w:pPr>
        <w:pStyle w:val="3"/>
        <w:tabs>
          <w:tab w:val="left" w:pos="3948"/>
        </w:tabs>
        <w:spacing w:after="0"/>
        <w:ind w:firstLine="720"/>
        <w:contextualSpacing/>
        <w:jc w:val="center"/>
        <w:rPr>
          <w:rFonts w:eastAsia="Calibri"/>
          <w:b/>
          <w:i/>
          <w:iCs/>
          <w:sz w:val="24"/>
          <w:szCs w:val="24"/>
          <w:u w:val="single"/>
        </w:rPr>
      </w:pPr>
    </w:p>
    <w:p w:rsidR="0053356F" w:rsidRDefault="0053356F" w:rsidP="00EF5D7B">
      <w:pPr>
        <w:pStyle w:val="3"/>
        <w:tabs>
          <w:tab w:val="left" w:pos="3948"/>
        </w:tabs>
        <w:spacing w:after="0"/>
        <w:ind w:firstLine="720"/>
        <w:contextualSpacing/>
        <w:jc w:val="center"/>
        <w:rPr>
          <w:rFonts w:eastAsia="Calibri"/>
          <w:b/>
          <w:i/>
          <w:iCs/>
          <w:sz w:val="24"/>
          <w:szCs w:val="24"/>
          <w:u w:val="single"/>
        </w:rPr>
      </w:pPr>
    </w:p>
    <w:p w:rsidR="0053356F" w:rsidRDefault="0053356F" w:rsidP="00EF5D7B">
      <w:pPr>
        <w:pStyle w:val="3"/>
        <w:tabs>
          <w:tab w:val="left" w:pos="3948"/>
        </w:tabs>
        <w:spacing w:after="0"/>
        <w:ind w:firstLine="720"/>
        <w:contextualSpacing/>
        <w:jc w:val="center"/>
        <w:rPr>
          <w:rFonts w:eastAsia="Calibri"/>
          <w:b/>
          <w:i/>
          <w:iCs/>
          <w:sz w:val="24"/>
          <w:szCs w:val="24"/>
          <w:u w:val="single"/>
        </w:rPr>
      </w:pPr>
    </w:p>
    <w:p w:rsidR="00EF5D7B" w:rsidRPr="009C72AE" w:rsidRDefault="00EF5D7B" w:rsidP="00EF5D7B">
      <w:pPr>
        <w:pStyle w:val="3"/>
        <w:tabs>
          <w:tab w:val="left" w:pos="3948"/>
        </w:tabs>
        <w:spacing w:after="0"/>
        <w:ind w:firstLine="720"/>
        <w:contextualSpacing/>
        <w:jc w:val="center"/>
        <w:rPr>
          <w:rFonts w:eastAsia="Calibri"/>
          <w:b/>
          <w:i/>
          <w:iCs/>
          <w:sz w:val="24"/>
          <w:szCs w:val="24"/>
          <w:u w:val="single"/>
        </w:rPr>
      </w:pPr>
      <w:r w:rsidRPr="009C72AE">
        <w:rPr>
          <w:rFonts w:eastAsia="Calibri"/>
          <w:b/>
          <w:i/>
          <w:iCs/>
          <w:sz w:val="24"/>
          <w:szCs w:val="24"/>
          <w:u w:val="single"/>
        </w:rPr>
        <w:lastRenderedPageBreak/>
        <w:t>Строительство 122 котельных на газовом топливе</w:t>
      </w:r>
    </w:p>
    <w:p w:rsidR="00E42DC4" w:rsidRPr="009C72AE" w:rsidRDefault="00EF5D7B" w:rsidP="00E42DC4">
      <w:pPr>
        <w:pStyle w:val="3"/>
        <w:tabs>
          <w:tab w:val="left" w:pos="3948"/>
        </w:tabs>
        <w:spacing w:after="0"/>
        <w:ind w:firstLine="720"/>
        <w:contextualSpacing/>
        <w:jc w:val="both"/>
        <w:rPr>
          <w:sz w:val="24"/>
          <w:szCs w:val="24"/>
        </w:rPr>
      </w:pPr>
      <w:r w:rsidRPr="009C72AE">
        <w:rPr>
          <w:sz w:val="24"/>
          <w:szCs w:val="24"/>
        </w:rPr>
        <w:t xml:space="preserve">Государственный контракт от 12.01.2017 на строительство котельных на газовом топливе </w:t>
      </w:r>
      <w:r w:rsidR="00E42DC4" w:rsidRPr="009C72AE">
        <w:rPr>
          <w:sz w:val="24"/>
          <w:szCs w:val="24"/>
        </w:rPr>
        <w:t xml:space="preserve">заключен с ЗАО «КРОК </w:t>
      </w:r>
      <w:proofErr w:type="spellStart"/>
      <w:r w:rsidR="00E42DC4" w:rsidRPr="009C72AE">
        <w:rPr>
          <w:sz w:val="24"/>
          <w:szCs w:val="24"/>
        </w:rPr>
        <w:t>инкорпорейтед</w:t>
      </w:r>
      <w:proofErr w:type="spellEnd"/>
      <w:r w:rsidR="00E42DC4" w:rsidRPr="009C72AE">
        <w:rPr>
          <w:sz w:val="24"/>
          <w:szCs w:val="24"/>
        </w:rPr>
        <w:t xml:space="preserve">», цена контракта </w:t>
      </w:r>
      <w:r w:rsidR="00E42DC4">
        <w:rPr>
          <w:sz w:val="24"/>
          <w:szCs w:val="24"/>
        </w:rPr>
        <w:t>–</w:t>
      </w:r>
      <w:r w:rsidR="00E42DC4" w:rsidRPr="009C72AE">
        <w:rPr>
          <w:sz w:val="24"/>
          <w:szCs w:val="24"/>
        </w:rPr>
        <w:t xml:space="preserve"> </w:t>
      </w:r>
      <w:r w:rsidR="00E42DC4" w:rsidRPr="00CA6FBA">
        <w:rPr>
          <w:iCs/>
          <w:sz w:val="24"/>
          <w:szCs w:val="24"/>
          <w:u w:val="single"/>
        </w:rPr>
        <w:t>381775,3</w:t>
      </w:r>
      <w:r w:rsidR="00E42DC4" w:rsidRPr="00CA6FBA">
        <w:rPr>
          <w:iCs/>
          <w:szCs w:val="24"/>
          <w:u w:val="single"/>
        </w:rPr>
        <w:t xml:space="preserve"> </w:t>
      </w:r>
      <w:r w:rsidR="00E42DC4" w:rsidRPr="00CA6FBA">
        <w:rPr>
          <w:sz w:val="24"/>
          <w:szCs w:val="24"/>
          <w:u w:val="single"/>
        </w:rPr>
        <w:t>тыс. рублей</w:t>
      </w:r>
      <w:r w:rsidR="00E42DC4" w:rsidRPr="009C72AE">
        <w:rPr>
          <w:sz w:val="24"/>
          <w:szCs w:val="24"/>
        </w:rPr>
        <w:t xml:space="preserve">. </w:t>
      </w:r>
    </w:p>
    <w:p w:rsidR="009C72AE" w:rsidRDefault="009C72AE" w:rsidP="009C72AE">
      <w:pPr>
        <w:pStyle w:val="3"/>
        <w:tabs>
          <w:tab w:val="left" w:pos="3948"/>
        </w:tabs>
        <w:spacing w:after="0"/>
        <w:ind w:firstLine="720"/>
        <w:contextualSpacing/>
        <w:jc w:val="both"/>
        <w:rPr>
          <w:sz w:val="24"/>
          <w:szCs w:val="24"/>
        </w:rPr>
      </w:pPr>
      <w:r>
        <w:rPr>
          <w:sz w:val="24"/>
          <w:szCs w:val="24"/>
        </w:rPr>
        <w:t>О</w:t>
      </w:r>
      <w:r w:rsidRPr="009C72AE">
        <w:rPr>
          <w:sz w:val="24"/>
          <w:szCs w:val="24"/>
        </w:rPr>
        <w:t>кончательная оплата выполненных работ</w:t>
      </w:r>
      <w:r w:rsidR="00875632">
        <w:rPr>
          <w:sz w:val="24"/>
          <w:szCs w:val="24"/>
        </w:rPr>
        <w:t xml:space="preserve"> согласно контракту</w:t>
      </w:r>
      <w:r w:rsidRPr="009C72AE">
        <w:rPr>
          <w:sz w:val="24"/>
          <w:szCs w:val="24"/>
        </w:rPr>
        <w:t xml:space="preserve"> производится по мере поступления средств из областного бюджета не позднее 31.12.2018.</w:t>
      </w:r>
      <w:r w:rsidR="00875632">
        <w:rPr>
          <w:sz w:val="24"/>
          <w:szCs w:val="24"/>
        </w:rPr>
        <w:t xml:space="preserve"> В 2017 году акты выполненных работ </w:t>
      </w:r>
      <w:r w:rsidR="000930AE">
        <w:rPr>
          <w:sz w:val="24"/>
          <w:szCs w:val="24"/>
        </w:rPr>
        <w:t xml:space="preserve">подрядчиком </w:t>
      </w:r>
      <w:r w:rsidR="00875632">
        <w:rPr>
          <w:sz w:val="24"/>
          <w:szCs w:val="24"/>
        </w:rPr>
        <w:t xml:space="preserve">не предъявлялись, и оплата соответственно не производилась, в </w:t>
      </w:r>
      <w:proofErr w:type="gramStart"/>
      <w:r w:rsidR="00875632">
        <w:rPr>
          <w:sz w:val="24"/>
          <w:szCs w:val="24"/>
        </w:rPr>
        <w:t>связи</w:t>
      </w:r>
      <w:proofErr w:type="gramEnd"/>
      <w:r w:rsidR="00875632">
        <w:rPr>
          <w:sz w:val="24"/>
          <w:szCs w:val="24"/>
        </w:rPr>
        <w:t xml:space="preserve"> с чем средства, предусмотренные Законом об областном бюджете на 2017 год в размере 268142,5 тыс. руб., </w:t>
      </w:r>
      <w:r w:rsidR="00875632" w:rsidRPr="00CA6FBA">
        <w:rPr>
          <w:sz w:val="24"/>
          <w:szCs w:val="24"/>
          <w:u w:val="single"/>
        </w:rPr>
        <w:t>не были освоены</w:t>
      </w:r>
      <w:r w:rsidR="00875632">
        <w:rPr>
          <w:sz w:val="24"/>
          <w:szCs w:val="24"/>
        </w:rPr>
        <w:t>.</w:t>
      </w:r>
    </w:p>
    <w:p w:rsidR="00CA6FBA" w:rsidRPr="00CA6FBA" w:rsidRDefault="00CA6FBA" w:rsidP="00CA6FBA">
      <w:pPr>
        <w:pStyle w:val="3"/>
        <w:tabs>
          <w:tab w:val="left" w:pos="3948"/>
        </w:tabs>
        <w:spacing w:after="0"/>
        <w:ind w:firstLine="720"/>
        <w:contextualSpacing/>
        <w:jc w:val="both"/>
        <w:rPr>
          <w:sz w:val="24"/>
          <w:szCs w:val="24"/>
          <w:u w:val="single"/>
        </w:rPr>
      </w:pPr>
      <w:r w:rsidRPr="004000B6">
        <w:rPr>
          <w:rFonts w:eastAsia="Calibri"/>
          <w:iCs/>
          <w:sz w:val="24"/>
          <w:szCs w:val="24"/>
        </w:rPr>
        <w:t xml:space="preserve">Так как разработка проектной документации для строительства котельных осуществлялась в 2012-2013 годах, то к моменту начала строительства в 2017 году изменились технические условия для подключения котельных к инженерным сетям, а технологическое оборудование (котлы, горелки и контрольно-измерительные приборы), предусмотренное проектом, либо перестало выпускаться, либо не было сертифицировано. В связи с этим ЗАО «КРОК </w:t>
      </w:r>
      <w:proofErr w:type="spellStart"/>
      <w:r w:rsidRPr="004000B6">
        <w:rPr>
          <w:rFonts w:eastAsia="Calibri"/>
          <w:iCs/>
          <w:sz w:val="24"/>
          <w:szCs w:val="24"/>
        </w:rPr>
        <w:t>инкорпорейтед</w:t>
      </w:r>
      <w:proofErr w:type="spellEnd"/>
      <w:r w:rsidRPr="004000B6">
        <w:rPr>
          <w:rFonts w:eastAsia="Calibri"/>
          <w:iCs/>
          <w:sz w:val="24"/>
          <w:szCs w:val="24"/>
        </w:rPr>
        <w:t xml:space="preserve">» произведена корректировка проектной документации по 73 котельным. </w:t>
      </w:r>
      <w:r w:rsidRPr="009C72AE">
        <w:rPr>
          <w:sz w:val="24"/>
          <w:szCs w:val="24"/>
        </w:rPr>
        <w:t>Дополнительным соглашение</w:t>
      </w:r>
      <w:r>
        <w:rPr>
          <w:sz w:val="24"/>
          <w:szCs w:val="24"/>
        </w:rPr>
        <w:t>м</w:t>
      </w:r>
      <w:r w:rsidRPr="009C72AE">
        <w:rPr>
          <w:sz w:val="24"/>
          <w:szCs w:val="24"/>
        </w:rPr>
        <w:t xml:space="preserve"> к контракту от 27.08.2018 цена контракта снижена </w:t>
      </w:r>
      <w:r w:rsidRPr="00074388">
        <w:rPr>
          <w:sz w:val="24"/>
          <w:szCs w:val="24"/>
        </w:rPr>
        <w:t xml:space="preserve">до </w:t>
      </w:r>
      <w:r w:rsidRPr="00CA6FBA">
        <w:rPr>
          <w:sz w:val="24"/>
          <w:szCs w:val="24"/>
          <w:u w:val="single"/>
        </w:rPr>
        <w:t>341930,1 тыс. рублей.</w:t>
      </w:r>
    </w:p>
    <w:p w:rsidR="00EF5D7B" w:rsidRPr="009C72AE" w:rsidRDefault="00EF5D7B" w:rsidP="00EF5D7B">
      <w:pPr>
        <w:pStyle w:val="3"/>
        <w:tabs>
          <w:tab w:val="left" w:pos="3948"/>
        </w:tabs>
        <w:spacing w:after="0"/>
        <w:ind w:firstLine="720"/>
        <w:contextualSpacing/>
        <w:jc w:val="both"/>
        <w:rPr>
          <w:sz w:val="24"/>
          <w:szCs w:val="24"/>
        </w:rPr>
      </w:pPr>
      <w:r w:rsidRPr="009C72AE">
        <w:rPr>
          <w:sz w:val="24"/>
          <w:szCs w:val="24"/>
        </w:rPr>
        <w:t>В соответствии с Градостроительным кодексом РФ по 38 котельным, являющимся объектами капитального строительства, выданы разрешения на строительство. На 84 котельные разрешения на строительство не выдавались, так как они не являются отдельными объектами капитального строительства.</w:t>
      </w:r>
    </w:p>
    <w:p w:rsidR="00EF5D7B" w:rsidRPr="000930AE" w:rsidRDefault="00EF5D7B" w:rsidP="00EF5D7B">
      <w:pPr>
        <w:pStyle w:val="3"/>
        <w:tabs>
          <w:tab w:val="left" w:pos="3948"/>
        </w:tabs>
        <w:ind w:firstLine="720"/>
        <w:contextualSpacing/>
        <w:jc w:val="both"/>
        <w:rPr>
          <w:iCs/>
          <w:sz w:val="24"/>
          <w:szCs w:val="24"/>
          <w:u w:val="single"/>
        </w:rPr>
      </w:pPr>
      <w:r w:rsidRPr="009C72AE">
        <w:rPr>
          <w:iCs/>
          <w:sz w:val="24"/>
          <w:szCs w:val="24"/>
        </w:rPr>
        <w:t>В ходе исполнения контракта выполня</w:t>
      </w:r>
      <w:r w:rsidR="00E42DC4">
        <w:rPr>
          <w:iCs/>
          <w:sz w:val="24"/>
          <w:szCs w:val="24"/>
        </w:rPr>
        <w:t>лось</w:t>
      </w:r>
      <w:r w:rsidRPr="009C72AE">
        <w:rPr>
          <w:iCs/>
          <w:sz w:val="24"/>
          <w:szCs w:val="24"/>
        </w:rPr>
        <w:t xml:space="preserve"> строительство 119 котельных</w:t>
      </w:r>
      <w:r w:rsidR="000930AE">
        <w:rPr>
          <w:iCs/>
          <w:sz w:val="24"/>
          <w:szCs w:val="24"/>
        </w:rPr>
        <w:t xml:space="preserve"> из 122.  </w:t>
      </w:r>
      <w:r w:rsidR="000930AE" w:rsidRPr="000930AE">
        <w:rPr>
          <w:iCs/>
          <w:sz w:val="24"/>
          <w:szCs w:val="24"/>
          <w:u w:val="single"/>
        </w:rPr>
        <w:t>Три</w:t>
      </w:r>
      <w:r w:rsidRPr="000930AE">
        <w:rPr>
          <w:iCs/>
          <w:sz w:val="24"/>
          <w:szCs w:val="24"/>
          <w:u w:val="single"/>
        </w:rPr>
        <w:t xml:space="preserve"> котельные не </w:t>
      </w:r>
      <w:r w:rsidR="00E42DC4" w:rsidRPr="000930AE">
        <w:rPr>
          <w:iCs/>
          <w:sz w:val="24"/>
          <w:szCs w:val="24"/>
          <w:u w:val="single"/>
        </w:rPr>
        <w:t>построены по следующим причинам</w:t>
      </w:r>
      <w:r w:rsidRPr="000930AE">
        <w:rPr>
          <w:iCs/>
          <w:sz w:val="24"/>
          <w:szCs w:val="24"/>
          <w:u w:val="single"/>
        </w:rPr>
        <w:t>:</w:t>
      </w:r>
    </w:p>
    <w:p w:rsidR="00EF5D7B" w:rsidRPr="009C72AE" w:rsidRDefault="009C72AE" w:rsidP="00EF5D7B">
      <w:pPr>
        <w:pStyle w:val="3"/>
        <w:tabs>
          <w:tab w:val="left" w:pos="3948"/>
        </w:tabs>
        <w:ind w:firstLine="720"/>
        <w:contextualSpacing/>
        <w:jc w:val="both"/>
        <w:rPr>
          <w:rFonts w:eastAsia="Calibri"/>
          <w:iCs/>
          <w:sz w:val="24"/>
          <w:szCs w:val="24"/>
        </w:rPr>
      </w:pPr>
      <w:r w:rsidRPr="009C72AE">
        <w:rPr>
          <w:iCs/>
          <w:sz w:val="24"/>
          <w:szCs w:val="24"/>
        </w:rPr>
        <w:t>-</w:t>
      </w:r>
      <w:r w:rsidR="00EF5D7B" w:rsidRPr="009C72AE">
        <w:rPr>
          <w:iCs/>
          <w:sz w:val="24"/>
          <w:szCs w:val="24"/>
        </w:rPr>
        <w:t>2 здания, в которых планировалось установить автономные котельные</w:t>
      </w:r>
      <w:r w:rsidR="00EF5D7B" w:rsidRPr="009C72AE">
        <w:rPr>
          <w:rFonts w:eastAsia="Calibri"/>
          <w:iCs/>
          <w:sz w:val="24"/>
          <w:szCs w:val="24"/>
        </w:rPr>
        <w:t xml:space="preserve"> (здание сельского клуба в х</w:t>
      </w:r>
      <w:proofErr w:type="gramStart"/>
      <w:r w:rsidR="00EF5D7B" w:rsidRPr="009C72AE">
        <w:rPr>
          <w:rFonts w:eastAsia="Calibri"/>
          <w:iCs/>
          <w:sz w:val="24"/>
          <w:szCs w:val="24"/>
        </w:rPr>
        <w:t>.Б</w:t>
      </w:r>
      <w:proofErr w:type="gramEnd"/>
      <w:r w:rsidR="00EF5D7B" w:rsidRPr="009C72AE">
        <w:rPr>
          <w:rFonts w:eastAsia="Calibri"/>
          <w:iCs/>
          <w:sz w:val="24"/>
          <w:szCs w:val="24"/>
        </w:rPr>
        <w:t xml:space="preserve">ольшой </w:t>
      </w:r>
      <w:proofErr w:type="spellStart"/>
      <w:r w:rsidR="00EF5D7B" w:rsidRPr="009C72AE">
        <w:rPr>
          <w:rFonts w:eastAsia="Calibri"/>
          <w:iCs/>
          <w:sz w:val="24"/>
          <w:szCs w:val="24"/>
        </w:rPr>
        <w:t>Головский</w:t>
      </w:r>
      <w:proofErr w:type="spellEnd"/>
      <w:r w:rsidR="00EF5D7B" w:rsidRPr="009C72AE">
        <w:rPr>
          <w:rFonts w:eastAsia="Calibri"/>
          <w:iCs/>
          <w:sz w:val="24"/>
          <w:szCs w:val="24"/>
        </w:rPr>
        <w:t xml:space="preserve"> Новоаннинского района и здание МКОУ «</w:t>
      </w:r>
      <w:proofErr w:type="spellStart"/>
      <w:r w:rsidR="00EF5D7B" w:rsidRPr="009C72AE">
        <w:rPr>
          <w:rFonts w:eastAsia="Calibri"/>
          <w:iCs/>
          <w:sz w:val="24"/>
          <w:szCs w:val="24"/>
        </w:rPr>
        <w:t>Шляховская</w:t>
      </w:r>
      <w:proofErr w:type="spellEnd"/>
      <w:r w:rsidR="00EF5D7B" w:rsidRPr="009C72AE">
        <w:rPr>
          <w:rFonts w:eastAsia="Calibri"/>
          <w:iCs/>
          <w:sz w:val="24"/>
          <w:szCs w:val="24"/>
        </w:rPr>
        <w:t xml:space="preserve"> НОШ» в </w:t>
      </w:r>
      <w:proofErr w:type="spellStart"/>
      <w:r w:rsidR="00EF5D7B" w:rsidRPr="009C72AE">
        <w:rPr>
          <w:rFonts w:eastAsia="Calibri"/>
          <w:iCs/>
          <w:sz w:val="24"/>
          <w:szCs w:val="24"/>
        </w:rPr>
        <w:t>х.Шляховский</w:t>
      </w:r>
      <w:proofErr w:type="spellEnd"/>
      <w:r w:rsidR="00EF5D7B" w:rsidRPr="009C72AE">
        <w:rPr>
          <w:rFonts w:eastAsia="Calibri"/>
          <w:iCs/>
          <w:sz w:val="24"/>
          <w:szCs w:val="24"/>
        </w:rPr>
        <w:t xml:space="preserve"> </w:t>
      </w:r>
      <w:proofErr w:type="spellStart"/>
      <w:r w:rsidR="00EF5D7B" w:rsidRPr="009C72AE">
        <w:rPr>
          <w:rFonts w:eastAsia="Calibri"/>
          <w:iCs/>
          <w:sz w:val="24"/>
          <w:szCs w:val="24"/>
        </w:rPr>
        <w:t>Фроловского</w:t>
      </w:r>
      <w:proofErr w:type="spellEnd"/>
      <w:r w:rsidR="00EF5D7B" w:rsidRPr="009C72AE">
        <w:rPr>
          <w:rFonts w:eastAsia="Calibri"/>
          <w:iCs/>
          <w:sz w:val="24"/>
          <w:szCs w:val="24"/>
        </w:rPr>
        <w:t xml:space="preserve"> района)</w:t>
      </w:r>
      <w:r w:rsidR="003D47D3">
        <w:rPr>
          <w:rFonts w:eastAsia="Calibri"/>
          <w:iCs/>
          <w:sz w:val="24"/>
          <w:szCs w:val="24"/>
        </w:rPr>
        <w:t>,</w:t>
      </w:r>
      <w:r w:rsidR="00EF5D7B" w:rsidRPr="009C72AE">
        <w:rPr>
          <w:rFonts w:eastAsia="Calibri"/>
          <w:iCs/>
          <w:sz w:val="24"/>
          <w:szCs w:val="24"/>
        </w:rPr>
        <w:t xml:space="preserve"> признаны аварийными и не используются по назначению, в связи с чем работы по установке котельных в рамках контракта не выполнялись;</w:t>
      </w:r>
    </w:p>
    <w:p w:rsidR="006E78BC" w:rsidRDefault="009C72AE" w:rsidP="00EF5D7B">
      <w:pPr>
        <w:pStyle w:val="3"/>
        <w:tabs>
          <w:tab w:val="left" w:pos="3948"/>
        </w:tabs>
        <w:ind w:firstLine="720"/>
        <w:contextualSpacing/>
        <w:jc w:val="both"/>
        <w:rPr>
          <w:iCs/>
          <w:sz w:val="24"/>
          <w:szCs w:val="24"/>
        </w:rPr>
      </w:pPr>
      <w:proofErr w:type="gramStart"/>
      <w:r w:rsidRPr="009C72AE">
        <w:rPr>
          <w:iCs/>
          <w:sz w:val="24"/>
          <w:szCs w:val="24"/>
        </w:rPr>
        <w:t>-</w:t>
      </w:r>
      <w:r w:rsidR="00EF5D7B" w:rsidRPr="009C72AE">
        <w:rPr>
          <w:iCs/>
          <w:sz w:val="24"/>
          <w:szCs w:val="24"/>
        </w:rPr>
        <w:t xml:space="preserve">1 установленная котельная утрачена 02.02.2018 в связи с произошедшем пожаром в Доме культуры </w:t>
      </w:r>
      <w:r w:rsidR="00EF5D7B" w:rsidRPr="009C72AE">
        <w:rPr>
          <w:sz w:val="24"/>
          <w:szCs w:val="24"/>
        </w:rPr>
        <w:t xml:space="preserve">в п. Дубовка </w:t>
      </w:r>
      <w:proofErr w:type="spellStart"/>
      <w:r w:rsidR="00EF5D7B" w:rsidRPr="009C72AE">
        <w:rPr>
          <w:iCs/>
          <w:sz w:val="24"/>
          <w:szCs w:val="24"/>
        </w:rPr>
        <w:t>Камышинского</w:t>
      </w:r>
      <w:proofErr w:type="spellEnd"/>
      <w:r w:rsidR="00EF5D7B" w:rsidRPr="009C72AE">
        <w:rPr>
          <w:iCs/>
          <w:sz w:val="24"/>
          <w:szCs w:val="24"/>
        </w:rPr>
        <w:t xml:space="preserve"> района.</w:t>
      </w:r>
      <w:proofErr w:type="gramEnd"/>
      <w:r w:rsidRPr="009C72AE">
        <w:rPr>
          <w:iCs/>
          <w:sz w:val="24"/>
          <w:szCs w:val="24"/>
        </w:rPr>
        <w:t xml:space="preserve"> </w:t>
      </w:r>
      <w:r w:rsidR="00EF5D7B" w:rsidRPr="009C72AE">
        <w:rPr>
          <w:iCs/>
          <w:sz w:val="24"/>
          <w:szCs w:val="24"/>
        </w:rPr>
        <w:t xml:space="preserve">Приемка работ </w:t>
      </w:r>
      <w:r w:rsidR="000034A3">
        <w:rPr>
          <w:iCs/>
          <w:sz w:val="24"/>
          <w:szCs w:val="24"/>
        </w:rPr>
        <w:t>ГКУ «УКС»</w:t>
      </w:r>
      <w:r w:rsidR="00EF5D7B" w:rsidRPr="009C72AE">
        <w:rPr>
          <w:iCs/>
          <w:sz w:val="24"/>
          <w:szCs w:val="24"/>
        </w:rPr>
        <w:t xml:space="preserve"> по данному объекту не производилась. </w:t>
      </w:r>
      <w:r w:rsidR="006E78BC" w:rsidRPr="0053356F">
        <w:rPr>
          <w:iCs/>
          <w:sz w:val="24"/>
          <w:szCs w:val="24"/>
        </w:rPr>
        <w:t xml:space="preserve">По информации </w:t>
      </w:r>
      <w:r w:rsidR="00E42DC4" w:rsidRPr="0053356F">
        <w:rPr>
          <w:iCs/>
          <w:sz w:val="24"/>
          <w:szCs w:val="24"/>
        </w:rPr>
        <w:t>К</w:t>
      </w:r>
      <w:r w:rsidR="006E78BC" w:rsidRPr="0053356F">
        <w:rPr>
          <w:iCs/>
          <w:sz w:val="24"/>
          <w:szCs w:val="24"/>
        </w:rPr>
        <w:t>омитета строительства в</w:t>
      </w:r>
      <w:r w:rsidR="00EF5D7B" w:rsidRPr="0053356F">
        <w:rPr>
          <w:iCs/>
          <w:sz w:val="24"/>
          <w:szCs w:val="24"/>
        </w:rPr>
        <w:t xml:space="preserve">осстановление котельной </w:t>
      </w:r>
      <w:r w:rsidR="006E78BC" w:rsidRPr="0053356F">
        <w:rPr>
          <w:iCs/>
          <w:sz w:val="24"/>
          <w:szCs w:val="24"/>
        </w:rPr>
        <w:t xml:space="preserve">будет </w:t>
      </w:r>
      <w:r w:rsidR="00EF5D7B" w:rsidRPr="0053356F">
        <w:rPr>
          <w:iCs/>
          <w:sz w:val="24"/>
          <w:szCs w:val="24"/>
        </w:rPr>
        <w:t xml:space="preserve">производиться </w:t>
      </w:r>
      <w:r w:rsidR="006E78BC" w:rsidRPr="0053356F">
        <w:rPr>
          <w:iCs/>
          <w:sz w:val="24"/>
          <w:szCs w:val="24"/>
        </w:rPr>
        <w:t xml:space="preserve">администрацией </w:t>
      </w:r>
      <w:proofErr w:type="spellStart"/>
      <w:r w:rsidR="006E78BC" w:rsidRPr="0053356F">
        <w:rPr>
          <w:iCs/>
          <w:sz w:val="24"/>
          <w:szCs w:val="24"/>
        </w:rPr>
        <w:t>Камышинского</w:t>
      </w:r>
      <w:proofErr w:type="spellEnd"/>
      <w:r w:rsidR="006E78BC" w:rsidRPr="0053356F">
        <w:rPr>
          <w:iCs/>
          <w:sz w:val="24"/>
          <w:szCs w:val="24"/>
        </w:rPr>
        <w:t xml:space="preserve"> муниципального района.</w:t>
      </w:r>
    </w:p>
    <w:p w:rsidR="00280141" w:rsidRPr="006162B0" w:rsidRDefault="00280141" w:rsidP="00280141">
      <w:pPr>
        <w:pStyle w:val="3"/>
        <w:tabs>
          <w:tab w:val="left" w:pos="3948"/>
        </w:tabs>
        <w:ind w:firstLine="720"/>
        <w:contextualSpacing/>
        <w:jc w:val="both"/>
        <w:rPr>
          <w:b/>
          <w:i/>
          <w:iCs/>
          <w:sz w:val="24"/>
          <w:szCs w:val="24"/>
        </w:rPr>
      </w:pPr>
      <w:r w:rsidRPr="00280141">
        <w:rPr>
          <w:b/>
          <w:i/>
          <w:iCs/>
          <w:sz w:val="24"/>
          <w:szCs w:val="24"/>
        </w:rPr>
        <w:t>В связи с этим неэффективные расходы областного бюджета на проектирование котельн</w:t>
      </w:r>
      <w:r w:rsidR="003D47D3">
        <w:rPr>
          <w:b/>
          <w:i/>
          <w:iCs/>
          <w:sz w:val="24"/>
          <w:szCs w:val="24"/>
        </w:rPr>
        <w:t>ой</w:t>
      </w:r>
      <w:r w:rsidRPr="00280141">
        <w:rPr>
          <w:rFonts w:eastAsia="Calibri"/>
          <w:b/>
          <w:i/>
          <w:iCs/>
          <w:sz w:val="24"/>
          <w:szCs w:val="24"/>
        </w:rPr>
        <w:t xml:space="preserve"> в здании МКОУ «</w:t>
      </w:r>
      <w:proofErr w:type="spellStart"/>
      <w:r w:rsidRPr="00280141">
        <w:rPr>
          <w:rFonts w:eastAsia="Calibri"/>
          <w:b/>
          <w:i/>
          <w:iCs/>
          <w:sz w:val="24"/>
          <w:szCs w:val="24"/>
        </w:rPr>
        <w:t>Шляховская</w:t>
      </w:r>
      <w:proofErr w:type="spellEnd"/>
      <w:r w:rsidRPr="00280141">
        <w:rPr>
          <w:rFonts w:eastAsia="Calibri"/>
          <w:b/>
          <w:i/>
          <w:iCs/>
          <w:sz w:val="24"/>
          <w:szCs w:val="24"/>
        </w:rPr>
        <w:t xml:space="preserve"> НОШ» в </w:t>
      </w:r>
      <w:proofErr w:type="spellStart"/>
      <w:r w:rsidRPr="00280141">
        <w:rPr>
          <w:rFonts w:eastAsia="Calibri"/>
          <w:b/>
          <w:i/>
          <w:iCs/>
          <w:sz w:val="24"/>
          <w:szCs w:val="24"/>
        </w:rPr>
        <w:t>х</w:t>
      </w:r>
      <w:proofErr w:type="gramStart"/>
      <w:r w:rsidRPr="00280141">
        <w:rPr>
          <w:rFonts w:eastAsia="Calibri"/>
          <w:b/>
          <w:i/>
          <w:iCs/>
          <w:sz w:val="24"/>
          <w:szCs w:val="24"/>
        </w:rPr>
        <w:t>.Ш</w:t>
      </w:r>
      <w:proofErr w:type="gramEnd"/>
      <w:r w:rsidRPr="00280141">
        <w:rPr>
          <w:rFonts w:eastAsia="Calibri"/>
          <w:b/>
          <w:i/>
          <w:iCs/>
          <w:sz w:val="24"/>
          <w:szCs w:val="24"/>
        </w:rPr>
        <w:t>ляховский</w:t>
      </w:r>
      <w:proofErr w:type="spellEnd"/>
      <w:r w:rsidRPr="00280141">
        <w:rPr>
          <w:rFonts w:eastAsia="Calibri"/>
          <w:b/>
          <w:i/>
          <w:iCs/>
          <w:sz w:val="24"/>
          <w:szCs w:val="24"/>
        </w:rPr>
        <w:t xml:space="preserve"> </w:t>
      </w:r>
      <w:proofErr w:type="spellStart"/>
      <w:r w:rsidRPr="00280141">
        <w:rPr>
          <w:rFonts w:eastAsia="Calibri"/>
          <w:b/>
          <w:i/>
          <w:iCs/>
          <w:sz w:val="24"/>
          <w:szCs w:val="24"/>
        </w:rPr>
        <w:t>Фроловского</w:t>
      </w:r>
      <w:proofErr w:type="spellEnd"/>
      <w:r w:rsidRPr="00280141">
        <w:rPr>
          <w:rFonts w:eastAsia="Calibri"/>
          <w:b/>
          <w:i/>
          <w:iCs/>
          <w:sz w:val="24"/>
          <w:szCs w:val="24"/>
        </w:rPr>
        <w:t xml:space="preserve"> района</w:t>
      </w:r>
      <w:r w:rsidRPr="00280141">
        <w:rPr>
          <w:b/>
          <w:i/>
          <w:iCs/>
          <w:sz w:val="24"/>
          <w:szCs w:val="24"/>
        </w:rPr>
        <w:t xml:space="preserve"> </w:t>
      </w:r>
      <w:r w:rsidR="006E78BC" w:rsidRPr="00280141">
        <w:rPr>
          <w:b/>
          <w:i/>
          <w:iCs/>
          <w:sz w:val="24"/>
          <w:szCs w:val="24"/>
        </w:rPr>
        <w:t xml:space="preserve">составили </w:t>
      </w:r>
      <w:r w:rsidRPr="00280141">
        <w:rPr>
          <w:b/>
          <w:i/>
          <w:iCs/>
          <w:sz w:val="24"/>
          <w:szCs w:val="24"/>
        </w:rPr>
        <w:t>326,6 тыс. руб</w:t>
      </w:r>
      <w:r w:rsidR="006E78BC">
        <w:rPr>
          <w:b/>
          <w:i/>
          <w:iCs/>
          <w:sz w:val="24"/>
          <w:szCs w:val="24"/>
        </w:rPr>
        <w:t>лей.</w:t>
      </w:r>
      <w:r w:rsidR="003D47D3">
        <w:rPr>
          <w:b/>
          <w:i/>
          <w:iCs/>
          <w:sz w:val="24"/>
          <w:szCs w:val="24"/>
        </w:rPr>
        <w:t xml:space="preserve"> </w:t>
      </w:r>
      <w:r w:rsidRPr="006162B0">
        <w:rPr>
          <w:b/>
          <w:i/>
          <w:iCs/>
          <w:sz w:val="24"/>
          <w:szCs w:val="24"/>
        </w:rPr>
        <w:t>Неэффективные расходы местн</w:t>
      </w:r>
      <w:r w:rsidR="003D47D3">
        <w:rPr>
          <w:b/>
          <w:i/>
          <w:iCs/>
          <w:sz w:val="24"/>
          <w:szCs w:val="24"/>
        </w:rPr>
        <w:t>ого</w:t>
      </w:r>
      <w:r w:rsidRPr="006162B0">
        <w:rPr>
          <w:b/>
          <w:i/>
          <w:iCs/>
          <w:sz w:val="24"/>
          <w:szCs w:val="24"/>
        </w:rPr>
        <w:t xml:space="preserve"> бюджет</w:t>
      </w:r>
      <w:r w:rsidR="003D47D3">
        <w:rPr>
          <w:b/>
          <w:i/>
          <w:iCs/>
          <w:sz w:val="24"/>
          <w:szCs w:val="24"/>
        </w:rPr>
        <w:t>а</w:t>
      </w:r>
      <w:r w:rsidRPr="006162B0">
        <w:rPr>
          <w:b/>
          <w:i/>
          <w:iCs/>
          <w:sz w:val="24"/>
          <w:szCs w:val="24"/>
        </w:rPr>
        <w:t xml:space="preserve"> на </w:t>
      </w:r>
      <w:proofErr w:type="spellStart"/>
      <w:r w:rsidRPr="006162B0">
        <w:rPr>
          <w:b/>
          <w:i/>
          <w:iCs/>
          <w:sz w:val="24"/>
          <w:szCs w:val="24"/>
        </w:rPr>
        <w:t>софинансирование</w:t>
      </w:r>
      <w:proofErr w:type="spellEnd"/>
      <w:r w:rsidRPr="006162B0">
        <w:rPr>
          <w:b/>
          <w:i/>
          <w:iCs/>
          <w:sz w:val="24"/>
          <w:szCs w:val="24"/>
        </w:rPr>
        <w:t xml:space="preserve"> указанн</w:t>
      </w:r>
      <w:r w:rsidR="003D47D3">
        <w:rPr>
          <w:b/>
          <w:i/>
          <w:iCs/>
          <w:sz w:val="24"/>
          <w:szCs w:val="24"/>
        </w:rPr>
        <w:t>ого</w:t>
      </w:r>
      <w:r w:rsidRPr="006162B0">
        <w:rPr>
          <w:b/>
          <w:i/>
          <w:iCs/>
          <w:sz w:val="24"/>
          <w:szCs w:val="24"/>
        </w:rPr>
        <w:t xml:space="preserve"> объект</w:t>
      </w:r>
      <w:r w:rsidR="003D47D3">
        <w:rPr>
          <w:b/>
          <w:i/>
          <w:iCs/>
          <w:sz w:val="24"/>
          <w:szCs w:val="24"/>
        </w:rPr>
        <w:t>а</w:t>
      </w:r>
      <w:r w:rsidRPr="006162B0">
        <w:rPr>
          <w:b/>
          <w:i/>
          <w:iCs/>
          <w:sz w:val="24"/>
          <w:szCs w:val="24"/>
        </w:rPr>
        <w:t xml:space="preserve"> составили </w:t>
      </w:r>
      <w:r w:rsidR="006E78BC">
        <w:rPr>
          <w:b/>
          <w:i/>
          <w:iCs/>
          <w:sz w:val="24"/>
          <w:szCs w:val="24"/>
        </w:rPr>
        <w:t>3,2</w:t>
      </w:r>
      <w:r w:rsidRPr="006162B0">
        <w:rPr>
          <w:b/>
          <w:i/>
          <w:iCs/>
          <w:sz w:val="24"/>
          <w:szCs w:val="24"/>
        </w:rPr>
        <w:t xml:space="preserve"> тыс. рублей. Кроме того, неэффективные расходы местного бюджета на оплату проект</w:t>
      </w:r>
      <w:r w:rsidR="003D47D3">
        <w:rPr>
          <w:b/>
          <w:i/>
          <w:iCs/>
          <w:sz w:val="24"/>
          <w:szCs w:val="24"/>
        </w:rPr>
        <w:t>ирования</w:t>
      </w:r>
      <w:r w:rsidRPr="006162B0">
        <w:rPr>
          <w:b/>
          <w:i/>
          <w:iCs/>
          <w:sz w:val="24"/>
          <w:szCs w:val="24"/>
        </w:rPr>
        <w:t xml:space="preserve"> котельной </w:t>
      </w:r>
      <w:r w:rsidR="003D47D3">
        <w:rPr>
          <w:b/>
          <w:i/>
          <w:iCs/>
          <w:sz w:val="24"/>
          <w:szCs w:val="24"/>
        </w:rPr>
        <w:t xml:space="preserve">к </w:t>
      </w:r>
      <w:r w:rsidRPr="006162B0">
        <w:rPr>
          <w:rFonts w:eastAsia="Calibri"/>
          <w:b/>
          <w:i/>
          <w:iCs/>
          <w:sz w:val="24"/>
          <w:szCs w:val="24"/>
        </w:rPr>
        <w:t>клуб</w:t>
      </w:r>
      <w:r w:rsidR="003D47D3">
        <w:rPr>
          <w:rFonts w:eastAsia="Calibri"/>
          <w:b/>
          <w:i/>
          <w:iCs/>
          <w:sz w:val="24"/>
          <w:szCs w:val="24"/>
        </w:rPr>
        <w:t>у</w:t>
      </w:r>
      <w:r w:rsidRPr="006162B0">
        <w:rPr>
          <w:rFonts w:eastAsia="Calibri"/>
          <w:b/>
          <w:i/>
          <w:iCs/>
          <w:sz w:val="24"/>
          <w:szCs w:val="24"/>
        </w:rPr>
        <w:t xml:space="preserve"> в х</w:t>
      </w:r>
      <w:proofErr w:type="gramStart"/>
      <w:r w:rsidRPr="006162B0">
        <w:rPr>
          <w:rFonts w:eastAsia="Calibri"/>
          <w:b/>
          <w:i/>
          <w:iCs/>
          <w:sz w:val="24"/>
          <w:szCs w:val="24"/>
        </w:rPr>
        <w:t>.Б</w:t>
      </w:r>
      <w:proofErr w:type="gramEnd"/>
      <w:r w:rsidRPr="006162B0">
        <w:rPr>
          <w:rFonts w:eastAsia="Calibri"/>
          <w:b/>
          <w:i/>
          <w:iCs/>
          <w:sz w:val="24"/>
          <w:szCs w:val="24"/>
        </w:rPr>
        <w:t xml:space="preserve">ольшой </w:t>
      </w:r>
      <w:proofErr w:type="spellStart"/>
      <w:r w:rsidRPr="006162B0">
        <w:rPr>
          <w:rFonts w:eastAsia="Calibri"/>
          <w:b/>
          <w:i/>
          <w:iCs/>
          <w:sz w:val="24"/>
          <w:szCs w:val="24"/>
        </w:rPr>
        <w:t>Головский</w:t>
      </w:r>
      <w:proofErr w:type="spellEnd"/>
      <w:r w:rsidRPr="006162B0">
        <w:rPr>
          <w:rFonts w:eastAsia="Calibri"/>
          <w:b/>
          <w:i/>
          <w:iCs/>
          <w:sz w:val="24"/>
          <w:szCs w:val="24"/>
        </w:rPr>
        <w:t xml:space="preserve"> Новоаннинского района составили 344,6 тыс. рублей.</w:t>
      </w:r>
    </w:p>
    <w:p w:rsidR="00CA6FBA" w:rsidRDefault="00E43F38" w:rsidP="00EF5D7B">
      <w:pPr>
        <w:pStyle w:val="3"/>
        <w:tabs>
          <w:tab w:val="left" w:pos="3948"/>
        </w:tabs>
        <w:spacing w:after="0"/>
        <w:ind w:firstLine="720"/>
        <w:contextualSpacing/>
        <w:jc w:val="both"/>
        <w:rPr>
          <w:sz w:val="24"/>
          <w:szCs w:val="24"/>
        </w:rPr>
      </w:pPr>
      <w:r w:rsidRPr="0053356F">
        <w:rPr>
          <w:b/>
          <w:i/>
          <w:iCs/>
          <w:sz w:val="24"/>
          <w:szCs w:val="24"/>
        </w:rPr>
        <w:t xml:space="preserve">В случае отсутствия работ по восстановлению котельной в </w:t>
      </w:r>
      <w:r w:rsidR="006E78BC" w:rsidRPr="0053356F">
        <w:rPr>
          <w:b/>
          <w:i/>
          <w:iCs/>
          <w:sz w:val="24"/>
          <w:szCs w:val="24"/>
        </w:rPr>
        <w:t xml:space="preserve">доме культуры </w:t>
      </w:r>
      <w:r w:rsidR="006E78BC" w:rsidRPr="0053356F">
        <w:rPr>
          <w:b/>
          <w:i/>
          <w:sz w:val="24"/>
          <w:szCs w:val="24"/>
        </w:rPr>
        <w:t xml:space="preserve">в п. Дубовка </w:t>
      </w:r>
      <w:proofErr w:type="spellStart"/>
      <w:r w:rsidR="006E78BC" w:rsidRPr="0053356F">
        <w:rPr>
          <w:b/>
          <w:i/>
          <w:iCs/>
          <w:sz w:val="24"/>
          <w:szCs w:val="24"/>
        </w:rPr>
        <w:t>Камышинского</w:t>
      </w:r>
      <w:proofErr w:type="spellEnd"/>
      <w:r w:rsidR="006E78BC" w:rsidRPr="0053356F">
        <w:rPr>
          <w:b/>
          <w:i/>
          <w:iCs/>
          <w:sz w:val="24"/>
          <w:szCs w:val="24"/>
        </w:rPr>
        <w:t xml:space="preserve"> района </w:t>
      </w:r>
      <w:r w:rsidRPr="0053356F">
        <w:rPr>
          <w:b/>
          <w:i/>
          <w:iCs/>
          <w:sz w:val="24"/>
          <w:szCs w:val="24"/>
        </w:rPr>
        <w:t xml:space="preserve">неэффективные расходы областного бюджета составят </w:t>
      </w:r>
      <w:r w:rsidR="006E78BC" w:rsidRPr="0053356F">
        <w:rPr>
          <w:b/>
          <w:i/>
          <w:iCs/>
          <w:sz w:val="24"/>
          <w:szCs w:val="24"/>
        </w:rPr>
        <w:t>217,5 тыс. руб.</w:t>
      </w:r>
      <w:r w:rsidRPr="0053356F">
        <w:rPr>
          <w:b/>
          <w:i/>
          <w:iCs/>
          <w:sz w:val="24"/>
          <w:szCs w:val="24"/>
        </w:rPr>
        <w:t>, местного – 2,2 тыс</w:t>
      </w:r>
      <w:r w:rsidR="006E78BC" w:rsidRPr="0053356F">
        <w:rPr>
          <w:b/>
          <w:i/>
          <w:iCs/>
          <w:sz w:val="24"/>
          <w:szCs w:val="24"/>
        </w:rPr>
        <w:t>. рублей.</w:t>
      </w:r>
    </w:p>
    <w:p w:rsidR="003D47D3" w:rsidRDefault="003D47D3" w:rsidP="00EF5D7B">
      <w:pPr>
        <w:pStyle w:val="3"/>
        <w:tabs>
          <w:tab w:val="left" w:pos="3948"/>
        </w:tabs>
        <w:spacing w:after="0"/>
        <w:ind w:firstLine="720"/>
        <w:contextualSpacing/>
        <w:jc w:val="both"/>
        <w:rPr>
          <w:sz w:val="24"/>
          <w:szCs w:val="24"/>
        </w:rPr>
      </w:pPr>
    </w:p>
    <w:p w:rsidR="00EF5D7B" w:rsidRPr="004000B6" w:rsidRDefault="00EF5D7B" w:rsidP="00EF5D7B">
      <w:pPr>
        <w:pStyle w:val="3"/>
        <w:tabs>
          <w:tab w:val="left" w:pos="3948"/>
        </w:tabs>
        <w:spacing w:after="0"/>
        <w:ind w:firstLine="720"/>
        <w:contextualSpacing/>
        <w:jc w:val="both"/>
        <w:rPr>
          <w:rFonts w:eastAsia="Calibri"/>
          <w:iCs/>
          <w:sz w:val="24"/>
          <w:szCs w:val="24"/>
        </w:rPr>
      </w:pPr>
      <w:r w:rsidRPr="00836BEB">
        <w:rPr>
          <w:sz w:val="24"/>
          <w:szCs w:val="24"/>
          <w:u w:val="single"/>
        </w:rPr>
        <w:t xml:space="preserve">На 01.08.2018 работы по контракту не </w:t>
      </w:r>
      <w:r w:rsidR="00725FD0" w:rsidRPr="00836BEB">
        <w:rPr>
          <w:sz w:val="24"/>
          <w:szCs w:val="24"/>
          <w:u w:val="single"/>
        </w:rPr>
        <w:t xml:space="preserve">были </w:t>
      </w:r>
      <w:r w:rsidRPr="00836BEB">
        <w:rPr>
          <w:sz w:val="24"/>
          <w:szCs w:val="24"/>
          <w:u w:val="single"/>
        </w:rPr>
        <w:t>завершены</w:t>
      </w:r>
      <w:r w:rsidRPr="004000B6">
        <w:rPr>
          <w:sz w:val="24"/>
          <w:szCs w:val="24"/>
        </w:rPr>
        <w:t>. П</w:t>
      </w:r>
      <w:r w:rsidRPr="004000B6">
        <w:rPr>
          <w:rFonts w:eastAsia="Calibri"/>
          <w:iCs/>
          <w:sz w:val="24"/>
          <w:szCs w:val="24"/>
        </w:rPr>
        <w:t xml:space="preserve">уск газа произведен в 115 котельных из 119. На 4-х объектах (два дома культуры и две школы в Ленинском районе) для подключения котельных необходимо </w:t>
      </w:r>
      <w:r w:rsidR="003D47D3">
        <w:rPr>
          <w:rFonts w:eastAsia="Calibri"/>
          <w:iCs/>
          <w:sz w:val="24"/>
          <w:szCs w:val="24"/>
        </w:rPr>
        <w:t xml:space="preserve">было </w:t>
      </w:r>
      <w:r w:rsidRPr="004000B6">
        <w:rPr>
          <w:rFonts w:eastAsia="Calibri"/>
          <w:iCs/>
          <w:sz w:val="24"/>
          <w:szCs w:val="24"/>
        </w:rPr>
        <w:t xml:space="preserve">за счет </w:t>
      </w:r>
      <w:r w:rsidR="00E26892">
        <w:rPr>
          <w:rFonts w:eastAsia="Calibri"/>
          <w:iCs/>
          <w:sz w:val="24"/>
          <w:szCs w:val="24"/>
        </w:rPr>
        <w:t xml:space="preserve">средств </w:t>
      </w:r>
      <w:r w:rsidRPr="004000B6">
        <w:rPr>
          <w:rFonts w:eastAsia="Calibri"/>
          <w:iCs/>
          <w:sz w:val="24"/>
          <w:szCs w:val="24"/>
        </w:rPr>
        <w:t xml:space="preserve">местного бюджета выполнить работы по устройству внутренней системы отопления, по окончании которых будут произведены пуско-наладочные работы. </w:t>
      </w:r>
    </w:p>
    <w:p w:rsidR="00EF5D7B" w:rsidRPr="004000B6" w:rsidRDefault="00EF5D7B" w:rsidP="00EF5D7B">
      <w:pPr>
        <w:pStyle w:val="3"/>
        <w:tabs>
          <w:tab w:val="left" w:pos="3948"/>
        </w:tabs>
        <w:spacing w:after="0"/>
        <w:ind w:firstLine="709"/>
        <w:contextualSpacing/>
        <w:jc w:val="both"/>
        <w:rPr>
          <w:sz w:val="24"/>
          <w:szCs w:val="24"/>
        </w:rPr>
      </w:pPr>
      <w:r w:rsidRPr="004000B6">
        <w:rPr>
          <w:sz w:val="24"/>
          <w:szCs w:val="24"/>
        </w:rPr>
        <w:t xml:space="preserve">На 01.08.2018 из 119 объектов приняты работы по строительству </w:t>
      </w:r>
      <w:r w:rsidR="00E26892">
        <w:rPr>
          <w:sz w:val="24"/>
          <w:szCs w:val="24"/>
        </w:rPr>
        <w:t xml:space="preserve">только </w:t>
      </w:r>
      <w:r w:rsidRPr="004000B6">
        <w:rPr>
          <w:sz w:val="24"/>
          <w:szCs w:val="24"/>
        </w:rPr>
        <w:t xml:space="preserve">2-х котельных в </w:t>
      </w:r>
      <w:proofErr w:type="spellStart"/>
      <w:r w:rsidRPr="004000B6">
        <w:rPr>
          <w:sz w:val="24"/>
          <w:szCs w:val="24"/>
        </w:rPr>
        <w:t>Кумылж</w:t>
      </w:r>
      <w:r w:rsidR="006162B0">
        <w:rPr>
          <w:sz w:val="24"/>
          <w:szCs w:val="24"/>
        </w:rPr>
        <w:t>е</w:t>
      </w:r>
      <w:r w:rsidRPr="004000B6">
        <w:rPr>
          <w:sz w:val="24"/>
          <w:szCs w:val="24"/>
        </w:rPr>
        <w:t>нском</w:t>
      </w:r>
      <w:proofErr w:type="spellEnd"/>
      <w:r w:rsidRPr="004000B6">
        <w:rPr>
          <w:sz w:val="24"/>
          <w:szCs w:val="24"/>
        </w:rPr>
        <w:t xml:space="preserve"> районе на сумму 7247,2 тыс. руб. и 6-ти котельных к фельдшерско-акушерским пунктам в Октябрьском районе на сумму 1348,1 тыс. рублей (акты приемки законченных строительством объектов по форме № КС-11 подписаны 26.06.2018).</w:t>
      </w:r>
    </w:p>
    <w:p w:rsidR="00EF5D7B" w:rsidRPr="004000B6" w:rsidRDefault="00EF5D7B" w:rsidP="00EF5D7B">
      <w:pPr>
        <w:pStyle w:val="3"/>
        <w:tabs>
          <w:tab w:val="left" w:pos="3948"/>
        </w:tabs>
        <w:spacing w:after="0"/>
        <w:ind w:firstLine="720"/>
        <w:contextualSpacing/>
        <w:jc w:val="both"/>
        <w:rPr>
          <w:b/>
          <w:bCs/>
          <w:i/>
          <w:sz w:val="24"/>
          <w:szCs w:val="24"/>
        </w:rPr>
      </w:pPr>
      <w:r w:rsidRPr="004000B6">
        <w:rPr>
          <w:b/>
          <w:i/>
          <w:sz w:val="24"/>
          <w:szCs w:val="24"/>
        </w:rPr>
        <w:t>Таким образом, на 01.08.2018 общая стоимость принятых работ по контракту составля</w:t>
      </w:r>
      <w:r w:rsidR="00836BEB">
        <w:rPr>
          <w:b/>
          <w:i/>
          <w:sz w:val="24"/>
          <w:szCs w:val="24"/>
        </w:rPr>
        <w:t>ла</w:t>
      </w:r>
      <w:r w:rsidRPr="004000B6">
        <w:rPr>
          <w:b/>
          <w:i/>
          <w:sz w:val="24"/>
          <w:szCs w:val="24"/>
        </w:rPr>
        <w:t xml:space="preserve"> 8595,3 тыс. руб., или </w:t>
      </w:r>
      <w:r w:rsidR="000D28D7">
        <w:rPr>
          <w:b/>
          <w:i/>
          <w:sz w:val="24"/>
          <w:szCs w:val="24"/>
        </w:rPr>
        <w:t xml:space="preserve">всего лишь </w:t>
      </w:r>
      <w:r w:rsidRPr="004000B6">
        <w:rPr>
          <w:b/>
          <w:bCs/>
          <w:i/>
          <w:sz w:val="24"/>
          <w:szCs w:val="24"/>
        </w:rPr>
        <w:t xml:space="preserve">2,2 % от стоимости контракта. </w:t>
      </w:r>
    </w:p>
    <w:p w:rsidR="00EF5D7B" w:rsidRPr="004000B6" w:rsidRDefault="004000B6" w:rsidP="00EF5D7B">
      <w:pPr>
        <w:pStyle w:val="3"/>
        <w:tabs>
          <w:tab w:val="left" w:pos="3948"/>
        </w:tabs>
        <w:ind w:firstLine="720"/>
        <w:contextualSpacing/>
        <w:jc w:val="both"/>
        <w:rPr>
          <w:sz w:val="24"/>
          <w:szCs w:val="24"/>
        </w:rPr>
      </w:pPr>
      <w:r w:rsidRPr="004000B6">
        <w:rPr>
          <w:sz w:val="24"/>
          <w:szCs w:val="24"/>
        </w:rPr>
        <w:lastRenderedPageBreak/>
        <w:t xml:space="preserve">За </w:t>
      </w:r>
      <w:r w:rsidR="00EF5D7B" w:rsidRPr="004000B6">
        <w:rPr>
          <w:sz w:val="24"/>
          <w:szCs w:val="24"/>
        </w:rPr>
        <w:t>просрочк</w:t>
      </w:r>
      <w:r w:rsidRPr="004000B6">
        <w:rPr>
          <w:sz w:val="24"/>
          <w:szCs w:val="24"/>
        </w:rPr>
        <w:t>у</w:t>
      </w:r>
      <w:r w:rsidR="00EF5D7B" w:rsidRPr="004000B6">
        <w:rPr>
          <w:sz w:val="24"/>
          <w:szCs w:val="24"/>
        </w:rPr>
        <w:t xml:space="preserve"> исполнения обязательств, предусмотренных контрактом</w:t>
      </w:r>
      <w:r w:rsidRPr="004000B6">
        <w:rPr>
          <w:sz w:val="24"/>
          <w:szCs w:val="24"/>
        </w:rPr>
        <w:t xml:space="preserve">, </w:t>
      </w:r>
      <w:r w:rsidR="00E26892">
        <w:rPr>
          <w:sz w:val="24"/>
          <w:szCs w:val="24"/>
        </w:rPr>
        <w:t>А</w:t>
      </w:r>
      <w:r w:rsidRPr="004000B6">
        <w:rPr>
          <w:sz w:val="24"/>
          <w:szCs w:val="24"/>
        </w:rPr>
        <w:t xml:space="preserve">рбитражным судом принято решение о взыскании неустойки </w:t>
      </w:r>
      <w:r w:rsidR="002238EF">
        <w:rPr>
          <w:sz w:val="24"/>
          <w:szCs w:val="24"/>
        </w:rPr>
        <w:t xml:space="preserve">с </w:t>
      </w:r>
      <w:r w:rsidR="00C2088E">
        <w:rPr>
          <w:sz w:val="24"/>
          <w:szCs w:val="24"/>
        </w:rPr>
        <w:t>п</w:t>
      </w:r>
      <w:r w:rsidR="002238EF" w:rsidRPr="004000B6">
        <w:rPr>
          <w:sz w:val="24"/>
          <w:szCs w:val="24"/>
        </w:rPr>
        <w:t>одрядчи</w:t>
      </w:r>
      <w:r w:rsidR="002238EF">
        <w:rPr>
          <w:sz w:val="24"/>
          <w:szCs w:val="24"/>
        </w:rPr>
        <w:t xml:space="preserve">ка строительства </w:t>
      </w:r>
      <w:r w:rsidRPr="004000B6">
        <w:rPr>
          <w:sz w:val="24"/>
          <w:szCs w:val="24"/>
        </w:rPr>
        <w:t>в размере 7</w:t>
      </w:r>
      <w:r w:rsidR="007F3EAC">
        <w:rPr>
          <w:sz w:val="24"/>
          <w:szCs w:val="24"/>
        </w:rPr>
        <w:t xml:space="preserve">169,3 тыс. </w:t>
      </w:r>
      <w:r w:rsidRPr="004000B6">
        <w:rPr>
          <w:sz w:val="24"/>
          <w:szCs w:val="24"/>
        </w:rPr>
        <w:t>рублей.</w:t>
      </w:r>
    </w:p>
    <w:p w:rsidR="00EF5D7B" w:rsidRDefault="0010797D" w:rsidP="00EF5D7B">
      <w:pPr>
        <w:pStyle w:val="3"/>
        <w:tabs>
          <w:tab w:val="left" w:pos="3948"/>
        </w:tabs>
        <w:spacing w:after="0"/>
        <w:ind w:firstLine="720"/>
        <w:contextualSpacing/>
        <w:jc w:val="both"/>
        <w:rPr>
          <w:rFonts w:eastAsia="Calibri"/>
          <w:iCs/>
          <w:sz w:val="24"/>
          <w:szCs w:val="24"/>
        </w:rPr>
      </w:pPr>
      <w:r w:rsidRPr="0010797D">
        <w:rPr>
          <w:rFonts w:eastAsia="Calibri"/>
          <w:iCs/>
          <w:sz w:val="24"/>
          <w:szCs w:val="24"/>
        </w:rPr>
        <w:t>П</w:t>
      </w:r>
      <w:r w:rsidR="00EF5D7B" w:rsidRPr="0010797D">
        <w:rPr>
          <w:rFonts w:eastAsia="Calibri"/>
          <w:iCs/>
          <w:sz w:val="24"/>
          <w:szCs w:val="24"/>
        </w:rPr>
        <w:t xml:space="preserve">о данным бухгалтерского учета </w:t>
      </w:r>
      <w:r w:rsidR="000034A3">
        <w:rPr>
          <w:rFonts w:eastAsia="Calibri"/>
          <w:iCs/>
          <w:sz w:val="24"/>
          <w:szCs w:val="24"/>
        </w:rPr>
        <w:t>ГКУ «УКС»</w:t>
      </w:r>
      <w:r w:rsidR="00EF5D7B" w:rsidRPr="0010797D">
        <w:rPr>
          <w:rFonts w:eastAsia="Calibri"/>
          <w:iCs/>
          <w:sz w:val="24"/>
          <w:szCs w:val="24"/>
        </w:rPr>
        <w:t xml:space="preserve"> </w:t>
      </w:r>
      <w:r w:rsidR="00EF5D7B" w:rsidRPr="000D28D7">
        <w:rPr>
          <w:rFonts w:eastAsia="Calibri"/>
          <w:iCs/>
          <w:sz w:val="24"/>
          <w:szCs w:val="24"/>
          <w:u w:val="single"/>
        </w:rPr>
        <w:t xml:space="preserve">котельные </w:t>
      </w:r>
      <w:r w:rsidR="006162B0" w:rsidRPr="000D28D7">
        <w:rPr>
          <w:rFonts w:eastAsia="Calibri"/>
          <w:iCs/>
          <w:sz w:val="24"/>
          <w:szCs w:val="24"/>
          <w:u w:val="single"/>
        </w:rPr>
        <w:t>не числ</w:t>
      </w:r>
      <w:r w:rsidR="003D47D3">
        <w:rPr>
          <w:rFonts w:eastAsia="Calibri"/>
          <w:iCs/>
          <w:sz w:val="24"/>
          <w:szCs w:val="24"/>
          <w:u w:val="single"/>
        </w:rPr>
        <w:t xml:space="preserve">ились </w:t>
      </w:r>
      <w:r w:rsidR="006162B0">
        <w:rPr>
          <w:rFonts w:eastAsia="Calibri"/>
          <w:iCs/>
          <w:sz w:val="24"/>
          <w:szCs w:val="24"/>
        </w:rPr>
        <w:t xml:space="preserve">ни </w:t>
      </w:r>
      <w:r w:rsidR="00EF5D7B" w:rsidRPr="0010797D">
        <w:rPr>
          <w:rFonts w:eastAsia="Calibri"/>
          <w:iCs/>
          <w:sz w:val="24"/>
          <w:szCs w:val="24"/>
        </w:rPr>
        <w:t>в виде объектов незавершенного строительства в составе капитальных вложений</w:t>
      </w:r>
      <w:r w:rsidRPr="0010797D">
        <w:rPr>
          <w:rFonts w:eastAsia="Calibri"/>
          <w:iCs/>
          <w:sz w:val="24"/>
          <w:szCs w:val="24"/>
        </w:rPr>
        <w:t xml:space="preserve">, </w:t>
      </w:r>
      <w:r w:rsidR="002238EF">
        <w:rPr>
          <w:rFonts w:eastAsia="Calibri"/>
          <w:iCs/>
          <w:sz w:val="24"/>
          <w:szCs w:val="24"/>
        </w:rPr>
        <w:t xml:space="preserve">ни </w:t>
      </w:r>
      <w:r>
        <w:rPr>
          <w:rFonts w:eastAsia="Calibri"/>
          <w:iCs/>
          <w:sz w:val="24"/>
          <w:szCs w:val="24"/>
        </w:rPr>
        <w:t xml:space="preserve">в виде законченных строительством объектов - </w:t>
      </w:r>
      <w:r w:rsidR="00EF5D7B" w:rsidRPr="0010797D">
        <w:rPr>
          <w:rFonts w:eastAsia="Calibri"/>
          <w:iCs/>
          <w:sz w:val="24"/>
          <w:szCs w:val="24"/>
        </w:rPr>
        <w:t>в составе основных средств и им</w:t>
      </w:r>
      <w:r w:rsidRPr="0010797D">
        <w:rPr>
          <w:rFonts w:eastAsia="Calibri"/>
          <w:iCs/>
          <w:sz w:val="24"/>
          <w:szCs w:val="24"/>
        </w:rPr>
        <w:t>ущества казны.</w:t>
      </w:r>
    </w:p>
    <w:p w:rsidR="00EF5D7B" w:rsidRPr="0010797D" w:rsidRDefault="00EF5D7B" w:rsidP="00EF5D7B">
      <w:pPr>
        <w:pStyle w:val="3"/>
        <w:tabs>
          <w:tab w:val="left" w:pos="3948"/>
        </w:tabs>
        <w:spacing w:after="0"/>
        <w:ind w:firstLine="720"/>
        <w:contextualSpacing/>
        <w:jc w:val="both"/>
        <w:rPr>
          <w:rFonts w:eastAsia="Calibri"/>
          <w:iCs/>
          <w:sz w:val="24"/>
          <w:szCs w:val="24"/>
        </w:rPr>
      </w:pPr>
      <w:r w:rsidRPr="0010797D">
        <w:rPr>
          <w:rFonts w:eastAsia="Calibri"/>
          <w:iCs/>
          <w:sz w:val="24"/>
          <w:szCs w:val="24"/>
        </w:rPr>
        <w:t xml:space="preserve">Вместе с тем в октябре 2017 года </w:t>
      </w:r>
      <w:r w:rsidR="000034A3">
        <w:rPr>
          <w:rFonts w:eastAsia="Calibri"/>
          <w:iCs/>
          <w:sz w:val="24"/>
          <w:szCs w:val="24"/>
        </w:rPr>
        <w:t>ГКУ «УКС»</w:t>
      </w:r>
      <w:r w:rsidRPr="0010797D">
        <w:rPr>
          <w:rFonts w:eastAsia="Calibri"/>
          <w:iCs/>
          <w:sz w:val="24"/>
          <w:szCs w:val="24"/>
        </w:rPr>
        <w:t xml:space="preserve"> заключило с администрациями муниципальных районов и районными участковыми больницами договоры хранения газовых</w:t>
      </w:r>
      <w:r w:rsidRPr="0010797D">
        <w:rPr>
          <w:rFonts w:eastAsia="Calibri"/>
          <w:iCs/>
          <w:sz w:val="24"/>
          <w:szCs w:val="24"/>
          <w:u w:val="single"/>
        </w:rPr>
        <w:t xml:space="preserve"> </w:t>
      </w:r>
      <w:r w:rsidRPr="0010797D">
        <w:rPr>
          <w:rFonts w:eastAsia="Calibri"/>
          <w:iCs/>
          <w:sz w:val="24"/>
          <w:szCs w:val="24"/>
        </w:rPr>
        <w:t>котельных, не принятых у подрядчика, с правом эксплуатации.</w:t>
      </w:r>
    </w:p>
    <w:p w:rsidR="0010797D" w:rsidRPr="0010797D" w:rsidRDefault="0010797D" w:rsidP="0010797D">
      <w:pPr>
        <w:pStyle w:val="3"/>
        <w:tabs>
          <w:tab w:val="left" w:pos="3948"/>
        </w:tabs>
        <w:spacing w:after="0"/>
        <w:ind w:firstLine="720"/>
        <w:contextualSpacing/>
        <w:jc w:val="both"/>
        <w:rPr>
          <w:rFonts w:eastAsia="Calibri"/>
          <w:b/>
          <w:i/>
          <w:iCs/>
          <w:sz w:val="24"/>
          <w:szCs w:val="24"/>
        </w:rPr>
      </w:pPr>
      <w:r w:rsidRPr="0010797D">
        <w:rPr>
          <w:rFonts w:eastAsia="Calibri"/>
          <w:b/>
          <w:i/>
          <w:iCs/>
          <w:sz w:val="24"/>
          <w:szCs w:val="24"/>
        </w:rPr>
        <w:t xml:space="preserve">Таким образом, договорами хранения для последующего использования хранителем оформлена передача имущества, которым не обладало </w:t>
      </w:r>
      <w:r w:rsidR="000034A3">
        <w:rPr>
          <w:rFonts w:eastAsia="Calibri"/>
          <w:b/>
          <w:i/>
          <w:iCs/>
          <w:sz w:val="24"/>
          <w:szCs w:val="24"/>
        </w:rPr>
        <w:t>ГКУ «УКС»</w:t>
      </w:r>
      <w:r w:rsidRPr="0010797D">
        <w:rPr>
          <w:rFonts w:eastAsia="Calibri"/>
          <w:b/>
          <w:i/>
          <w:iCs/>
          <w:sz w:val="24"/>
          <w:szCs w:val="24"/>
        </w:rPr>
        <w:t xml:space="preserve">, то есть, исходя из определения ст. 170 Гражданского кодекса РФ, </w:t>
      </w:r>
      <w:r w:rsidR="000034A3">
        <w:rPr>
          <w:rFonts w:eastAsia="Calibri"/>
          <w:b/>
          <w:i/>
          <w:iCs/>
          <w:sz w:val="24"/>
          <w:szCs w:val="24"/>
        </w:rPr>
        <w:t>ГКУ «УКС»</w:t>
      </w:r>
      <w:r w:rsidRPr="0010797D">
        <w:rPr>
          <w:rFonts w:eastAsia="Calibri"/>
          <w:b/>
          <w:i/>
          <w:iCs/>
          <w:sz w:val="24"/>
          <w:szCs w:val="24"/>
        </w:rPr>
        <w:t xml:space="preserve"> </w:t>
      </w:r>
      <w:r w:rsidR="00DB45AA">
        <w:rPr>
          <w:rFonts w:eastAsia="Calibri"/>
          <w:b/>
          <w:i/>
          <w:iCs/>
          <w:sz w:val="24"/>
          <w:szCs w:val="24"/>
        </w:rPr>
        <w:t xml:space="preserve">была </w:t>
      </w:r>
      <w:r w:rsidRPr="0010797D">
        <w:rPr>
          <w:rFonts w:eastAsia="Calibri"/>
          <w:b/>
          <w:i/>
          <w:iCs/>
          <w:sz w:val="24"/>
          <w:szCs w:val="24"/>
        </w:rPr>
        <w:t>заключена мнимая сделка, последствия которой ничтожны.</w:t>
      </w:r>
    </w:p>
    <w:p w:rsidR="003D47D3" w:rsidRDefault="00EF5D7B" w:rsidP="00EF5D7B">
      <w:pPr>
        <w:pStyle w:val="3"/>
        <w:tabs>
          <w:tab w:val="left" w:pos="3948"/>
        </w:tabs>
        <w:spacing w:after="0"/>
        <w:ind w:firstLine="720"/>
        <w:contextualSpacing/>
        <w:jc w:val="both"/>
        <w:rPr>
          <w:rFonts w:eastAsia="Calibri"/>
          <w:iCs/>
          <w:sz w:val="24"/>
          <w:szCs w:val="24"/>
        </w:rPr>
      </w:pPr>
      <w:r w:rsidRPr="0010797D">
        <w:rPr>
          <w:rFonts w:eastAsia="Calibri"/>
          <w:iCs/>
          <w:sz w:val="24"/>
          <w:szCs w:val="24"/>
        </w:rPr>
        <w:t xml:space="preserve">На дату передачи </w:t>
      </w:r>
      <w:r w:rsidR="000034A3">
        <w:rPr>
          <w:rFonts w:eastAsia="Calibri"/>
          <w:iCs/>
          <w:sz w:val="24"/>
          <w:szCs w:val="24"/>
        </w:rPr>
        <w:t>ГКУ «УКС»</w:t>
      </w:r>
      <w:r w:rsidRPr="0010797D">
        <w:rPr>
          <w:rFonts w:eastAsia="Calibri"/>
          <w:iCs/>
          <w:sz w:val="24"/>
          <w:szCs w:val="24"/>
        </w:rPr>
        <w:t xml:space="preserve"> котельных по договорам хранения (04.10.2017) ЗАО «КРОК </w:t>
      </w:r>
      <w:proofErr w:type="spellStart"/>
      <w:r w:rsidRPr="0010797D">
        <w:rPr>
          <w:rFonts w:eastAsia="Calibri"/>
          <w:iCs/>
          <w:sz w:val="24"/>
          <w:szCs w:val="24"/>
        </w:rPr>
        <w:t>Инкорпорейтед</w:t>
      </w:r>
      <w:proofErr w:type="spellEnd"/>
      <w:r w:rsidRPr="0010797D">
        <w:rPr>
          <w:rFonts w:eastAsia="Calibri"/>
          <w:iCs/>
          <w:sz w:val="24"/>
          <w:szCs w:val="24"/>
        </w:rPr>
        <w:t xml:space="preserve">» был произведен демонтаж старых котельных, выполнены основные строительно-монтажные работы, необходимые для функционирования новых котельных. Не были выполнены в основном работы по благоустройству прилегающей к котельным территории. Предъявление к оплате работ, выполненных частично, ЗАО «КРОК </w:t>
      </w:r>
      <w:proofErr w:type="spellStart"/>
      <w:r w:rsidRPr="0010797D">
        <w:rPr>
          <w:rFonts w:eastAsia="Calibri"/>
          <w:iCs/>
          <w:sz w:val="24"/>
          <w:szCs w:val="24"/>
        </w:rPr>
        <w:t>инкорпорейтед</w:t>
      </w:r>
      <w:proofErr w:type="spellEnd"/>
      <w:r w:rsidRPr="0010797D">
        <w:rPr>
          <w:rFonts w:eastAsia="Calibri"/>
          <w:iCs/>
          <w:sz w:val="24"/>
          <w:szCs w:val="24"/>
        </w:rPr>
        <w:t xml:space="preserve">» в 2017 году не осуществляло. </w:t>
      </w:r>
    </w:p>
    <w:p w:rsidR="00EF5D7B" w:rsidRDefault="00EF5D7B" w:rsidP="00EF5D7B">
      <w:pPr>
        <w:pStyle w:val="3"/>
        <w:tabs>
          <w:tab w:val="left" w:pos="3948"/>
        </w:tabs>
        <w:spacing w:after="0"/>
        <w:ind w:firstLine="720"/>
        <w:contextualSpacing/>
        <w:jc w:val="both"/>
        <w:rPr>
          <w:sz w:val="24"/>
          <w:szCs w:val="24"/>
        </w:rPr>
      </w:pPr>
      <w:r w:rsidRPr="0010797D">
        <w:rPr>
          <w:rFonts w:eastAsia="Calibri"/>
          <w:iCs/>
          <w:sz w:val="24"/>
          <w:szCs w:val="24"/>
        </w:rPr>
        <w:t xml:space="preserve">Кроме того, 07.11.2017 комитетом финансов Волгоградской области лимиты бюджетных обязательств на реализацию мероприятий Подпрограммы были сокращены, а на финансирование строительства котельных по государственному контракту от </w:t>
      </w:r>
      <w:r w:rsidRPr="0010797D">
        <w:rPr>
          <w:sz w:val="24"/>
          <w:szCs w:val="24"/>
        </w:rPr>
        <w:t xml:space="preserve">12.01.2017 уменьшены до нуля, что не позволяло </w:t>
      </w:r>
      <w:r w:rsidR="000034A3">
        <w:rPr>
          <w:sz w:val="24"/>
          <w:szCs w:val="24"/>
        </w:rPr>
        <w:t>ГКУ «УКС»</w:t>
      </w:r>
      <w:r w:rsidRPr="0010797D">
        <w:rPr>
          <w:sz w:val="24"/>
          <w:szCs w:val="24"/>
        </w:rPr>
        <w:t>, даже в случае устранения всех недостатков строительства</w:t>
      </w:r>
      <w:r w:rsidR="00E26892">
        <w:rPr>
          <w:sz w:val="24"/>
          <w:szCs w:val="24"/>
        </w:rPr>
        <w:t>,</w:t>
      </w:r>
      <w:r w:rsidRPr="0010797D">
        <w:rPr>
          <w:sz w:val="24"/>
          <w:szCs w:val="24"/>
        </w:rPr>
        <w:t xml:space="preserve"> принять и оплатить выполненные работы.</w:t>
      </w:r>
    </w:p>
    <w:p w:rsidR="00F6318F" w:rsidRDefault="00F6318F" w:rsidP="00EF5D7B">
      <w:pPr>
        <w:pStyle w:val="3"/>
        <w:tabs>
          <w:tab w:val="left" w:pos="3948"/>
        </w:tabs>
        <w:spacing w:after="0"/>
        <w:ind w:firstLine="709"/>
        <w:contextualSpacing/>
        <w:jc w:val="both"/>
        <w:rPr>
          <w:sz w:val="24"/>
          <w:szCs w:val="24"/>
        </w:rPr>
      </w:pPr>
    </w:p>
    <w:p w:rsidR="00EF5D7B" w:rsidRDefault="00EF5D7B" w:rsidP="00EF5D7B">
      <w:pPr>
        <w:pStyle w:val="3"/>
        <w:tabs>
          <w:tab w:val="left" w:pos="3948"/>
        </w:tabs>
        <w:spacing w:after="0"/>
        <w:ind w:firstLine="709"/>
        <w:contextualSpacing/>
        <w:jc w:val="both"/>
        <w:rPr>
          <w:sz w:val="24"/>
          <w:szCs w:val="24"/>
        </w:rPr>
      </w:pPr>
      <w:r w:rsidRPr="0010797D">
        <w:rPr>
          <w:sz w:val="24"/>
          <w:szCs w:val="24"/>
        </w:rPr>
        <w:t xml:space="preserve">В ходе проверки в Ленинском, </w:t>
      </w:r>
      <w:proofErr w:type="spellStart"/>
      <w:r w:rsidRPr="0010797D">
        <w:rPr>
          <w:sz w:val="24"/>
          <w:szCs w:val="24"/>
        </w:rPr>
        <w:t>Среднеахтубинском</w:t>
      </w:r>
      <w:proofErr w:type="spellEnd"/>
      <w:r w:rsidRPr="0010797D">
        <w:rPr>
          <w:sz w:val="24"/>
          <w:szCs w:val="24"/>
        </w:rPr>
        <w:t xml:space="preserve">, </w:t>
      </w:r>
      <w:proofErr w:type="spellStart"/>
      <w:r w:rsidRPr="0010797D">
        <w:rPr>
          <w:sz w:val="24"/>
          <w:szCs w:val="24"/>
        </w:rPr>
        <w:t>Городищенском</w:t>
      </w:r>
      <w:proofErr w:type="spellEnd"/>
      <w:r w:rsidRPr="0010797D">
        <w:rPr>
          <w:sz w:val="24"/>
          <w:szCs w:val="24"/>
        </w:rPr>
        <w:t>, Чернышковском и Октябрьском муниципальных районах произведены обследования фактически выполненных работ по строительству котельных</w:t>
      </w:r>
      <w:r w:rsidR="00836BEB">
        <w:rPr>
          <w:sz w:val="24"/>
          <w:szCs w:val="24"/>
        </w:rPr>
        <w:t xml:space="preserve"> </w:t>
      </w:r>
      <w:r w:rsidR="00836BEB" w:rsidRPr="00047882">
        <w:rPr>
          <w:sz w:val="24"/>
          <w:szCs w:val="24"/>
          <w:u w:val="single"/>
        </w:rPr>
        <w:t>(</w:t>
      </w:r>
      <w:r w:rsidR="00047882" w:rsidRPr="00047882">
        <w:rPr>
          <w:sz w:val="24"/>
          <w:szCs w:val="24"/>
          <w:u w:val="single"/>
        </w:rPr>
        <w:t>июнь-</w:t>
      </w:r>
      <w:r w:rsidR="00836BEB" w:rsidRPr="00047882">
        <w:rPr>
          <w:sz w:val="24"/>
          <w:szCs w:val="24"/>
          <w:u w:val="single"/>
        </w:rPr>
        <w:t>июль 2018 года)</w:t>
      </w:r>
      <w:r w:rsidRPr="00047882">
        <w:rPr>
          <w:sz w:val="24"/>
          <w:szCs w:val="24"/>
          <w:u w:val="single"/>
        </w:rPr>
        <w:t>.</w:t>
      </w:r>
    </w:p>
    <w:p w:rsidR="00956515" w:rsidRDefault="00956515" w:rsidP="00EF5D7B">
      <w:pPr>
        <w:pStyle w:val="3"/>
        <w:tabs>
          <w:tab w:val="left" w:pos="3948"/>
        </w:tabs>
        <w:spacing w:after="0"/>
        <w:ind w:firstLine="709"/>
        <w:contextualSpacing/>
        <w:jc w:val="both"/>
        <w:rPr>
          <w:sz w:val="24"/>
          <w:szCs w:val="24"/>
        </w:rPr>
      </w:pPr>
    </w:p>
    <w:p w:rsidR="00EF5D7B" w:rsidRPr="002E2619" w:rsidRDefault="00EF5D7B" w:rsidP="00EF5D7B">
      <w:pPr>
        <w:pStyle w:val="3"/>
        <w:tabs>
          <w:tab w:val="left" w:pos="3948"/>
        </w:tabs>
        <w:spacing w:after="0"/>
        <w:ind w:firstLine="720"/>
        <w:contextualSpacing/>
        <w:jc w:val="center"/>
        <w:rPr>
          <w:i/>
          <w:sz w:val="24"/>
          <w:szCs w:val="24"/>
          <w:u w:val="single"/>
        </w:rPr>
      </w:pPr>
      <w:r w:rsidRPr="002E2619">
        <w:rPr>
          <w:i/>
          <w:sz w:val="24"/>
          <w:szCs w:val="24"/>
          <w:u w:val="single"/>
        </w:rPr>
        <w:t>Ленинский муниципальный район</w:t>
      </w:r>
    </w:p>
    <w:p w:rsidR="00EF5D7B" w:rsidRPr="002E2619" w:rsidRDefault="00EF5D7B" w:rsidP="00EF5D7B">
      <w:pPr>
        <w:pStyle w:val="3"/>
        <w:tabs>
          <w:tab w:val="left" w:pos="3948"/>
        </w:tabs>
        <w:spacing w:after="0"/>
        <w:ind w:firstLine="720"/>
        <w:contextualSpacing/>
        <w:jc w:val="both"/>
        <w:rPr>
          <w:sz w:val="24"/>
          <w:szCs w:val="24"/>
        </w:rPr>
      </w:pPr>
      <w:r w:rsidRPr="002E2619">
        <w:rPr>
          <w:sz w:val="24"/>
          <w:szCs w:val="24"/>
        </w:rPr>
        <w:t xml:space="preserve">Обследованием строительных площадок под 6 котельных в сельских поселениях </w:t>
      </w:r>
      <w:r w:rsidRPr="002E2619">
        <w:rPr>
          <w:i/>
          <w:sz w:val="24"/>
          <w:szCs w:val="24"/>
        </w:rPr>
        <w:t>Рассвет, Путь Ильича, Степной и Коммунар</w:t>
      </w:r>
      <w:r w:rsidRPr="002E2619">
        <w:rPr>
          <w:sz w:val="24"/>
          <w:szCs w:val="24"/>
        </w:rPr>
        <w:t xml:space="preserve"> установлено следующее.</w:t>
      </w:r>
    </w:p>
    <w:p w:rsidR="00EF5D7B" w:rsidRPr="002E2619" w:rsidRDefault="00EF5D7B" w:rsidP="00EF5D7B">
      <w:pPr>
        <w:pStyle w:val="3"/>
        <w:tabs>
          <w:tab w:val="left" w:pos="3948"/>
        </w:tabs>
        <w:spacing w:after="0"/>
        <w:ind w:firstLine="720"/>
        <w:contextualSpacing/>
        <w:jc w:val="both"/>
        <w:rPr>
          <w:sz w:val="24"/>
          <w:szCs w:val="24"/>
        </w:rPr>
      </w:pPr>
      <w:r w:rsidRPr="002E2619">
        <w:rPr>
          <w:sz w:val="24"/>
          <w:szCs w:val="24"/>
        </w:rPr>
        <w:t>Строительные работы на объектах на 06.06.2018 не ве</w:t>
      </w:r>
      <w:r w:rsidR="00E26892">
        <w:rPr>
          <w:sz w:val="24"/>
          <w:szCs w:val="24"/>
        </w:rPr>
        <w:t>лись</w:t>
      </w:r>
      <w:r w:rsidRPr="002E2619">
        <w:rPr>
          <w:sz w:val="24"/>
          <w:szCs w:val="24"/>
        </w:rPr>
        <w:t>. На площадках всех котельных не завершено благоустройство территории – отсутств</w:t>
      </w:r>
      <w:r w:rsidR="00DB45AA">
        <w:rPr>
          <w:sz w:val="24"/>
          <w:szCs w:val="24"/>
        </w:rPr>
        <w:t>овал</w:t>
      </w:r>
      <w:r w:rsidRPr="002E2619">
        <w:rPr>
          <w:sz w:val="24"/>
          <w:szCs w:val="24"/>
        </w:rPr>
        <w:t xml:space="preserve"> асфальт, </w:t>
      </w:r>
      <w:proofErr w:type="spellStart"/>
      <w:r w:rsidRPr="002E2619">
        <w:rPr>
          <w:sz w:val="24"/>
          <w:szCs w:val="24"/>
        </w:rPr>
        <w:t>отмостка</w:t>
      </w:r>
      <w:proofErr w:type="spellEnd"/>
      <w:r w:rsidRPr="002E2619">
        <w:rPr>
          <w:sz w:val="24"/>
          <w:szCs w:val="24"/>
        </w:rPr>
        <w:t xml:space="preserve">, </w:t>
      </w:r>
      <w:r w:rsidR="00376954">
        <w:rPr>
          <w:sz w:val="24"/>
          <w:szCs w:val="24"/>
        </w:rPr>
        <w:t>отсыпка щебнем</w:t>
      </w:r>
      <w:r w:rsidRPr="002E2619">
        <w:rPr>
          <w:sz w:val="24"/>
          <w:szCs w:val="24"/>
        </w:rPr>
        <w:t xml:space="preserve"> подъездных путей, газон.</w:t>
      </w:r>
    </w:p>
    <w:p w:rsidR="00EF5D7B" w:rsidRPr="002E2619" w:rsidRDefault="00EF5D7B" w:rsidP="00EF5D7B">
      <w:pPr>
        <w:pStyle w:val="3"/>
        <w:tabs>
          <w:tab w:val="left" w:pos="3948"/>
        </w:tabs>
        <w:spacing w:after="0"/>
        <w:ind w:firstLine="720"/>
        <w:contextualSpacing/>
        <w:jc w:val="both"/>
        <w:rPr>
          <w:sz w:val="24"/>
          <w:szCs w:val="24"/>
        </w:rPr>
      </w:pPr>
      <w:r w:rsidRPr="009B72D9">
        <w:rPr>
          <w:sz w:val="24"/>
          <w:szCs w:val="24"/>
        </w:rPr>
        <w:t>Монтаж котельной</w:t>
      </w:r>
      <w:r w:rsidRPr="002E2619">
        <w:rPr>
          <w:i/>
          <w:sz w:val="24"/>
          <w:szCs w:val="24"/>
        </w:rPr>
        <w:t xml:space="preserve"> к зданию </w:t>
      </w:r>
      <w:r w:rsidR="00376954">
        <w:rPr>
          <w:i/>
          <w:sz w:val="24"/>
          <w:szCs w:val="24"/>
        </w:rPr>
        <w:t xml:space="preserve">центра культуры и досуга (далее </w:t>
      </w:r>
      <w:r w:rsidRPr="002E2619">
        <w:rPr>
          <w:i/>
          <w:sz w:val="24"/>
          <w:szCs w:val="24"/>
        </w:rPr>
        <w:t>ЦКД</w:t>
      </w:r>
      <w:r w:rsidR="00376954">
        <w:rPr>
          <w:i/>
          <w:sz w:val="24"/>
          <w:szCs w:val="24"/>
        </w:rPr>
        <w:t>)</w:t>
      </w:r>
      <w:r w:rsidRPr="002E2619">
        <w:rPr>
          <w:i/>
          <w:sz w:val="24"/>
          <w:szCs w:val="24"/>
        </w:rPr>
        <w:t xml:space="preserve"> в</w:t>
      </w:r>
      <w:r w:rsidRPr="002E2619">
        <w:rPr>
          <w:sz w:val="24"/>
          <w:szCs w:val="24"/>
        </w:rPr>
        <w:t xml:space="preserve"> </w:t>
      </w:r>
      <w:r w:rsidRPr="002E2619">
        <w:rPr>
          <w:i/>
          <w:sz w:val="24"/>
          <w:szCs w:val="24"/>
        </w:rPr>
        <w:t>п. Степной</w:t>
      </w:r>
      <w:r w:rsidRPr="002E2619">
        <w:rPr>
          <w:sz w:val="24"/>
          <w:szCs w:val="24"/>
        </w:rPr>
        <w:t xml:space="preserve"> не </w:t>
      </w:r>
      <w:r w:rsidR="00DB45AA">
        <w:rPr>
          <w:sz w:val="24"/>
          <w:szCs w:val="24"/>
        </w:rPr>
        <w:t xml:space="preserve">был </w:t>
      </w:r>
      <w:r w:rsidRPr="002E2619">
        <w:rPr>
          <w:sz w:val="24"/>
          <w:szCs w:val="24"/>
        </w:rPr>
        <w:t xml:space="preserve">завершен – не установлены дымоходы и </w:t>
      </w:r>
      <w:proofErr w:type="spellStart"/>
      <w:r w:rsidRPr="002E2619">
        <w:rPr>
          <w:sz w:val="24"/>
          <w:szCs w:val="24"/>
        </w:rPr>
        <w:t>молниезащита</w:t>
      </w:r>
      <w:proofErr w:type="spellEnd"/>
      <w:r w:rsidRPr="002E2619">
        <w:rPr>
          <w:sz w:val="24"/>
          <w:szCs w:val="24"/>
        </w:rPr>
        <w:t>.</w:t>
      </w:r>
    </w:p>
    <w:p w:rsidR="00EF5D7B" w:rsidRPr="002E2619" w:rsidRDefault="00EF5D7B" w:rsidP="00EF5D7B">
      <w:pPr>
        <w:pStyle w:val="3"/>
        <w:tabs>
          <w:tab w:val="left" w:pos="3948"/>
        </w:tabs>
        <w:spacing w:after="0"/>
        <w:ind w:firstLine="720"/>
        <w:contextualSpacing/>
        <w:jc w:val="both"/>
        <w:rPr>
          <w:sz w:val="24"/>
          <w:szCs w:val="24"/>
        </w:rPr>
      </w:pPr>
      <w:r w:rsidRPr="002E2619">
        <w:rPr>
          <w:i/>
          <w:sz w:val="24"/>
          <w:szCs w:val="24"/>
        </w:rPr>
        <w:t>В п. Путь Ильича и п. Степной котельные к зданиям школы, детских садов и котельные к домам культуры</w:t>
      </w:r>
      <w:r w:rsidRPr="002E2619">
        <w:rPr>
          <w:sz w:val="24"/>
          <w:szCs w:val="24"/>
        </w:rPr>
        <w:t xml:space="preserve"> не </w:t>
      </w:r>
      <w:r w:rsidR="00DB45AA">
        <w:rPr>
          <w:sz w:val="24"/>
          <w:szCs w:val="24"/>
        </w:rPr>
        <w:t xml:space="preserve">были </w:t>
      </w:r>
      <w:r w:rsidRPr="002E2619">
        <w:rPr>
          <w:sz w:val="24"/>
          <w:szCs w:val="24"/>
        </w:rPr>
        <w:t>присоединены к системам отопления по причине отсутствия в школах, садах и домах культуры необходимых точек подключения, которые не были своевременно подготовлены данными учреждениями.</w:t>
      </w:r>
    </w:p>
    <w:p w:rsidR="00EF5D7B" w:rsidRPr="002E2619" w:rsidRDefault="00EF5D7B" w:rsidP="00EF5D7B">
      <w:pPr>
        <w:pStyle w:val="3"/>
        <w:tabs>
          <w:tab w:val="left" w:pos="3948"/>
        </w:tabs>
        <w:spacing w:after="0"/>
        <w:ind w:firstLine="720"/>
        <w:contextualSpacing/>
        <w:jc w:val="both"/>
        <w:rPr>
          <w:sz w:val="24"/>
          <w:szCs w:val="24"/>
        </w:rPr>
      </w:pPr>
      <w:r w:rsidRPr="002E2619">
        <w:rPr>
          <w:sz w:val="24"/>
          <w:szCs w:val="24"/>
        </w:rPr>
        <w:t>Согласно представленной информации и пояснениям администрации Ленинского муниципального района, в бюджете района на 2018 год предусмотрены средства на переустройство системы отопления данных зданий с организацией необходимых точек подключения к тепловым сетям котельных.</w:t>
      </w:r>
    </w:p>
    <w:p w:rsidR="00EF5D7B" w:rsidRDefault="00EF5D7B" w:rsidP="00EF5D7B">
      <w:pPr>
        <w:pStyle w:val="3"/>
        <w:tabs>
          <w:tab w:val="left" w:pos="3948"/>
        </w:tabs>
        <w:spacing w:after="0"/>
        <w:ind w:firstLine="720"/>
        <w:contextualSpacing/>
        <w:jc w:val="both"/>
        <w:rPr>
          <w:sz w:val="24"/>
          <w:szCs w:val="24"/>
        </w:rPr>
      </w:pPr>
      <w:r w:rsidRPr="002E2619">
        <w:rPr>
          <w:i/>
          <w:sz w:val="24"/>
          <w:szCs w:val="24"/>
        </w:rPr>
        <w:t>В п. Рассвет (котельная к зданию школы и детского сада) и п. Коммунар (котельная к зданию школ</w:t>
      </w:r>
      <w:r w:rsidR="00376954">
        <w:rPr>
          <w:i/>
          <w:sz w:val="24"/>
          <w:szCs w:val="24"/>
        </w:rPr>
        <w:t>ы</w:t>
      </w:r>
      <w:r w:rsidRPr="002E2619">
        <w:rPr>
          <w:i/>
          <w:sz w:val="24"/>
          <w:szCs w:val="24"/>
        </w:rPr>
        <w:t xml:space="preserve">, детского сада, дома культуры и администрации) </w:t>
      </w:r>
      <w:r w:rsidRPr="002E2619">
        <w:rPr>
          <w:sz w:val="24"/>
          <w:szCs w:val="24"/>
        </w:rPr>
        <w:t xml:space="preserve">не завершены работы по благоустройству территории. При этом </w:t>
      </w:r>
      <w:r w:rsidR="00E26892">
        <w:rPr>
          <w:sz w:val="24"/>
          <w:szCs w:val="24"/>
        </w:rPr>
        <w:t xml:space="preserve">эти </w:t>
      </w:r>
      <w:r w:rsidRPr="002E2619">
        <w:rPr>
          <w:sz w:val="24"/>
          <w:szCs w:val="24"/>
        </w:rPr>
        <w:t>котельные использовались поселениями в осенне-зимний период 2017-2018 года для отопления.</w:t>
      </w:r>
    </w:p>
    <w:p w:rsidR="00DB45AA" w:rsidRPr="002E2619" w:rsidRDefault="00DB45AA" w:rsidP="00EF5D7B">
      <w:pPr>
        <w:pStyle w:val="3"/>
        <w:tabs>
          <w:tab w:val="left" w:pos="3948"/>
        </w:tabs>
        <w:spacing w:after="0"/>
        <w:ind w:firstLine="720"/>
        <w:contextualSpacing/>
        <w:jc w:val="both"/>
        <w:rPr>
          <w:sz w:val="24"/>
          <w:szCs w:val="24"/>
        </w:rPr>
      </w:pPr>
    </w:p>
    <w:p w:rsidR="0053356F" w:rsidRDefault="0053356F" w:rsidP="00EF5D7B">
      <w:pPr>
        <w:pStyle w:val="3"/>
        <w:tabs>
          <w:tab w:val="left" w:pos="3948"/>
        </w:tabs>
        <w:spacing w:after="0"/>
        <w:ind w:firstLine="720"/>
        <w:contextualSpacing/>
        <w:jc w:val="center"/>
        <w:rPr>
          <w:i/>
          <w:sz w:val="24"/>
          <w:szCs w:val="24"/>
          <w:u w:val="single"/>
        </w:rPr>
      </w:pPr>
    </w:p>
    <w:p w:rsidR="0053356F" w:rsidRDefault="0053356F" w:rsidP="00EF5D7B">
      <w:pPr>
        <w:pStyle w:val="3"/>
        <w:tabs>
          <w:tab w:val="left" w:pos="3948"/>
        </w:tabs>
        <w:spacing w:after="0"/>
        <w:ind w:firstLine="720"/>
        <w:contextualSpacing/>
        <w:jc w:val="center"/>
        <w:rPr>
          <w:i/>
          <w:sz w:val="24"/>
          <w:szCs w:val="24"/>
          <w:u w:val="single"/>
        </w:rPr>
      </w:pPr>
    </w:p>
    <w:p w:rsidR="00EF5D7B" w:rsidRPr="00715614" w:rsidRDefault="00EF5D7B" w:rsidP="00EF5D7B">
      <w:pPr>
        <w:pStyle w:val="3"/>
        <w:tabs>
          <w:tab w:val="left" w:pos="3948"/>
        </w:tabs>
        <w:spacing w:after="0"/>
        <w:ind w:firstLine="720"/>
        <w:contextualSpacing/>
        <w:jc w:val="center"/>
        <w:rPr>
          <w:i/>
          <w:sz w:val="24"/>
          <w:szCs w:val="24"/>
          <w:u w:val="single"/>
        </w:rPr>
      </w:pPr>
      <w:proofErr w:type="spellStart"/>
      <w:r w:rsidRPr="00715614">
        <w:rPr>
          <w:i/>
          <w:sz w:val="24"/>
          <w:szCs w:val="24"/>
          <w:u w:val="single"/>
        </w:rPr>
        <w:lastRenderedPageBreak/>
        <w:t>Среднеахтубинский</w:t>
      </w:r>
      <w:proofErr w:type="spellEnd"/>
      <w:r w:rsidRPr="00715614">
        <w:rPr>
          <w:i/>
          <w:sz w:val="24"/>
          <w:szCs w:val="24"/>
          <w:u w:val="single"/>
        </w:rPr>
        <w:t xml:space="preserve"> муниципальный район</w:t>
      </w:r>
    </w:p>
    <w:p w:rsidR="00EF5D7B" w:rsidRPr="00715614" w:rsidRDefault="00372253" w:rsidP="00372253">
      <w:pPr>
        <w:pStyle w:val="3"/>
        <w:tabs>
          <w:tab w:val="left" w:pos="3948"/>
        </w:tabs>
        <w:spacing w:after="0"/>
        <w:contextualSpacing/>
        <w:jc w:val="both"/>
        <w:rPr>
          <w:sz w:val="24"/>
          <w:szCs w:val="24"/>
        </w:rPr>
      </w:pPr>
      <w:r>
        <w:rPr>
          <w:sz w:val="24"/>
          <w:szCs w:val="24"/>
        </w:rPr>
        <w:t xml:space="preserve">        </w:t>
      </w:r>
      <w:r w:rsidR="00EF5D7B" w:rsidRPr="00715614">
        <w:rPr>
          <w:sz w:val="24"/>
          <w:szCs w:val="24"/>
        </w:rPr>
        <w:t xml:space="preserve">Обследованием строительных площадок под 3 котельные в </w:t>
      </w:r>
      <w:proofErr w:type="gramStart"/>
      <w:r w:rsidR="00EF5D7B" w:rsidRPr="00715614">
        <w:rPr>
          <w:i/>
          <w:sz w:val="24"/>
          <w:szCs w:val="24"/>
        </w:rPr>
        <w:t>г</w:t>
      </w:r>
      <w:proofErr w:type="gramEnd"/>
      <w:r w:rsidR="00EF5D7B" w:rsidRPr="00715614">
        <w:rPr>
          <w:i/>
          <w:sz w:val="24"/>
          <w:szCs w:val="24"/>
        </w:rPr>
        <w:t>. Краснослободск</w:t>
      </w:r>
      <w:r>
        <w:rPr>
          <w:i/>
          <w:sz w:val="24"/>
          <w:szCs w:val="24"/>
        </w:rPr>
        <w:t>е</w:t>
      </w:r>
      <w:r w:rsidR="00EF5D7B" w:rsidRPr="00715614">
        <w:rPr>
          <w:i/>
          <w:sz w:val="24"/>
          <w:szCs w:val="24"/>
        </w:rPr>
        <w:t>, х. Великий Октябрь и п. Куйбышев</w:t>
      </w:r>
      <w:r w:rsidR="00EF5D7B" w:rsidRPr="00715614">
        <w:rPr>
          <w:sz w:val="24"/>
          <w:szCs w:val="24"/>
        </w:rPr>
        <w:t xml:space="preserve"> установлено следующее.</w:t>
      </w:r>
    </w:p>
    <w:p w:rsidR="00EF5D7B" w:rsidRPr="00715614" w:rsidRDefault="00372253" w:rsidP="00372253">
      <w:pPr>
        <w:pStyle w:val="3"/>
        <w:tabs>
          <w:tab w:val="left" w:pos="3948"/>
        </w:tabs>
        <w:spacing w:after="0"/>
        <w:contextualSpacing/>
        <w:jc w:val="both"/>
        <w:rPr>
          <w:sz w:val="24"/>
          <w:szCs w:val="24"/>
        </w:rPr>
      </w:pPr>
      <w:r>
        <w:rPr>
          <w:sz w:val="24"/>
          <w:szCs w:val="24"/>
        </w:rPr>
        <w:t xml:space="preserve">        </w:t>
      </w:r>
      <w:r w:rsidR="00EF5D7B" w:rsidRPr="00715614">
        <w:rPr>
          <w:sz w:val="24"/>
          <w:szCs w:val="24"/>
        </w:rPr>
        <w:t>Строительные работы на объектах не ве</w:t>
      </w:r>
      <w:r w:rsidR="00E26892">
        <w:rPr>
          <w:sz w:val="24"/>
          <w:szCs w:val="24"/>
        </w:rPr>
        <w:t>лись</w:t>
      </w:r>
      <w:r w:rsidR="00EF5D7B" w:rsidRPr="00715614">
        <w:rPr>
          <w:sz w:val="24"/>
          <w:szCs w:val="24"/>
        </w:rPr>
        <w:t>.</w:t>
      </w:r>
    </w:p>
    <w:p w:rsidR="00EF5D7B" w:rsidRPr="00C91479" w:rsidRDefault="00372253" w:rsidP="00372253">
      <w:pPr>
        <w:pStyle w:val="3"/>
        <w:tabs>
          <w:tab w:val="left" w:pos="3948"/>
        </w:tabs>
        <w:spacing w:after="0"/>
        <w:contextualSpacing/>
        <w:jc w:val="both"/>
        <w:rPr>
          <w:sz w:val="24"/>
          <w:szCs w:val="24"/>
        </w:rPr>
      </w:pPr>
      <w:r>
        <w:rPr>
          <w:sz w:val="24"/>
          <w:szCs w:val="24"/>
        </w:rPr>
        <w:t xml:space="preserve">         </w:t>
      </w:r>
      <w:r w:rsidR="00EF5D7B" w:rsidRPr="00715614">
        <w:rPr>
          <w:sz w:val="24"/>
          <w:szCs w:val="24"/>
        </w:rPr>
        <w:t xml:space="preserve">В </w:t>
      </w:r>
      <w:r w:rsidR="00EF5D7B" w:rsidRPr="00715614">
        <w:rPr>
          <w:i/>
          <w:sz w:val="24"/>
          <w:szCs w:val="24"/>
        </w:rPr>
        <w:t>х. Великий Октябрь</w:t>
      </w:r>
      <w:r w:rsidR="00EF5D7B" w:rsidRPr="00715614">
        <w:rPr>
          <w:sz w:val="24"/>
          <w:szCs w:val="24"/>
        </w:rPr>
        <w:t xml:space="preserve"> и </w:t>
      </w:r>
      <w:r w:rsidR="00EF5D7B" w:rsidRPr="00715614">
        <w:rPr>
          <w:i/>
          <w:sz w:val="24"/>
          <w:szCs w:val="24"/>
        </w:rPr>
        <w:t xml:space="preserve">п. Куйбышев </w:t>
      </w:r>
      <w:r w:rsidR="00EF5D7B" w:rsidRPr="00715614">
        <w:rPr>
          <w:sz w:val="24"/>
          <w:szCs w:val="24"/>
        </w:rPr>
        <w:t xml:space="preserve">предусмотренная проектно-сметной </w:t>
      </w:r>
      <w:r w:rsidR="00EF5D7B" w:rsidRPr="00C91479">
        <w:rPr>
          <w:sz w:val="24"/>
          <w:szCs w:val="24"/>
        </w:rPr>
        <w:t xml:space="preserve">документацией подземная прокладка системы электроснабжения изменена на </w:t>
      </w:r>
      <w:proofErr w:type="gramStart"/>
      <w:r w:rsidR="00EF5D7B" w:rsidRPr="00C91479">
        <w:rPr>
          <w:sz w:val="24"/>
          <w:szCs w:val="24"/>
        </w:rPr>
        <w:t>воздушную</w:t>
      </w:r>
      <w:proofErr w:type="gramEnd"/>
      <w:r w:rsidR="00EF5D7B" w:rsidRPr="00C91479">
        <w:rPr>
          <w:sz w:val="24"/>
          <w:szCs w:val="24"/>
        </w:rPr>
        <w:t>.</w:t>
      </w:r>
    </w:p>
    <w:p w:rsidR="005E1049" w:rsidRPr="00C91479" w:rsidRDefault="005E1049" w:rsidP="005E1049">
      <w:pPr>
        <w:ind w:firstLine="567"/>
        <w:contextualSpacing/>
        <w:jc w:val="both"/>
        <w:rPr>
          <w:szCs w:val="24"/>
        </w:rPr>
      </w:pPr>
      <w:r w:rsidRPr="00C91479">
        <w:rPr>
          <w:szCs w:val="24"/>
        </w:rPr>
        <w:t>Как показала проверка, котельная в х. Великий Октябрь является общепоселковой котельной, отапливающей жилые дома, административные здания, образовательные учреждения, а также иные объекты общественной инфраструктуры. Эксплуатацию котельной, а также реализаци</w:t>
      </w:r>
      <w:r w:rsidR="00526927">
        <w:rPr>
          <w:szCs w:val="24"/>
        </w:rPr>
        <w:t>ю</w:t>
      </w:r>
      <w:r w:rsidRPr="00C91479">
        <w:rPr>
          <w:szCs w:val="24"/>
        </w:rPr>
        <w:t xml:space="preserve"> коммунального ресурса, производимого котельной, осуществлял</w:t>
      </w:r>
      <w:proofErr w:type="gramStart"/>
      <w:r w:rsidRPr="00C91479">
        <w:rPr>
          <w:szCs w:val="24"/>
        </w:rPr>
        <w:t>о ООО</w:t>
      </w:r>
      <w:proofErr w:type="gramEnd"/>
      <w:r w:rsidRPr="00C91479">
        <w:rPr>
          <w:szCs w:val="24"/>
        </w:rPr>
        <w:t xml:space="preserve"> «Куйбышевское КХ».</w:t>
      </w:r>
    </w:p>
    <w:p w:rsidR="005E1049" w:rsidRPr="00C91479" w:rsidRDefault="005E1049" w:rsidP="005E1049">
      <w:pPr>
        <w:ind w:firstLine="567"/>
        <w:contextualSpacing/>
        <w:jc w:val="both"/>
        <w:rPr>
          <w:szCs w:val="24"/>
        </w:rPr>
      </w:pPr>
      <w:r w:rsidRPr="00C91479">
        <w:rPr>
          <w:szCs w:val="24"/>
        </w:rPr>
        <w:t xml:space="preserve">Реализация тепловой энергии </w:t>
      </w:r>
      <w:r w:rsidR="00376954">
        <w:rPr>
          <w:szCs w:val="24"/>
        </w:rPr>
        <w:t xml:space="preserve">в отопительный период 2017-2018 года </w:t>
      </w:r>
      <w:r w:rsidRPr="00C91479">
        <w:rPr>
          <w:szCs w:val="24"/>
        </w:rPr>
        <w:t>потребителям автономной котельной осуществлялась по тарифам, утвержденным Приказом комитета тарифного регулирования Волгоградской области от 12.11.2015 №46/5.</w:t>
      </w:r>
      <w:r w:rsidR="00C91479" w:rsidRPr="00C91479">
        <w:rPr>
          <w:color w:val="000000"/>
          <w:szCs w:val="24"/>
        </w:rPr>
        <w:t xml:space="preserve"> Тариф на тепловую энергию</w:t>
      </w:r>
      <w:r w:rsidR="00AE7C30">
        <w:rPr>
          <w:color w:val="000000"/>
          <w:szCs w:val="24"/>
        </w:rPr>
        <w:t>,</w:t>
      </w:r>
      <w:r w:rsidR="00C91479" w:rsidRPr="00C91479">
        <w:rPr>
          <w:color w:val="000000"/>
          <w:szCs w:val="24"/>
        </w:rPr>
        <w:t xml:space="preserve"> в связи со сменой вида топлива</w:t>
      </w:r>
      <w:r w:rsidR="00AE7C30">
        <w:rPr>
          <w:color w:val="000000"/>
          <w:szCs w:val="24"/>
        </w:rPr>
        <w:t>,</w:t>
      </w:r>
      <w:r w:rsidR="00C91479" w:rsidRPr="00C91479">
        <w:rPr>
          <w:color w:val="000000"/>
          <w:szCs w:val="24"/>
        </w:rPr>
        <w:t xml:space="preserve"> изменен комитетом тарифного регулирования Волгоградской области </w:t>
      </w:r>
      <w:r w:rsidR="00336F88">
        <w:rPr>
          <w:color w:val="000000"/>
          <w:szCs w:val="24"/>
        </w:rPr>
        <w:t xml:space="preserve">(далее </w:t>
      </w:r>
      <w:r w:rsidR="00336F88">
        <w:t>КТР)</w:t>
      </w:r>
      <w:r w:rsidR="00336F88" w:rsidRPr="00C91479">
        <w:rPr>
          <w:color w:val="000000"/>
          <w:szCs w:val="24"/>
        </w:rPr>
        <w:t xml:space="preserve"> </w:t>
      </w:r>
      <w:r w:rsidR="00C91479" w:rsidRPr="00C91479">
        <w:rPr>
          <w:color w:val="000000"/>
          <w:szCs w:val="24"/>
        </w:rPr>
        <w:t xml:space="preserve">только 30.05.2018. </w:t>
      </w:r>
    </w:p>
    <w:p w:rsidR="004E0F9B" w:rsidRPr="00074388" w:rsidRDefault="004E0F9B" w:rsidP="005E1049">
      <w:pPr>
        <w:ind w:firstLine="567"/>
        <w:contextualSpacing/>
        <w:jc w:val="both"/>
        <w:rPr>
          <w:szCs w:val="24"/>
        </w:rPr>
      </w:pPr>
      <w:r w:rsidRPr="00C91479">
        <w:rPr>
          <w:szCs w:val="24"/>
        </w:rPr>
        <w:t>Реализация тепла жителям х</w:t>
      </w:r>
      <w:proofErr w:type="gramStart"/>
      <w:r w:rsidRPr="00C91479">
        <w:rPr>
          <w:szCs w:val="24"/>
        </w:rPr>
        <w:t>.В</w:t>
      </w:r>
      <w:proofErr w:type="gramEnd"/>
      <w:r w:rsidRPr="00C91479">
        <w:rPr>
          <w:szCs w:val="24"/>
        </w:rPr>
        <w:t>еликий Октябрь и п.Куйбышев осуществлял</w:t>
      </w:r>
      <w:r w:rsidR="00AE7C30">
        <w:rPr>
          <w:szCs w:val="24"/>
        </w:rPr>
        <w:t>а</w:t>
      </w:r>
      <w:r w:rsidRPr="00C91479">
        <w:rPr>
          <w:szCs w:val="24"/>
        </w:rPr>
        <w:t xml:space="preserve">сь по льготным тарифам, в связи с </w:t>
      </w:r>
      <w:r w:rsidR="00AE7C30">
        <w:rPr>
          <w:szCs w:val="24"/>
        </w:rPr>
        <w:t>че</w:t>
      </w:r>
      <w:r w:rsidRPr="00C91479">
        <w:rPr>
          <w:szCs w:val="24"/>
        </w:rPr>
        <w:t xml:space="preserve">м бюджету </w:t>
      </w:r>
      <w:proofErr w:type="spellStart"/>
      <w:r w:rsidRPr="00C91479">
        <w:rPr>
          <w:szCs w:val="24"/>
        </w:rPr>
        <w:t>Среднеахтубинского</w:t>
      </w:r>
      <w:proofErr w:type="spellEnd"/>
      <w:r w:rsidRPr="00C91479">
        <w:rPr>
          <w:szCs w:val="24"/>
        </w:rPr>
        <w:t xml:space="preserve"> </w:t>
      </w:r>
      <w:r w:rsidR="00372253">
        <w:rPr>
          <w:szCs w:val="24"/>
        </w:rPr>
        <w:t xml:space="preserve">муниципального </w:t>
      </w:r>
      <w:r w:rsidRPr="00C91479">
        <w:rPr>
          <w:szCs w:val="24"/>
        </w:rPr>
        <w:t>района в соответствии с З</w:t>
      </w:r>
      <w:r w:rsidRPr="00C91479">
        <w:rPr>
          <w:bCs/>
          <w:szCs w:val="24"/>
        </w:rPr>
        <w:t>аконом Волгоградской области</w:t>
      </w:r>
      <w:r w:rsidRPr="00C91479">
        <w:rPr>
          <w:szCs w:val="24"/>
        </w:rPr>
        <w:t xml:space="preserve"> </w:t>
      </w:r>
      <w:r w:rsidRPr="00C91479">
        <w:rPr>
          <w:bCs/>
          <w:szCs w:val="24"/>
        </w:rPr>
        <w:t xml:space="preserve">от 28.12.2015 </w:t>
      </w:r>
      <w:r w:rsidR="00AE7C30">
        <w:rPr>
          <w:bCs/>
          <w:szCs w:val="24"/>
        </w:rPr>
        <w:t>№</w:t>
      </w:r>
      <w:r w:rsidRPr="00C91479">
        <w:rPr>
          <w:bCs/>
          <w:szCs w:val="24"/>
        </w:rPr>
        <w:t xml:space="preserve">227-ОД «О льготных тарифах в сфере теплоснабжения, водоснабжения и водоотведения на территории Волгоградской области на 2016 -2018 годы» </w:t>
      </w:r>
      <w:r w:rsidR="00AE7C30" w:rsidRPr="00372253">
        <w:rPr>
          <w:szCs w:val="24"/>
          <w:u w:val="single"/>
        </w:rPr>
        <w:t>перечислена субвенция</w:t>
      </w:r>
      <w:r w:rsidR="00AE7C30" w:rsidRPr="00C91479">
        <w:rPr>
          <w:szCs w:val="24"/>
        </w:rPr>
        <w:t xml:space="preserve"> на компенсацию (возмещение) выпадающих доходов ООО «Куйбышевское КХ», </w:t>
      </w:r>
      <w:r w:rsidRPr="00C91479">
        <w:rPr>
          <w:bCs/>
          <w:szCs w:val="24"/>
        </w:rPr>
        <w:t xml:space="preserve">которая составила 596,8 тыс. руб. за 4 квартал 2017 года и 1 </w:t>
      </w:r>
      <w:r w:rsidRPr="00074388">
        <w:rPr>
          <w:bCs/>
          <w:szCs w:val="24"/>
        </w:rPr>
        <w:t>квартал 2018 года.</w:t>
      </w:r>
    </w:p>
    <w:p w:rsidR="005E1049" w:rsidRPr="00074388" w:rsidRDefault="004E0F9B" w:rsidP="005E1049">
      <w:pPr>
        <w:ind w:firstLine="567"/>
        <w:contextualSpacing/>
        <w:jc w:val="both"/>
        <w:rPr>
          <w:color w:val="000000"/>
          <w:szCs w:val="24"/>
        </w:rPr>
      </w:pPr>
      <w:r w:rsidRPr="00074388">
        <w:rPr>
          <w:szCs w:val="24"/>
        </w:rPr>
        <w:t xml:space="preserve">Кроме того, </w:t>
      </w:r>
      <w:r w:rsidR="005E1049" w:rsidRPr="00074388">
        <w:rPr>
          <w:color w:val="000000"/>
          <w:szCs w:val="24"/>
        </w:rPr>
        <w:t xml:space="preserve">ООО «Куйбышевское КХ» за отопительный сезон 2017-2018 реализовано тепловой энергии прочим потребителям в количестве 229 Гкал, </w:t>
      </w:r>
      <w:r w:rsidR="00C91479" w:rsidRPr="00074388">
        <w:rPr>
          <w:color w:val="000000"/>
          <w:szCs w:val="24"/>
        </w:rPr>
        <w:t xml:space="preserve">которым </w:t>
      </w:r>
      <w:r w:rsidR="00AE7C30" w:rsidRPr="00074388">
        <w:rPr>
          <w:color w:val="000000"/>
          <w:szCs w:val="24"/>
        </w:rPr>
        <w:t xml:space="preserve">за поставленную тепловую энергию </w:t>
      </w:r>
      <w:r w:rsidR="005E1049" w:rsidRPr="00074388">
        <w:rPr>
          <w:color w:val="000000"/>
          <w:szCs w:val="24"/>
        </w:rPr>
        <w:t xml:space="preserve">по тарифам, установленным для котельной с использованием печного топлива, </w:t>
      </w:r>
      <w:r w:rsidR="00AE7C30" w:rsidRPr="00074388">
        <w:rPr>
          <w:color w:val="000000"/>
          <w:szCs w:val="24"/>
        </w:rPr>
        <w:t xml:space="preserve">начислено </w:t>
      </w:r>
      <w:r w:rsidR="005E1049" w:rsidRPr="00074388">
        <w:rPr>
          <w:color w:val="000000"/>
          <w:szCs w:val="24"/>
        </w:rPr>
        <w:t>1295,0 тыс. рублей</w:t>
      </w:r>
      <w:r w:rsidR="00C91479" w:rsidRPr="00074388">
        <w:rPr>
          <w:color w:val="000000"/>
          <w:szCs w:val="24"/>
        </w:rPr>
        <w:t xml:space="preserve">. Стоимость тепловой энергии по тарифам, установленным для газовой котельной, составила 851,6 тыс. руб., или на </w:t>
      </w:r>
      <w:r w:rsidR="005E1049" w:rsidRPr="00074388">
        <w:rPr>
          <w:color w:val="000000"/>
          <w:szCs w:val="24"/>
        </w:rPr>
        <w:t>443,4 тыс. руб.</w:t>
      </w:r>
      <w:r w:rsidR="00C91479" w:rsidRPr="00074388">
        <w:rPr>
          <w:color w:val="000000"/>
          <w:szCs w:val="24"/>
        </w:rPr>
        <w:t xml:space="preserve"> меньше,</w:t>
      </w:r>
      <w:r w:rsidR="005E1049" w:rsidRPr="00074388">
        <w:rPr>
          <w:color w:val="000000"/>
          <w:szCs w:val="24"/>
        </w:rPr>
        <w:t xml:space="preserve"> </w:t>
      </w:r>
      <w:r w:rsidR="00C91479" w:rsidRPr="00074388">
        <w:rPr>
          <w:color w:val="000000"/>
          <w:szCs w:val="24"/>
        </w:rPr>
        <w:t xml:space="preserve">в том числе дополнительные </w:t>
      </w:r>
      <w:r w:rsidR="005E1049" w:rsidRPr="00074388">
        <w:rPr>
          <w:color w:val="000000"/>
          <w:szCs w:val="24"/>
        </w:rPr>
        <w:t>расходы бюджетных учреждений составили 404,0 тыс. рублей.</w:t>
      </w:r>
    </w:p>
    <w:p w:rsidR="005E1049" w:rsidRPr="00D83963" w:rsidRDefault="00372253" w:rsidP="00EF5D7B">
      <w:pPr>
        <w:pStyle w:val="3"/>
        <w:tabs>
          <w:tab w:val="left" w:pos="3948"/>
        </w:tabs>
        <w:spacing w:after="0"/>
        <w:ind w:firstLine="720"/>
        <w:contextualSpacing/>
        <w:jc w:val="both"/>
        <w:rPr>
          <w:b/>
          <w:i/>
          <w:sz w:val="24"/>
          <w:szCs w:val="24"/>
        </w:rPr>
      </w:pPr>
      <w:r>
        <w:rPr>
          <w:b/>
          <w:i/>
          <w:sz w:val="24"/>
          <w:szCs w:val="24"/>
        </w:rPr>
        <w:t>Таким образом, н</w:t>
      </w:r>
      <w:r w:rsidR="00C91479" w:rsidRPr="00074388">
        <w:rPr>
          <w:b/>
          <w:i/>
          <w:sz w:val="24"/>
          <w:szCs w:val="24"/>
        </w:rPr>
        <w:t>есмотря на значительные расходы областного бюджета на строительство и ввод в эксплуатацию объектов газового хозяйства в х</w:t>
      </w:r>
      <w:proofErr w:type="gramStart"/>
      <w:r w:rsidR="00C91479" w:rsidRPr="00074388">
        <w:rPr>
          <w:b/>
          <w:i/>
          <w:sz w:val="24"/>
          <w:szCs w:val="24"/>
        </w:rPr>
        <w:t>.В</w:t>
      </w:r>
      <w:proofErr w:type="gramEnd"/>
      <w:r w:rsidR="00C91479" w:rsidRPr="00074388">
        <w:rPr>
          <w:b/>
          <w:i/>
          <w:sz w:val="24"/>
          <w:szCs w:val="24"/>
        </w:rPr>
        <w:t>еликий Октябрь и п. Куйбышев</w:t>
      </w:r>
      <w:r>
        <w:rPr>
          <w:b/>
          <w:i/>
          <w:sz w:val="24"/>
          <w:szCs w:val="24"/>
        </w:rPr>
        <w:t>,</w:t>
      </w:r>
      <w:r w:rsidR="00C91479" w:rsidRPr="00074388">
        <w:rPr>
          <w:b/>
          <w:i/>
          <w:sz w:val="24"/>
          <w:szCs w:val="24"/>
        </w:rPr>
        <w:t xml:space="preserve"> недостатки регионального законодательства привели к тому, что </w:t>
      </w:r>
      <w:proofErr w:type="spellStart"/>
      <w:r w:rsidR="00C91479" w:rsidRPr="00074388">
        <w:rPr>
          <w:b/>
          <w:i/>
          <w:sz w:val="24"/>
          <w:szCs w:val="24"/>
        </w:rPr>
        <w:t>ресурсоснабжающей</w:t>
      </w:r>
      <w:proofErr w:type="spellEnd"/>
      <w:r w:rsidR="00C91479" w:rsidRPr="00074388">
        <w:rPr>
          <w:b/>
          <w:i/>
          <w:sz w:val="24"/>
          <w:szCs w:val="24"/>
        </w:rPr>
        <w:t xml:space="preserve"> организа</w:t>
      </w:r>
      <w:r w:rsidR="00D83963" w:rsidRPr="00074388">
        <w:rPr>
          <w:b/>
          <w:i/>
          <w:sz w:val="24"/>
          <w:szCs w:val="24"/>
        </w:rPr>
        <w:t>цией получена субсидия на выпадающие доходы в размере 596,8 тыс. руб., которы</w:t>
      </w:r>
      <w:r w:rsidR="0030094C">
        <w:rPr>
          <w:b/>
          <w:i/>
          <w:sz w:val="24"/>
          <w:szCs w:val="24"/>
        </w:rPr>
        <w:t>х</w:t>
      </w:r>
      <w:r w:rsidR="00D83963" w:rsidRPr="00074388">
        <w:rPr>
          <w:b/>
          <w:i/>
          <w:sz w:val="24"/>
          <w:szCs w:val="24"/>
        </w:rPr>
        <w:t xml:space="preserve"> фактически не </w:t>
      </w:r>
      <w:r w:rsidR="0030094C">
        <w:rPr>
          <w:b/>
          <w:i/>
          <w:sz w:val="24"/>
          <w:szCs w:val="24"/>
        </w:rPr>
        <w:t>было</w:t>
      </w:r>
      <w:r w:rsidR="00D83963" w:rsidRPr="00074388">
        <w:rPr>
          <w:b/>
          <w:i/>
          <w:sz w:val="24"/>
          <w:szCs w:val="24"/>
        </w:rPr>
        <w:t xml:space="preserve">, а прочими потребителями излишне перечислено за потребленное тепло в доход </w:t>
      </w:r>
      <w:proofErr w:type="spellStart"/>
      <w:r w:rsidR="00D83963" w:rsidRPr="00074388">
        <w:rPr>
          <w:b/>
          <w:i/>
          <w:sz w:val="24"/>
          <w:szCs w:val="24"/>
        </w:rPr>
        <w:t>ресурсоснабжающей</w:t>
      </w:r>
      <w:proofErr w:type="spellEnd"/>
      <w:r w:rsidR="00D83963" w:rsidRPr="00D83963">
        <w:rPr>
          <w:b/>
          <w:i/>
          <w:sz w:val="24"/>
          <w:szCs w:val="24"/>
        </w:rPr>
        <w:t xml:space="preserve"> организации 443,4 тыс. руб. (в том числе бюджетными </w:t>
      </w:r>
      <w:r>
        <w:rPr>
          <w:b/>
          <w:i/>
          <w:sz w:val="24"/>
          <w:szCs w:val="24"/>
        </w:rPr>
        <w:t xml:space="preserve">организациями </w:t>
      </w:r>
      <w:r w:rsidR="00D83963" w:rsidRPr="00D83963">
        <w:rPr>
          <w:b/>
          <w:i/>
          <w:sz w:val="24"/>
          <w:szCs w:val="24"/>
        </w:rPr>
        <w:t>– 404,0 тыс. руб.).</w:t>
      </w:r>
      <w:r w:rsidR="00C91479" w:rsidRPr="00D83963">
        <w:rPr>
          <w:b/>
          <w:i/>
          <w:sz w:val="24"/>
          <w:szCs w:val="24"/>
        </w:rPr>
        <w:t xml:space="preserve"> </w:t>
      </w:r>
    </w:p>
    <w:p w:rsidR="00101B0A" w:rsidRPr="00DB45AA" w:rsidRDefault="00101B0A" w:rsidP="00EF5D7B">
      <w:pPr>
        <w:pStyle w:val="3"/>
        <w:tabs>
          <w:tab w:val="left" w:pos="3948"/>
        </w:tabs>
        <w:spacing w:after="0"/>
        <w:ind w:firstLine="720"/>
        <w:contextualSpacing/>
        <w:jc w:val="both"/>
        <w:rPr>
          <w:sz w:val="24"/>
          <w:szCs w:val="24"/>
          <w:u w:val="single"/>
        </w:rPr>
      </w:pPr>
      <w:r w:rsidRPr="0053356F">
        <w:rPr>
          <w:sz w:val="24"/>
          <w:szCs w:val="24"/>
        </w:rPr>
        <w:t xml:space="preserve">По информации комитета тарифного регулирования Волгоградской области </w:t>
      </w:r>
      <w:r w:rsidR="0053356F">
        <w:rPr>
          <w:sz w:val="24"/>
          <w:szCs w:val="24"/>
        </w:rPr>
        <w:t xml:space="preserve">по результатам проверки </w:t>
      </w:r>
      <w:r w:rsidRPr="0053356F">
        <w:rPr>
          <w:sz w:val="24"/>
          <w:szCs w:val="24"/>
          <w:u w:val="single"/>
        </w:rPr>
        <w:t xml:space="preserve">корректировка необходимой валовой выручки </w:t>
      </w:r>
      <w:proofErr w:type="spellStart"/>
      <w:r w:rsidRPr="0053356F">
        <w:rPr>
          <w:sz w:val="24"/>
          <w:szCs w:val="24"/>
          <w:u w:val="single"/>
        </w:rPr>
        <w:t>ресурсоснабжающей</w:t>
      </w:r>
      <w:proofErr w:type="spellEnd"/>
      <w:r w:rsidRPr="0053356F">
        <w:rPr>
          <w:sz w:val="24"/>
          <w:szCs w:val="24"/>
          <w:u w:val="single"/>
        </w:rPr>
        <w:t xml:space="preserve"> организации </w:t>
      </w:r>
      <w:r w:rsidR="00F71C69" w:rsidRPr="0053356F">
        <w:rPr>
          <w:sz w:val="24"/>
          <w:szCs w:val="24"/>
          <w:u w:val="single"/>
        </w:rPr>
        <w:t>в связи со сменой вида топлива будет проведена в последующие периоды регулирования.</w:t>
      </w:r>
    </w:p>
    <w:p w:rsidR="00EF5D7B" w:rsidRPr="00715614" w:rsidRDefault="00EF5D7B" w:rsidP="00EF5D7B">
      <w:pPr>
        <w:pStyle w:val="3"/>
        <w:tabs>
          <w:tab w:val="left" w:pos="3948"/>
        </w:tabs>
        <w:spacing w:after="0"/>
        <w:ind w:firstLine="720"/>
        <w:contextualSpacing/>
        <w:jc w:val="both"/>
        <w:rPr>
          <w:sz w:val="24"/>
          <w:szCs w:val="24"/>
        </w:rPr>
      </w:pPr>
      <w:r w:rsidRPr="00DB45AA">
        <w:rPr>
          <w:sz w:val="24"/>
          <w:szCs w:val="24"/>
        </w:rPr>
        <w:t xml:space="preserve">В ходе обследования котельной к зданию МОУ СОШ в </w:t>
      </w:r>
      <w:proofErr w:type="gramStart"/>
      <w:r w:rsidRPr="00DB45AA">
        <w:rPr>
          <w:i/>
          <w:sz w:val="24"/>
          <w:szCs w:val="24"/>
        </w:rPr>
        <w:t>г</w:t>
      </w:r>
      <w:proofErr w:type="gramEnd"/>
      <w:r w:rsidRPr="00DB45AA">
        <w:rPr>
          <w:i/>
          <w:sz w:val="24"/>
          <w:szCs w:val="24"/>
        </w:rPr>
        <w:t>. Краснослободск</w:t>
      </w:r>
      <w:r w:rsidR="00372253" w:rsidRPr="00DB45AA">
        <w:rPr>
          <w:i/>
          <w:sz w:val="24"/>
          <w:szCs w:val="24"/>
        </w:rPr>
        <w:t>е</w:t>
      </w:r>
      <w:r w:rsidRPr="00715614">
        <w:rPr>
          <w:sz w:val="24"/>
          <w:szCs w:val="24"/>
        </w:rPr>
        <w:t xml:space="preserve"> установлено, что подрядчиком не выполнены работы, предусмотренные проектно-сметной документацией - не произведена </w:t>
      </w:r>
      <w:proofErr w:type="spellStart"/>
      <w:r w:rsidRPr="00715614">
        <w:rPr>
          <w:sz w:val="24"/>
          <w:szCs w:val="24"/>
        </w:rPr>
        <w:t>огрунтовка</w:t>
      </w:r>
      <w:proofErr w:type="spellEnd"/>
      <w:r w:rsidRPr="00715614">
        <w:rPr>
          <w:sz w:val="24"/>
          <w:szCs w:val="24"/>
        </w:rPr>
        <w:t xml:space="preserve"> и окраска металлических поверхностей системы отопления здания школы, отсутствует озеленение прилегающей территории.</w:t>
      </w:r>
    </w:p>
    <w:p w:rsidR="00EF5D7B" w:rsidRPr="00715614" w:rsidRDefault="00EF5D7B" w:rsidP="00EF5D7B">
      <w:pPr>
        <w:pStyle w:val="3"/>
        <w:tabs>
          <w:tab w:val="left" w:pos="3948"/>
        </w:tabs>
        <w:spacing w:after="0"/>
        <w:ind w:firstLine="720"/>
        <w:contextualSpacing/>
        <w:jc w:val="both"/>
        <w:rPr>
          <w:sz w:val="24"/>
          <w:szCs w:val="24"/>
        </w:rPr>
      </w:pPr>
      <w:r w:rsidRPr="00715614">
        <w:rPr>
          <w:sz w:val="24"/>
          <w:szCs w:val="24"/>
        </w:rPr>
        <w:t xml:space="preserve">Проектной документацией по реконструкции системы теплоснабжения здания школы, кроме установки новой котельной на газовом топливе, предусмотрена замена системы отопления (трубопроводов и радиаторов) внутри здания школы. Стоимость работ по замене радиаторов и трубопроводов согласно сметной документации составляет 1848,8 тыс. рублей. Приемка и оплата </w:t>
      </w:r>
      <w:r w:rsidR="000034A3">
        <w:rPr>
          <w:sz w:val="24"/>
          <w:szCs w:val="24"/>
        </w:rPr>
        <w:t>ГКУ «УКС»</w:t>
      </w:r>
      <w:r w:rsidRPr="00715614">
        <w:rPr>
          <w:sz w:val="24"/>
          <w:szCs w:val="24"/>
        </w:rPr>
        <w:t xml:space="preserve"> выполненных работ по котельной на момент проверки не произведена.</w:t>
      </w:r>
    </w:p>
    <w:p w:rsidR="00EF5D7B" w:rsidRPr="00715614" w:rsidRDefault="00EF5D7B" w:rsidP="00EF5D7B">
      <w:pPr>
        <w:pStyle w:val="3"/>
        <w:tabs>
          <w:tab w:val="left" w:pos="3948"/>
        </w:tabs>
        <w:spacing w:after="0"/>
        <w:ind w:firstLine="720"/>
        <w:contextualSpacing/>
        <w:jc w:val="both"/>
        <w:rPr>
          <w:sz w:val="24"/>
          <w:szCs w:val="24"/>
        </w:rPr>
      </w:pPr>
      <w:r w:rsidRPr="00715614">
        <w:rPr>
          <w:sz w:val="24"/>
          <w:szCs w:val="24"/>
        </w:rPr>
        <w:lastRenderedPageBreak/>
        <w:t xml:space="preserve">В соответствии с Положением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утвержденных приказом </w:t>
      </w:r>
      <w:proofErr w:type="spellStart"/>
      <w:r w:rsidRPr="00715614">
        <w:rPr>
          <w:sz w:val="24"/>
          <w:szCs w:val="24"/>
        </w:rPr>
        <w:t>Госкомархитектуры</w:t>
      </w:r>
      <w:proofErr w:type="spellEnd"/>
      <w:r w:rsidRPr="00715614">
        <w:rPr>
          <w:sz w:val="24"/>
          <w:szCs w:val="24"/>
        </w:rPr>
        <w:t xml:space="preserve"> от 23.11.1988 №312, данные работы отнесены к работам по техническому обслуживанию и эксплуатации зданий, направленным на обеспечение их сохранности и безопасной эксплуатации.</w:t>
      </w:r>
    </w:p>
    <w:p w:rsidR="00EF5D7B" w:rsidRPr="00715614" w:rsidRDefault="00EF5D7B" w:rsidP="00EF5D7B">
      <w:pPr>
        <w:pStyle w:val="3"/>
        <w:tabs>
          <w:tab w:val="left" w:pos="3948"/>
        </w:tabs>
        <w:spacing w:after="0"/>
        <w:ind w:firstLine="720"/>
        <w:contextualSpacing/>
        <w:jc w:val="both"/>
        <w:rPr>
          <w:sz w:val="24"/>
          <w:szCs w:val="24"/>
        </w:rPr>
      </w:pPr>
      <w:r w:rsidRPr="00715614">
        <w:rPr>
          <w:sz w:val="24"/>
          <w:szCs w:val="24"/>
        </w:rPr>
        <w:t>Здание школы в г</w:t>
      </w:r>
      <w:proofErr w:type="gramStart"/>
      <w:r w:rsidRPr="00715614">
        <w:rPr>
          <w:sz w:val="24"/>
          <w:szCs w:val="24"/>
        </w:rPr>
        <w:t>.К</w:t>
      </w:r>
      <w:proofErr w:type="gramEnd"/>
      <w:r w:rsidRPr="00715614">
        <w:rPr>
          <w:sz w:val="24"/>
          <w:szCs w:val="24"/>
        </w:rPr>
        <w:t>раснослободск</w:t>
      </w:r>
      <w:r w:rsidR="00922A3D">
        <w:rPr>
          <w:sz w:val="24"/>
          <w:szCs w:val="24"/>
        </w:rPr>
        <w:t>е</w:t>
      </w:r>
      <w:r w:rsidRPr="00715614">
        <w:rPr>
          <w:sz w:val="24"/>
          <w:szCs w:val="24"/>
        </w:rPr>
        <w:t xml:space="preserve"> является муниципальным общеобразовательным учреждением и находится в муниципальной собственности </w:t>
      </w:r>
      <w:proofErr w:type="spellStart"/>
      <w:r w:rsidRPr="00715614">
        <w:rPr>
          <w:sz w:val="24"/>
          <w:szCs w:val="24"/>
        </w:rPr>
        <w:t>Среднеахтубинского</w:t>
      </w:r>
      <w:proofErr w:type="spellEnd"/>
      <w:r w:rsidRPr="00715614">
        <w:rPr>
          <w:sz w:val="24"/>
          <w:szCs w:val="24"/>
        </w:rPr>
        <w:t xml:space="preserve"> муниципального района.</w:t>
      </w:r>
    </w:p>
    <w:p w:rsidR="00EF5D7B" w:rsidRPr="00715614" w:rsidRDefault="00EF5D7B" w:rsidP="00EF5D7B">
      <w:pPr>
        <w:pStyle w:val="3"/>
        <w:tabs>
          <w:tab w:val="left" w:pos="3948"/>
        </w:tabs>
        <w:spacing w:after="0"/>
        <w:ind w:firstLine="720"/>
        <w:contextualSpacing/>
        <w:jc w:val="both"/>
        <w:rPr>
          <w:sz w:val="24"/>
          <w:szCs w:val="24"/>
        </w:rPr>
      </w:pPr>
      <w:r w:rsidRPr="00715614">
        <w:rPr>
          <w:sz w:val="24"/>
          <w:szCs w:val="24"/>
        </w:rPr>
        <w:t>В соответствии со статьей 15 Федерального закона от 06.10.2003 №131-ФЗ «Об общих принципах организации местного самоуправления в Российской Федерации» к вопросам местного значения муниципального района относится владение, пользование и распоряжение имуществом, находящимся в муниципальной собственности муниципального района.</w:t>
      </w:r>
    </w:p>
    <w:p w:rsidR="00653B75" w:rsidRDefault="00EF5D7B" w:rsidP="00EF5D7B">
      <w:pPr>
        <w:pStyle w:val="3"/>
        <w:tabs>
          <w:tab w:val="left" w:pos="3948"/>
        </w:tabs>
        <w:spacing w:after="0"/>
        <w:ind w:firstLine="720"/>
        <w:contextualSpacing/>
        <w:jc w:val="both"/>
        <w:rPr>
          <w:b/>
          <w:i/>
          <w:sz w:val="24"/>
          <w:szCs w:val="24"/>
        </w:rPr>
      </w:pPr>
      <w:r w:rsidRPr="005E1049">
        <w:rPr>
          <w:b/>
          <w:i/>
          <w:sz w:val="24"/>
          <w:szCs w:val="24"/>
        </w:rPr>
        <w:t xml:space="preserve">Таким образом, замена системы отопления (трубопроводов и радиаторов) внутри здания школы </w:t>
      </w:r>
      <w:r w:rsidR="005E1049">
        <w:rPr>
          <w:b/>
          <w:i/>
          <w:sz w:val="24"/>
          <w:szCs w:val="24"/>
        </w:rPr>
        <w:t>не является полномочием, переданным</w:t>
      </w:r>
      <w:r w:rsidR="005E1049" w:rsidRPr="005E1049">
        <w:rPr>
          <w:sz w:val="24"/>
          <w:szCs w:val="24"/>
        </w:rPr>
        <w:t xml:space="preserve"> </w:t>
      </w:r>
      <w:r w:rsidR="005E1049" w:rsidRPr="005E1049">
        <w:rPr>
          <w:b/>
          <w:i/>
          <w:sz w:val="24"/>
          <w:szCs w:val="24"/>
        </w:rPr>
        <w:t xml:space="preserve">на уровень </w:t>
      </w:r>
      <w:r w:rsidR="005E1049">
        <w:rPr>
          <w:b/>
          <w:i/>
          <w:sz w:val="24"/>
          <w:szCs w:val="24"/>
        </w:rPr>
        <w:t>Волгоградской области</w:t>
      </w:r>
      <w:r w:rsidR="005E1049" w:rsidRPr="005E1049">
        <w:rPr>
          <w:b/>
          <w:i/>
          <w:sz w:val="24"/>
          <w:szCs w:val="24"/>
        </w:rPr>
        <w:t xml:space="preserve"> в соответствии с Законом №204-ОД</w:t>
      </w:r>
      <w:r w:rsidR="00D83963">
        <w:rPr>
          <w:b/>
          <w:i/>
          <w:sz w:val="24"/>
          <w:szCs w:val="24"/>
        </w:rPr>
        <w:t xml:space="preserve">, в </w:t>
      </w:r>
      <w:proofErr w:type="gramStart"/>
      <w:r w:rsidR="00D83963">
        <w:rPr>
          <w:b/>
          <w:i/>
          <w:sz w:val="24"/>
          <w:szCs w:val="24"/>
        </w:rPr>
        <w:t>связи</w:t>
      </w:r>
      <w:proofErr w:type="gramEnd"/>
      <w:r w:rsidR="00D83963">
        <w:rPr>
          <w:b/>
          <w:i/>
          <w:sz w:val="24"/>
          <w:szCs w:val="24"/>
        </w:rPr>
        <w:t xml:space="preserve"> с чем</w:t>
      </w:r>
      <w:r w:rsidR="00653B75">
        <w:rPr>
          <w:b/>
          <w:i/>
          <w:sz w:val="24"/>
          <w:szCs w:val="24"/>
        </w:rPr>
        <w:t xml:space="preserve"> ГКУ «УКС», как государственным заказчиком, неправомерно приняты бюджетные обязательства в размере 1848,8 тыс. рублей.</w:t>
      </w:r>
    </w:p>
    <w:p w:rsidR="00F71C69" w:rsidRPr="00DB45AA" w:rsidRDefault="00725FD0" w:rsidP="00EF5D7B">
      <w:pPr>
        <w:pStyle w:val="3"/>
        <w:tabs>
          <w:tab w:val="left" w:pos="3948"/>
        </w:tabs>
        <w:spacing w:after="0"/>
        <w:ind w:firstLine="720"/>
        <w:contextualSpacing/>
        <w:jc w:val="both"/>
        <w:rPr>
          <w:sz w:val="24"/>
          <w:szCs w:val="24"/>
          <w:u w:val="single"/>
        </w:rPr>
      </w:pPr>
      <w:r w:rsidRPr="0053356F">
        <w:rPr>
          <w:sz w:val="24"/>
          <w:szCs w:val="24"/>
          <w:u w:val="single"/>
        </w:rPr>
        <w:t>По результатам проверки, с</w:t>
      </w:r>
      <w:r w:rsidR="00F71C69" w:rsidRPr="0053356F">
        <w:rPr>
          <w:sz w:val="24"/>
          <w:szCs w:val="24"/>
          <w:u w:val="single"/>
        </w:rPr>
        <w:t xml:space="preserve">огласно пояснениям </w:t>
      </w:r>
      <w:r w:rsidRPr="0053356F">
        <w:rPr>
          <w:sz w:val="24"/>
          <w:szCs w:val="24"/>
          <w:u w:val="single"/>
        </w:rPr>
        <w:t>К</w:t>
      </w:r>
      <w:r w:rsidR="00F71C69" w:rsidRPr="0053356F">
        <w:rPr>
          <w:sz w:val="24"/>
          <w:szCs w:val="24"/>
          <w:u w:val="single"/>
        </w:rPr>
        <w:t>омитета строительства</w:t>
      </w:r>
      <w:r w:rsidRPr="0053356F">
        <w:rPr>
          <w:sz w:val="24"/>
          <w:szCs w:val="24"/>
          <w:u w:val="single"/>
        </w:rPr>
        <w:t>,</w:t>
      </w:r>
      <w:r w:rsidR="00F71C69" w:rsidRPr="0053356F">
        <w:rPr>
          <w:sz w:val="24"/>
          <w:szCs w:val="24"/>
          <w:u w:val="single"/>
        </w:rPr>
        <w:t xml:space="preserve"> на 01.10.2018 работы по замене системы отопления </w:t>
      </w:r>
      <w:r w:rsidR="00DB45AA" w:rsidRPr="0053356F">
        <w:rPr>
          <w:sz w:val="24"/>
          <w:szCs w:val="24"/>
          <w:u w:val="single"/>
        </w:rPr>
        <w:t xml:space="preserve">внутри здания школы </w:t>
      </w:r>
      <w:r w:rsidR="00F71C69" w:rsidRPr="0053356F">
        <w:rPr>
          <w:sz w:val="24"/>
          <w:szCs w:val="24"/>
          <w:u w:val="single"/>
        </w:rPr>
        <w:t>произведены</w:t>
      </w:r>
      <w:r w:rsidRPr="0053356F">
        <w:rPr>
          <w:sz w:val="24"/>
          <w:szCs w:val="24"/>
          <w:u w:val="single"/>
        </w:rPr>
        <w:t xml:space="preserve"> подрядчиком безвозмездно.</w:t>
      </w:r>
    </w:p>
    <w:p w:rsidR="00DB45AA" w:rsidRDefault="00DB45AA" w:rsidP="00EF5D7B">
      <w:pPr>
        <w:pStyle w:val="3"/>
        <w:tabs>
          <w:tab w:val="left" w:pos="3948"/>
        </w:tabs>
        <w:spacing w:after="0"/>
        <w:ind w:firstLine="720"/>
        <w:contextualSpacing/>
        <w:jc w:val="center"/>
        <w:rPr>
          <w:i/>
          <w:sz w:val="24"/>
          <w:szCs w:val="24"/>
          <w:u w:val="single"/>
        </w:rPr>
      </w:pPr>
    </w:p>
    <w:p w:rsidR="00EF5D7B" w:rsidRPr="00715614" w:rsidRDefault="00EF5D7B" w:rsidP="00EF5D7B">
      <w:pPr>
        <w:pStyle w:val="3"/>
        <w:tabs>
          <w:tab w:val="left" w:pos="3948"/>
        </w:tabs>
        <w:spacing w:after="0"/>
        <w:ind w:firstLine="720"/>
        <w:contextualSpacing/>
        <w:jc w:val="center"/>
        <w:rPr>
          <w:i/>
          <w:sz w:val="24"/>
          <w:szCs w:val="24"/>
          <w:u w:val="single"/>
        </w:rPr>
      </w:pPr>
      <w:proofErr w:type="spellStart"/>
      <w:r w:rsidRPr="00715614">
        <w:rPr>
          <w:i/>
          <w:sz w:val="24"/>
          <w:szCs w:val="24"/>
          <w:u w:val="single"/>
        </w:rPr>
        <w:t>Городищенский</w:t>
      </w:r>
      <w:proofErr w:type="spellEnd"/>
      <w:r w:rsidRPr="00715614">
        <w:rPr>
          <w:i/>
          <w:sz w:val="24"/>
          <w:szCs w:val="24"/>
          <w:u w:val="single"/>
        </w:rPr>
        <w:t xml:space="preserve"> муниципальный район</w:t>
      </w:r>
    </w:p>
    <w:p w:rsidR="00EF5D7B" w:rsidRPr="00715614" w:rsidRDefault="00EF5D7B" w:rsidP="00EF5D7B">
      <w:pPr>
        <w:pStyle w:val="3"/>
        <w:tabs>
          <w:tab w:val="left" w:pos="3948"/>
        </w:tabs>
        <w:spacing w:after="0"/>
        <w:ind w:firstLine="720"/>
        <w:contextualSpacing/>
        <w:jc w:val="both"/>
        <w:rPr>
          <w:sz w:val="24"/>
          <w:szCs w:val="24"/>
        </w:rPr>
      </w:pPr>
      <w:r w:rsidRPr="00715614">
        <w:rPr>
          <w:sz w:val="24"/>
          <w:szCs w:val="24"/>
        </w:rPr>
        <w:t xml:space="preserve">В ходе обследования котельной в </w:t>
      </w:r>
      <w:r w:rsidRPr="00715614">
        <w:rPr>
          <w:i/>
          <w:sz w:val="24"/>
          <w:szCs w:val="24"/>
        </w:rPr>
        <w:t>п</w:t>
      </w:r>
      <w:proofErr w:type="gramStart"/>
      <w:r w:rsidRPr="00715614">
        <w:rPr>
          <w:i/>
          <w:sz w:val="24"/>
          <w:szCs w:val="24"/>
        </w:rPr>
        <w:t>.Н</w:t>
      </w:r>
      <w:proofErr w:type="gramEnd"/>
      <w:r w:rsidRPr="00715614">
        <w:rPr>
          <w:i/>
          <w:sz w:val="24"/>
          <w:szCs w:val="24"/>
        </w:rPr>
        <w:t>овый Рогачик</w:t>
      </w:r>
      <w:r w:rsidRPr="00715614">
        <w:rPr>
          <w:sz w:val="24"/>
          <w:szCs w:val="24"/>
        </w:rPr>
        <w:t xml:space="preserve"> установлено, что подрядчиком не </w:t>
      </w:r>
      <w:r w:rsidR="00047882">
        <w:rPr>
          <w:sz w:val="24"/>
          <w:szCs w:val="24"/>
        </w:rPr>
        <w:t xml:space="preserve">были </w:t>
      </w:r>
      <w:r w:rsidRPr="00715614">
        <w:rPr>
          <w:sz w:val="24"/>
          <w:szCs w:val="24"/>
        </w:rPr>
        <w:t>выполнены предусмотренные проектно-сметной документацией работы, а именно: отсутств</w:t>
      </w:r>
      <w:r w:rsidR="00047882">
        <w:rPr>
          <w:sz w:val="24"/>
          <w:szCs w:val="24"/>
        </w:rPr>
        <w:t>овала</w:t>
      </w:r>
      <w:r w:rsidRPr="00715614">
        <w:rPr>
          <w:sz w:val="24"/>
          <w:szCs w:val="24"/>
        </w:rPr>
        <w:t xml:space="preserve"> система заземления здания, не </w:t>
      </w:r>
      <w:r w:rsidR="00047882">
        <w:rPr>
          <w:sz w:val="24"/>
          <w:szCs w:val="24"/>
        </w:rPr>
        <w:t xml:space="preserve">было </w:t>
      </w:r>
      <w:r w:rsidRPr="00715614">
        <w:rPr>
          <w:sz w:val="24"/>
          <w:szCs w:val="24"/>
        </w:rPr>
        <w:t xml:space="preserve">проведено благоустройство территории (отсыпка песчано-гравийной смесью, укладка асфальта). Работы на объекте </w:t>
      </w:r>
      <w:r w:rsidR="00922A3D">
        <w:rPr>
          <w:sz w:val="24"/>
          <w:szCs w:val="24"/>
        </w:rPr>
        <w:t>на момент обследования (</w:t>
      </w:r>
      <w:r w:rsidRPr="00715614">
        <w:rPr>
          <w:sz w:val="24"/>
          <w:szCs w:val="24"/>
        </w:rPr>
        <w:t>04.07.2018</w:t>
      </w:r>
      <w:r w:rsidR="00922A3D">
        <w:rPr>
          <w:sz w:val="24"/>
          <w:szCs w:val="24"/>
        </w:rPr>
        <w:t>)</w:t>
      </w:r>
      <w:r w:rsidRPr="00715614">
        <w:rPr>
          <w:sz w:val="24"/>
          <w:szCs w:val="24"/>
        </w:rPr>
        <w:t xml:space="preserve"> не ве</w:t>
      </w:r>
      <w:r w:rsidR="0030094C">
        <w:rPr>
          <w:sz w:val="24"/>
          <w:szCs w:val="24"/>
        </w:rPr>
        <w:t>лись</w:t>
      </w:r>
      <w:r w:rsidRPr="00715614">
        <w:rPr>
          <w:sz w:val="24"/>
          <w:szCs w:val="24"/>
        </w:rPr>
        <w:t xml:space="preserve">. </w:t>
      </w:r>
    </w:p>
    <w:p w:rsidR="00EF5D7B" w:rsidRPr="00715614" w:rsidRDefault="00EF5D7B" w:rsidP="00EF5D7B">
      <w:pPr>
        <w:pStyle w:val="3"/>
        <w:tabs>
          <w:tab w:val="left" w:pos="3948"/>
        </w:tabs>
        <w:spacing w:after="0"/>
        <w:ind w:firstLine="720"/>
        <w:contextualSpacing/>
        <w:jc w:val="both"/>
        <w:rPr>
          <w:sz w:val="24"/>
          <w:szCs w:val="24"/>
        </w:rPr>
      </w:pPr>
      <w:proofErr w:type="gramStart"/>
      <w:r w:rsidRPr="00715614">
        <w:rPr>
          <w:sz w:val="24"/>
          <w:szCs w:val="24"/>
        </w:rPr>
        <w:t xml:space="preserve">Обследованием котельной в здании клуба в </w:t>
      </w:r>
      <w:r w:rsidRPr="00715614">
        <w:rPr>
          <w:i/>
          <w:sz w:val="24"/>
          <w:szCs w:val="24"/>
        </w:rPr>
        <w:t xml:space="preserve">с. </w:t>
      </w:r>
      <w:proofErr w:type="spellStart"/>
      <w:r w:rsidRPr="00715614">
        <w:rPr>
          <w:i/>
          <w:sz w:val="24"/>
          <w:szCs w:val="24"/>
        </w:rPr>
        <w:t>Студено-Яблоновка</w:t>
      </w:r>
      <w:proofErr w:type="spellEnd"/>
      <w:r w:rsidRPr="00715614">
        <w:rPr>
          <w:i/>
          <w:sz w:val="24"/>
          <w:szCs w:val="24"/>
        </w:rPr>
        <w:t xml:space="preserve"> </w:t>
      </w:r>
      <w:r w:rsidRPr="00715614">
        <w:rPr>
          <w:sz w:val="24"/>
          <w:szCs w:val="24"/>
        </w:rPr>
        <w:t>выявлены следующие расхождения с проектно-сметной документацией: система отопления должна быть смонтирована из чугунных радиаторов на 5, 7 и 10 секций в количестве 2, 5 и 2 шт. (всего – 9 радиаторов) соответственно, фактически система смонтирована из радиаторов 7 и 4 секций в количестве 9 и 1 шт. (всего – 10 радиаторов) соответственно</w:t>
      </w:r>
      <w:r w:rsidR="0030094C">
        <w:rPr>
          <w:sz w:val="24"/>
          <w:szCs w:val="24"/>
        </w:rPr>
        <w:t>,</w:t>
      </w:r>
      <w:r w:rsidRPr="00715614">
        <w:rPr>
          <w:sz w:val="24"/>
          <w:szCs w:val="24"/>
        </w:rPr>
        <w:t xml:space="preserve"> не </w:t>
      </w:r>
      <w:r w:rsidR="00047882">
        <w:rPr>
          <w:sz w:val="24"/>
          <w:szCs w:val="24"/>
        </w:rPr>
        <w:t>было</w:t>
      </w:r>
      <w:proofErr w:type="gramEnd"/>
      <w:r w:rsidR="00047882">
        <w:rPr>
          <w:sz w:val="24"/>
          <w:szCs w:val="24"/>
        </w:rPr>
        <w:t xml:space="preserve"> </w:t>
      </w:r>
      <w:r w:rsidRPr="00715614">
        <w:rPr>
          <w:sz w:val="24"/>
          <w:szCs w:val="24"/>
        </w:rPr>
        <w:t>смонтировано освещение</w:t>
      </w:r>
      <w:r w:rsidR="0030094C">
        <w:rPr>
          <w:sz w:val="24"/>
          <w:szCs w:val="24"/>
        </w:rPr>
        <w:t>,</w:t>
      </w:r>
      <w:r w:rsidRPr="00715614">
        <w:rPr>
          <w:sz w:val="24"/>
          <w:szCs w:val="24"/>
        </w:rPr>
        <w:t xml:space="preserve"> отсутств</w:t>
      </w:r>
      <w:r w:rsidR="00047882">
        <w:rPr>
          <w:sz w:val="24"/>
          <w:szCs w:val="24"/>
        </w:rPr>
        <w:t>овали</w:t>
      </w:r>
      <w:r w:rsidRPr="00715614">
        <w:rPr>
          <w:sz w:val="24"/>
          <w:szCs w:val="24"/>
        </w:rPr>
        <w:t xml:space="preserve"> розетки электропитания и огнетушители.</w:t>
      </w:r>
    </w:p>
    <w:p w:rsidR="0030094C" w:rsidRPr="000A734C" w:rsidRDefault="0030094C" w:rsidP="0030094C">
      <w:pPr>
        <w:ind w:firstLine="708"/>
        <w:contextualSpacing/>
        <w:jc w:val="both"/>
        <w:rPr>
          <w:szCs w:val="24"/>
        </w:rPr>
      </w:pPr>
      <w:r w:rsidRPr="000A734C">
        <w:rPr>
          <w:szCs w:val="24"/>
        </w:rPr>
        <w:t>Проверкой установлено, что котельные, принятые на хранение</w:t>
      </w:r>
      <w:r>
        <w:rPr>
          <w:szCs w:val="24"/>
        </w:rPr>
        <w:t>,</w:t>
      </w:r>
      <w:r w:rsidRPr="000A734C">
        <w:rPr>
          <w:szCs w:val="24"/>
        </w:rPr>
        <w:t xml:space="preserve"> использовались в отопительный период 2017-2018 годов. При этом расходы муниципалитетов за поставку газа на котельные не производились. Администрацией р.п. Новый Рогачик произведены расходы только на техническое обслуживание и эксплуатацию котельной: в 2017 году по договору с АО «Газпром газораспределение Волгоград» на сумму 9,5 тыс. руб., в 2018 году по договору с МП «Коммунальная компания» на сумму 18,3 тыс. рублей.</w:t>
      </w:r>
    </w:p>
    <w:p w:rsidR="00336F88" w:rsidRDefault="00336F88" w:rsidP="00EF5D7B">
      <w:pPr>
        <w:pStyle w:val="3"/>
        <w:tabs>
          <w:tab w:val="left" w:pos="3948"/>
        </w:tabs>
        <w:spacing w:after="0"/>
        <w:ind w:firstLine="720"/>
        <w:contextualSpacing/>
        <w:jc w:val="center"/>
        <w:rPr>
          <w:i/>
          <w:sz w:val="24"/>
          <w:szCs w:val="24"/>
          <w:u w:val="single"/>
        </w:rPr>
      </w:pPr>
    </w:p>
    <w:p w:rsidR="00EF5D7B" w:rsidRPr="00715614" w:rsidRDefault="00EF5D7B" w:rsidP="00EF5D7B">
      <w:pPr>
        <w:pStyle w:val="3"/>
        <w:tabs>
          <w:tab w:val="left" w:pos="3948"/>
        </w:tabs>
        <w:spacing w:after="0"/>
        <w:ind w:firstLine="720"/>
        <w:contextualSpacing/>
        <w:jc w:val="center"/>
        <w:rPr>
          <w:i/>
          <w:sz w:val="24"/>
          <w:szCs w:val="24"/>
          <w:u w:val="single"/>
        </w:rPr>
      </w:pPr>
      <w:r w:rsidRPr="00715614">
        <w:rPr>
          <w:i/>
          <w:sz w:val="24"/>
          <w:szCs w:val="24"/>
          <w:u w:val="single"/>
        </w:rPr>
        <w:t>Чернышковский муниципальный район</w:t>
      </w:r>
    </w:p>
    <w:p w:rsidR="00EF5D7B" w:rsidRPr="00715614" w:rsidRDefault="00EF5D7B" w:rsidP="00336F88">
      <w:pPr>
        <w:pStyle w:val="3"/>
        <w:tabs>
          <w:tab w:val="left" w:pos="3948"/>
        </w:tabs>
        <w:spacing w:after="0"/>
        <w:ind w:firstLine="720"/>
        <w:contextualSpacing/>
        <w:jc w:val="both"/>
        <w:rPr>
          <w:sz w:val="24"/>
          <w:szCs w:val="24"/>
        </w:rPr>
      </w:pPr>
      <w:r w:rsidRPr="00715614">
        <w:rPr>
          <w:sz w:val="24"/>
          <w:szCs w:val="24"/>
        </w:rPr>
        <w:t xml:space="preserve">В ходе обследования 10.07.2018 строительных площадок в </w:t>
      </w:r>
      <w:r w:rsidRPr="00715614">
        <w:rPr>
          <w:i/>
          <w:sz w:val="24"/>
          <w:szCs w:val="24"/>
        </w:rPr>
        <w:t xml:space="preserve">х. </w:t>
      </w:r>
      <w:proofErr w:type="spellStart"/>
      <w:r w:rsidRPr="00715614">
        <w:rPr>
          <w:i/>
          <w:sz w:val="24"/>
          <w:szCs w:val="24"/>
        </w:rPr>
        <w:t>Сизов</w:t>
      </w:r>
      <w:proofErr w:type="spellEnd"/>
      <w:r w:rsidRPr="00715614">
        <w:rPr>
          <w:i/>
          <w:sz w:val="24"/>
          <w:szCs w:val="24"/>
        </w:rPr>
        <w:t xml:space="preserve">, х. </w:t>
      </w:r>
      <w:proofErr w:type="spellStart"/>
      <w:r w:rsidRPr="00715614">
        <w:rPr>
          <w:i/>
          <w:sz w:val="24"/>
          <w:szCs w:val="24"/>
        </w:rPr>
        <w:t>Верхнегнутов</w:t>
      </w:r>
      <w:proofErr w:type="spellEnd"/>
      <w:r w:rsidRPr="00715614">
        <w:rPr>
          <w:i/>
          <w:sz w:val="24"/>
          <w:szCs w:val="24"/>
        </w:rPr>
        <w:t xml:space="preserve">, </w:t>
      </w:r>
      <w:proofErr w:type="spellStart"/>
      <w:r w:rsidRPr="00715614">
        <w:rPr>
          <w:i/>
          <w:sz w:val="24"/>
          <w:szCs w:val="24"/>
        </w:rPr>
        <w:t>х</w:t>
      </w:r>
      <w:proofErr w:type="gramStart"/>
      <w:r w:rsidRPr="00715614">
        <w:rPr>
          <w:i/>
          <w:sz w:val="24"/>
          <w:szCs w:val="24"/>
        </w:rPr>
        <w:t>.Н</w:t>
      </w:r>
      <w:proofErr w:type="gramEnd"/>
      <w:r w:rsidRPr="00715614">
        <w:rPr>
          <w:i/>
          <w:sz w:val="24"/>
          <w:szCs w:val="24"/>
        </w:rPr>
        <w:t>ижнегнутов</w:t>
      </w:r>
      <w:proofErr w:type="spellEnd"/>
      <w:r w:rsidRPr="00715614">
        <w:rPr>
          <w:i/>
          <w:sz w:val="24"/>
          <w:szCs w:val="24"/>
        </w:rPr>
        <w:t xml:space="preserve"> и п. </w:t>
      </w:r>
      <w:proofErr w:type="spellStart"/>
      <w:r w:rsidRPr="00715614">
        <w:rPr>
          <w:i/>
          <w:sz w:val="24"/>
          <w:szCs w:val="24"/>
        </w:rPr>
        <w:t>Басакин</w:t>
      </w:r>
      <w:proofErr w:type="spellEnd"/>
      <w:r w:rsidRPr="00715614">
        <w:rPr>
          <w:i/>
          <w:sz w:val="24"/>
          <w:szCs w:val="24"/>
        </w:rPr>
        <w:t xml:space="preserve"> </w:t>
      </w:r>
      <w:r w:rsidRPr="00715614">
        <w:rPr>
          <w:sz w:val="24"/>
          <w:szCs w:val="24"/>
        </w:rPr>
        <w:t>установлено следующее.</w:t>
      </w:r>
    </w:p>
    <w:p w:rsidR="00EF5D7B" w:rsidRPr="00715614" w:rsidRDefault="00EF5D7B" w:rsidP="00336F88">
      <w:pPr>
        <w:pStyle w:val="3"/>
        <w:tabs>
          <w:tab w:val="left" w:pos="3948"/>
        </w:tabs>
        <w:spacing w:after="0"/>
        <w:ind w:firstLine="720"/>
        <w:contextualSpacing/>
        <w:jc w:val="both"/>
        <w:rPr>
          <w:sz w:val="24"/>
          <w:szCs w:val="24"/>
        </w:rPr>
      </w:pPr>
      <w:r w:rsidRPr="00715614">
        <w:rPr>
          <w:sz w:val="24"/>
          <w:szCs w:val="24"/>
        </w:rPr>
        <w:t xml:space="preserve">В котельной п. </w:t>
      </w:r>
      <w:proofErr w:type="spellStart"/>
      <w:r w:rsidRPr="00715614">
        <w:rPr>
          <w:sz w:val="24"/>
          <w:szCs w:val="24"/>
        </w:rPr>
        <w:t>Басакин</w:t>
      </w:r>
      <w:proofErr w:type="spellEnd"/>
      <w:r w:rsidRPr="00715614">
        <w:rPr>
          <w:sz w:val="24"/>
          <w:szCs w:val="24"/>
        </w:rPr>
        <w:t xml:space="preserve"> ве</w:t>
      </w:r>
      <w:r w:rsidR="00C770EA">
        <w:rPr>
          <w:sz w:val="24"/>
          <w:szCs w:val="24"/>
        </w:rPr>
        <w:t>лись</w:t>
      </w:r>
      <w:r w:rsidRPr="00715614">
        <w:rPr>
          <w:sz w:val="24"/>
          <w:szCs w:val="24"/>
        </w:rPr>
        <w:t xml:space="preserve"> строительно-монтажные работы.</w:t>
      </w:r>
    </w:p>
    <w:p w:rsidR="00DA6580" w:rsidRPr="003058C8" w:rsidRDefault="00DA6580" w:rsidP="00336F88">
      <w:pPr>
        <w:ind w:firstLine="720"/>
        <w:contextualSpacing/>
        <w:jc w:val="both"/>
      </w:pPr>
      <w:r>
        <w:t>Тариф на тепловую энергию</w:t>
      </w:r>
      <w:r w:rsidRPr="003058C8">
        <w:t>, утвержде</w:t>
      </w:r>
      <w:r>
        <w:t xml:space="preserve">нный КТР </w:t>
      </w:r>
      <w:r w:rsidRPr="003058C8">
        <w:t xml:space="preserve">12.11.2015 </w:t>
      </w:r>
      <w:r>
        <w:t>для</w:t>
      </w:r>
      <w:r w:rsidRPr="003058C8">
        <w:t xml:space="preserve"> потребител</w:t>
      </w:r>
      <w:r>
        <w:t>ей</w:t>
      </w:r>
      <w:r w:rsidRPr="003058C8">
        <w:t xml:space="preserve"> </w:t>
      </w:r>
      <w:r>
        <w:t>МБУ «</w:t>
      </w:r>
      <w:proofErr w:type="spellStart"/>
      <w:r w:rsidRPr="003058C8">
        <w:t>Басакинское</w:t>
      </w:r>
      <w:proofErr w:type="spellEnd"/>
      <w:r>
        <w:t>»</w:t>
      </w:r>
      <w:r w:rsidRPr="003058C8">
        <w:t xml:space="preserve"> </w:t>
      </w:r>
      <w:proofErr w:type="spellStart"/>
      <w:r w:rsidRPr="003058C8">
        <w:t>Басакинского</w:t>
      </w:r>
      <w:proofErr w:type="spellEnd"/>
      <w:r w:rsidRPr="003058C8">
        <w:t xml:space="preserve"> сель</w:t>
      </w:r>
      <w:r>
        <w:t>ского поселения</w:t>
      </w:r>
      <w:r w:rsidRPr="003058C8">
        <w:t xml:space="preserve">, признан утратившим силу </w:t>
      </w:r>
      <w:r>
        <w:t xml:space="preserve">приказом </w:t>
      </w:r>
      <w:r w:rsidRPr="002238EF">
        <w:t>КТР от 13.12.2017. В связи с этим реализация</w:t>
      </w:r>
      <w:r w:rsidRPr="003058C8">
        <w:t xml:space="preserve"> потребителям тепловой энергии осуществлялась МБУ «</w:t>
      </w:r>
      <w:proofErr w:type="spellStart"/>
      <w:r w:rsidRPr="003058C8">
        <w:t>Басакинское</w:t>
      </w:r>
      <w:proofErr w:type="spellEnd"/>
      <w:r w:rsidRPr="003058C8">
        <w:t>»</w:t>
      </w:r>
      <w:r>
        <w:t xml:space="preserve"> </w:t>
      </w:r>
      <w:r w:rsidRPr="003058C8">
        <w:t xml:space="preserve">на основании </w:t>
      </w:r>
      <w:r w:rsidRPr="003058C8">
        <w:rPr>
          <w:color w:val="000000"/>
        </w:rPr>
        <w:t>заключенных договоров о возмещении затрат по теплоснабжению зданий.</w:t>
      </w:r>
      <w:r>
        <w:rPr>
          <w:color w:val="000000"/>
        </w:rPr>
        <w:t xml:space="preserve"> </w:t>
      </w:r>
    </w:p>
    <w:p w:rsidR="00EF5D7B" w:rsidRPr="00715614" w:rsidRDefault="00EF5D7B" w:rsidP="00336F88">
      <w:pPr>
        <w:pStyle w:val="3"/>
        <w:tabs>
          <w:tab w:val="left" w:pos="3948"/>
        </w:tabs>
        <w:spacing w:after="0"/>
        <w:ind w:firstLine="720"/>
        <w:contextualSpacing/>
        <w:jc w:val="both"/>
        <w:rPr>
          <w:sz w:val="24"/>
          <w:szCs w:val="24"/>
        </w:rPr>
      </w:pPr>
      <w:r w:rsidRPr="00715614">
        <w:rPr>
          <w:sz w:val="24"/>
          <w:szCs w:val="24"/>
        </w:rPr>
        <w:t>Котельная МКДОУ «</w:t>
      </w:r>
      <w:proofErr w:type="spellStart"/>
      <w:r w:rsidRPr="00715614">
        <w:rPr>
          <w:sz w:val="24"/>
          <w:szCs w:val="24"/>
        </w:rPr>
        <w:t>Верхнегнутовский</w:t>
      </w:r>
      <w:proofErr w:type="spellEnd"/>
      <w:r w:rsidRPr="00715614">
        <w:rPr>
          <w:sz w:val="24"/>
          <w:szCs w:val="24"/>
        </w:rPr>
        <w:t xml:space="preserve"> детский сад «Лучик» в отопительном сезоне 2017-2018 годов не работала, здание детского сада отапливалось</w:t>
      </w:r>
      <w:r w:rsidR="00653B75">
        <w:rPr>
          <w:sz w:val="24"/>
          <w:szCs w:val="24"/>
        </w:rPr>
        <w:t xml:space="preserve"> по старой системе</w:t>
      </w:r>
      <w:r w:rsidRPr="00715614">
        <w:rPr>
          <w:sz w:val="24"/>
          <w:szCs w:val="24"/>
        </w:rPr>
        <w:t xml:space="preserve">. </w:t>
      </w:r>
    </w:p>
    <w:p w:rsidR="00EF5D7B" w:rsidRDefault="00EF5D7B" w:rsidP="00EF5D7B">
      <w:pPr>
        <w:pStyle w:val="3"/>
        <w:tabs>
          <w:tab w:val="left" w:pos="3948"/>
        </w:tabs>
        <w:spacing w:after="0"/>
        <w:ind w:firstLine="720"/>
        <w:contextualSpacing/>
        <w:jc w:val="both"/>
        <w:rPr>
          <w:sz w:val="24"/>
          <w:szCs w:val="24"/>
        </w:rPr>
      </w:pPr>
      <w:r w:rsidRPr="00715614">
        <w:rPr>
          <w:sz w:val="24"/>
          <w:szCs w:val="24"/>
        </w:rPr>
        <w:lastRenderedPageBreak/>
        <w:t>В котельных МКОУ «</w:t>
      </w:r>
      <w:proofErr w:type="spellStart"/>
      <w:r w:rsidRPr="00715614">
        <w:rPr>
          <w:sz w:val="24"/>
          <w:szCs w:val="24"/>
        </w:rPr>
        <w:t>Нижнегнутовская</w:t>
      </w:r>
      <w:proofErr w:type="spellEnd"/>
      <w:r w:rsidRPr="00715614">
        <w:rPr>
          <w:sz w:val="24"/>
          <w:szCs w:val="24"/>
        </w:rPr>
        <w:t xml:space="preserve"> СШ» и МКОУ «</w:t>
      </w:r>
      <w:proofErr w:type="spellStart"/>
      <w:r w:rsidRPr="00715614">
        <w:rPr>
          <w:sz w:val="24"/>
          <w:szCs w:val="24"/>
        </w:rPr>
        <w:t>Верхнегнутовская</w:t>
      </w:r>
      <w:proofErr w:type="spellEnd"/>
      <w:r w:rsidRPr="00715614">
        <w:rPr>
          <w:sz w:val="24"/>
          <w:szCs w:val="24"/>
        </w:rPr>
        <w:t xml:space="preserve"> СШ» </w:t>
      </w:r>
      <w:r w:rsidR="00C770EA">
        <w:rPr>
          <w:sz w:val="24"/>
          <w:szCs w:val="24"/>
        </w:rPr>
        <w:t xml:space="preserve">были </w:t>
      </w:r>
      <w:r w:rsidRPr="00715614">
        <w:rPr>
          <w:sz w:val="24"/>
          <w:szCs w:val="24"/>
        </w:rPr>
        <w:t>демонтированы измерительные газовые комплексы для устранения замечаний, представленных в администрацию Чернышковского муниципального района организацией, эксплуатирующей котельные (ООО «Коммунальщик»). По состоянию на 10.07.2018 данные замечания устранены не были.</w:t>
      </w:r>
    </w:p>
    <w:p w:rsidR="0030094C" w:rsidRDefault="0030094C" w:rsidP="00EF5D7B">
      <w:pPr>
        <w:pStyle w:val="3"/>
        <w:tabs>
          <w:tab w:val="left" w:pos="3948"/>
        </w:tabs>
        <w:spacing w:after="0"/>
        <w:ind w:firstLine="720"/>
        <w:contextualSpacing/>
        <w:jc w:val="both"/>
        <w:rPr>
          <w:sz w:val="24"/>
          <w:szCs w:val="24"/>
        </w:rPr>
      </w:pPr>
    </w:p>
    <w:p w:rsidR="00EF5D7B" w:rsidRPr="00715614" w:rsidRDefault="00EF5D7B" w:rsidP="00EF5D7B">
      <w:pPr>
        <w:pStyle w:val="3"/>
        <w:tabs>
          <w:tab w:val="left" w:pos="3948"/>
        </w:tabs>
        <w:spacing w:after="0"/>
        <w:ind w:firstLine="720"/>
        <w:contextualSpacing/>
        <w:jc w:val="center"/>
        <w:rPr>
          <w:rFonts w:eastAsia="Calibri"/>
          <w:i/>
          <w:iCs/>
          <w:sz w:val="24"/>
          <w:szCs w:val="24"/>
          <w:u w:val="single"/>
        </w:rPr>
      </w:pPr>
      <w:r w:rsidRPr="00715614">
        <w:rPr>
          <w:rFonts w:eastAsia="Calibri"/>
          <w:i/>
          <w:iCs/>
          <w:sz w:val="24"/>
          <w:szCs w:val="24"/>
          <w:u w:val="single"/>
        </w:rPr>
        <w:t>Октябрьский муниципальный район</w:t>
      </w:r>
    </w:p>
    <w:p w:rsidR="00EF5D7B" w:rsidRPr="00715614" w:rsidRDefault="00EF5D7B" w:rsidP="00EF5D7B">
      <w:pPr>
        <w:pStyle w:val="3"/>
        <w:tabs>
          <w:tab w:val="left" w:pos="3948"/>
        </w:tabs>
        <w:spacing w:after="0"/>
        <w:ind w:firstLine="720"/>
        <w:contextualSpacing/>
        <w:jc w:val="both"/>
        <w:rPr>
          <w:sz w:val="24"/>
          <w:szCs w:val="24"/>
        </w:rPr>
      </w:pPr>
      <w:proofErr w:type="gramStart"/>
      <w:r w:rsidRPr="00715614">
        <w:rPr>
          <w:sz w:val="24"/>
          <w:szCs w:val="24"/>
        </w:rPr>
        <w:t xml:space="preserve">Выборочным обследованием строительных площадок под 10 котельных в с. </w:t>
      </w:r>
      <w:r w:rsidRPr="00715614">
        <w:rPr>
          <w:i/>
          <w:sz w:val="24"/>
          <w:szCs w:val="24"/>
        </w:rPr>
        <w:t xml:space="preserve">Абганерово, с. Гончаровка, с. </w:t>
      </w:r>
      <w:proofErr w:type="spellStart"/>
      <w:r w:rsidRPr="00715614">
        <w:rPr>
          <w:i/>
          <w:sz w:val="24"/>
          <w:szCs w:val="24"/>
        </w:rPr>
        <w:t>Перегрузное</w:t>
      </w:r>
      <w:proofErr w:type="spellEnd"/>
      <w:r w:rsidRPr="00715614">
        <w:rPr>
          <w:i/>
          <w:sz w:val="24"/>
          <w:szCs w:val="24"/>
        </w:rPr>
        <w:t xml:space="preserve"> и с. </w:t>
      </w:r>
      <w:proofErr w:type="spellStart"/>
      <w:r w:rsidRPr="00715614">
        <w:rPr>
          <w:i/>
          <w:sz w:val="24"/>
          <w:szCs w:val="24"/>
        </w:rPr>
        <w:t>Шелестово</w:t>
      </w:r>
      <w:proofErr w:type="spellEnd"/>
      <w:r w:rsidRPr="00715614">
        <w:rPr>
          <w:sz w:val="24"/>
          <w:szCs w:val="24"/>
        </w:rPr>
        <w:t xml:space="preserve"> </w:t>
      </w:r>
      <w:r w:rsidR="00922A3D">
        <w:rPr>
          <w:sz w:val="24"/>
          <w:szCs w:val="24"/>
        </w:rPr>
        <w:t>в</w:t>
      </w:r>
      <w:r w:rsidRPr="00715614">
        <w:rPr>
          <w:sz w:val="24"/>
          <w:szCs w:val="24"/>
        </w:rPr>
        <w:t xml:space="preserve">ыявлен ряд расхождений выполненных работ с проектной документацией, таких как: несоответствие длины газопровода (блочно-модульная котельная </w:t>
      </w:r>
      <w:proofErr w:type="spellStart"/>
      <w:r w:rsidRPr="00715614">
        <w:rPr>
          <w:sz w:val="24"/>
          <w:szCs w:val="24"/>
        </w:rPr>
        <w:t>Абганеровской</w:t>
      </w:r>
      <w:proofErr w:type="spellEnd"/>
      <w:r w:rsidRPr="00715614">
        <w:rPr>
          <w:sz w:val="24"/>
          <w:szCs w:val="24"/>
        </w:rPr>
        <w:t xml:space="preserve"> СОШ); несоответствие высоты труб вентиляции и дымоходов (автономное отопление зданий ФАП в селах Абганерово и Гончаровка);</w:t>
      </w:r>
      <w:proofErr w:type="gramEnd"/>
      <w:r w:rsidRPr="00715614">
        <w:rPr>
          <w:sz w:val="24"/>
          <w:szCs w:val="24"/>
        </w:rPr>
        <w:t xml:space="preserve"> несоответствие наименований и мощности горелок и котлов (котельная к МКОУ «</w:t>
      </w:r>
      <w:proofErr w:type="spellStart"/>
      <w:r w:rsidRPr="00715614">
        <w:rPr>
          <w:sz w:val="24"/>
          <w:szCs w:val="24"/>
        </w:rPr>
        <w:t>Абганеровская</w:t>
      </w:r>
      <w:proofErr w:type="spellEnd"/>
      <w:r w:rsidRPr="00715614">
        <w:rPr>
          <w:sz w:val="24"/>
          <w:szCs w:val="24"/>
        </w:rPr>
        <w:t xml:space="preserve"> СОШ»); несоответствие количества задвижек и кранов (автономное отопление здания ФАП </w:t>
      </w:r>
      <w:proofErr w:type="gramStart"/>
      <w:r w:rsidRPr="00715614">
        <w:rPr>
          <w:sz w:val="24"/>
          <w:szCs w:val="24"/>
        </w:rPr>
        <w:t>в</w:t>
      </w:r>
      <w:proofErr w:type="gramEnd"/>
      <w:r w:rsidRPr="00715614">
        <w:rPr>
          <w:sz w:val="24"/>
          <w:szCs w:val="24"/>
        </w:rPr>
        <w:t xml:space="preserve"> с. Абганерово). </w:t>
      </w:r>
    </w:p>
    <w:p w:rsidR="00EF5D7B" w:rsidRPr="00715614" w:rsidRDefault="00EF5D7B" w:rsidP="00EF5D7B">
      <w:pPr>
        <w:pStyle w:val="3"/>
        <w:tabs>
          <w:tab w:val="left" w:pos="3948"/>
        </w:tabs>
        <w:spacing w:after="0"/>
        <w:ind w:firstLine="720"/>
        <w:contextualSpacing/>
        <w:jc w:val="both"/>
        <w:rPr>
          <w:sz w:val="24"/>
          <w:szCs w:val="24"/>
        </w:rPr>
      </w:pPr>
    </w:p>
    <w:p w:rsidR="00EF5D7B" w:rsidRPr="00715614" w:rsidRDefault="00C770EA" w:rsidP="00EF5D7B">
      <w:pPr>
        <w:pStyle w:val="3"/>
        <w:tabs>
          <w:tab w:val="left" w:pos="3948"/>
        </w:tabs>
        <w:spacing w:after="0"/>
        <w:ind w:firstLine="720"/>
        <w:contextualSpacing/>
        <w:jc w:val="both"/>
        <w:rPr>
          <w:rFonts w:eastAsia="Calibri"/>
          <w:iCs/>
          <w:sz w:val="24"/>
          <w:szCs w:val="24"/>
        </w:rPr>
      </w:pPr>
      <w:r>
        <w:rPr>
          <w:rFonts w:eastAsia="Calibri"/>
          <w:iCs/>
          <w:sz w:val="24"/>
          <w:szCs w:val="24"/>
        </w:rPr>
        <w:t>П</w:t>
      </w:r>
      <w:r w:rsidR="00EF5D7B" w:rsidRPr="00715614">
        <w:rPr>
          <w:rFonts w:eastAsia="Calibri"/>
          <w:iCs/>
          <w:sz w:val="24"/>
          <w:szCs w:val="24"/>
        </w:rPr>
        <w:t>роверк</w:t>
      </w:r>
      <w:r>
        <w:rPr>
          <w:rFonts w:eastAsia="Calibri"/>
          <w:iCs/>
          <w:sz w:val="24"/>
          <w:szCs w:val="24"/>
        </w:rPr>
        <w:t>ой</w:t>
      </w:r>
      <w:r w:rsidR="00EF5D7B" w:rsidRPr="00715614">
        <w:rPr>
          <w:rFonts w:eastAsia="Calibri"/>
          <w:iCs/>
          <w:sz w:val="24"/>
          <w:szCs w:val="24"/>
        </w:rPr>
        <w:t xml:space="preserve"> установлено, что </w:t>
      </w:r>
      <w:r w:rsidR="004721F4" w:rsidRPr="00715614">
        <w:rPr>
          <w:rFonts w:eastAsia="Calibri"/>
          <w:iCs/>
          <w:sz w:val="24"/>
          <w:szCs w:val="24"/>
        </w:rPr>
        <w:t xml:space="preserve">38 </w:t>
      </w:r>
      <w:r w:rsidR="00EF5D7B" w:rsidRPr="00715614">
        <w:rPr>
          <w:rFonts w:eastAsia="Calibri"/>
          <w:iCs/>
          <w:sz w:val="24"/>
          <w:szCs w:val="24"/>
        </w:rPr>
        <w:t xml:space="preserve">из 43 котельных в Октябрьском, Чернышковском, Ленинском, </w:t>
      </w:r>
      <w:proofErr w:type="spellStart"/>
      <w:r w:rsidR="00EF5D7B" w:rsidRPr="00715614">
        <w:rPr>
          <w:rFonts w:eastAsia="Calibri"/>
          <w:iCs/>
          <w:sz w:val="24"/>
          <w:szCs w:val="24"/>
        </w:rPr>
        <w:t>Среднеахтубинском</w:t>
      </w:r>
      <w:proofErr w:type="spellEnd"/>
      <w:r w:rsidR="00EF5D7B" w:rsidRPr="00715614">
        <w:rPr>
          <w:rFonts w:eastAsia="Calibri"/>
          <w:iCs/>
          <w:sz w:val="24"/>
          <w:szCs w:val="24"/>
        </w:rPr>
        <w:t xml:space="preserve">, </w:t>
      </w:r>
      <w:proofErr w:type="spellStart"/>
      <w:r w:rsidR="00EF5D7B" w:rsidRPr="00715614">
        <w:rPr>
          <w:rFonts w:eastAsia="Calibri"/>
          <w:iCs/>
          <w:sz w:val="24"/>
          <w:szCs w:val="24"/>
        </w:rPr>
        <w:t>Городищенском</w:t>
      </w:r>
      <w:proofErr w:type="spellEnd"/>
      <w:r w:rsidR="00EF5D7B" w:rsidRPr="00715614">
        <w:rPr>
          <w:rFonts w:eastAsia="Calibri"/>
          <w:iCs/>
          <w:sz w:val="24"/>
          <w:szCs w:val="24"/>
        </w:rPr>
        <w:t xml:space="preserve"> районах и в г</w:t>
      </w:r>
      <w:proofErr w:type="gramStart"/>
      <w:r w:rsidR="00EF5D7B" w:rsidRPr="00715614">
        <w:rPr>
          <w:rFonts w:eastAsia="Calibri"/>
          <w:iCs/>
          <w:sz w:val="24"/>
          <w:szCs w:val="24"/>
        </w:rPr>
        <w:t>.М</w:t>
      </w:r>
      <w:proofErr w:type="gramEnd"/>
      <w:r w:rsidR="00EF5D7B" w:rsidRPr="00715614">
        <w:rPr>
          <w:rFonts w:eastAsia="Calibri"/>
          <w:iCs/>
          <w:sz w:val="24"/>
          <w:szCs w:val="24"/>
        </w:rPr>
        <w:t xml:space="preserve">ихайловка использовались в отопительный период 2017-2018 годов. </w:t>
      </w:r>
    </w:p>
    <w:p w:rsidR="00EF5D7B" w:rsidRPr="00715614" w:rsidRDefault="00EF5D7B" w:rsidP="00EF5D7B">
      <w:pPr>
        <w:pStyle w:val="3"/>
        <w:tabs>
          <w:tab w:val="left" w:pos="3948"/>
        </w:tabs>
        <w:spacing w:after="0"/>
        <w:ind w:firstLine="720"/>
        <w:contextualSpacing/>
        <w:jc w:val="both"/>
        <w:rPr>
          <w:rFonts w:eastAsia="Calibri"/>
          <w:iCs/>
          <w:sz w:val="24"/>
          <w:szCs w:val="24"/>
        </w:rPr>
      </w:pPr>
      <w:r w:rsidRPr="00715614">
        <w:rPr>
          <w:rFonts w:eastAsia="Calibri"/>
          <w:iCs/>
          <w:sz w:val="24"/>
          <w:szCs w:val="24"/>
        </w:rPr>
        <w:t xml:space="preserve">При этом по 11 котельным из 38 перед </w:t>
      </w:r>
      <w:r w:rsidR="0030094C">
        <w:rPr>
          <w:rFonts w:eastAsia="Calibri"/>
          <w:iCs/>
          <w:sz w:val="24"/>
          <w:szCs w:val="24"/>
        </w:rPr>
        <w:t xml:space="preserve">их </w:t>
      </w:r>
      <w:r w:rsidRPr="00715614">
        <w:rPr>
          <w:rFonts w:eastAsia="Calibri"/>
          <w:iCs/>
          <w:sz w:val="24"/>
          <w:szCs w:val="24"/>
        </w:rPr>
        <w:t>использованием для отопления зданий разрешения на ввод в эксплуатацию не получены, а по оста</w:t>
      </w:r>
      <w:r w:rsidR="0030094C">
        <w:rPr>
          <w:rFonts w:eastAsia="Calibri"/>
          <w:iCs/>
          <w:sz w:val="24"/>
          <w:szCs w:val="24"/>
        </w:rPr>
        <w:t>льным</w:t>
      </w:r>
      <w:r w:rsidRPr="00715614">
        <w:rPr>
          <w:rFonts w:eastAsia="Calibri"/>
          <w:iCs/>
          <w:sz w:val="24"/>
          <w:szCs w:val="24"/>
        </w:rPr>
        <w:t xml:space="preserve"> 27 котельным (не являющимися объектами капитального строительства) не подписаны акты приемки законченных строительством объектов (ф. № КС-11).</w:t>
      </w:r>
    </w:p>
    <w:p w:rsidR="00EF5D7B" w:rsidRPr="00715614" w:rsidRDefault="00EF5D7B" w:rsidP="00EF5D7B">
      <w:pPr>
        <w:pStyle w:val="3"/>
        <w:tabs>
          <w:tab w:val="left" w:pos="3948"/>
        </w:tabs>
        <w:spacing w:after="0"/>
        <w:ind w:firstLine="720"/>
        <w:contextualSpacing/>
        <w:jc w:val="both"/>
        <w:rPr>
          <w:rFonts w:eastAsia="Calibri"/>
          <w:iCs/>
          <w:sz w:val="24"/>
          <w:szCs w:val="24"/>
        </w:rPr>
      </w:pPr>
      <w:r w:rsidRPr="00715614">
        <w:rPr>
          <w:rFonts w:eastAsia="Calibri"/>
          <w:iCs/>
          <w:sz w:val="24"/>
          <w:szCs w:val="24"/>
        </w:rPr>
        <w:t xml:space="preserve">Вместе с тем в соответствии с частью 1 статьи 55 Градостроительного кодекса РФ разрешение на ввод объекта в эксплуатацию представляет собой документ, </w:t>
      </w:r>
      <w:r w:rsidRPr="00C770EA">
        <w:rPr>
          <w:rFonts w:eastAsia="Calibri"/>
          <w:iCs/>
          <w:sz w:val="24"/>
          <w:szCs w:val="24"/>
          <w:u w:val="single"/>
        </w:rPr>
        <w:t>который удостоверяет выполнение строительства</w:t>
      </w:r>
      <w:r w:rsidRPr="00715614">
        <w:rPr>
          <w:rFonts w:eastAsia="Calibri"/>
          <w:iCs/>
          <w:sz w:val="24"/>
          <w:szCs w:val="24"/>
        </w:rPr>
        <w:t xml:space="preserve">, реконструкции объекта капитального строительства </w:t>
      </w:r>
      <w:r w:rsidRPr="00C770EA">
        <w:rPr>
          <w:rFonts w:eastAsia="Calibri"/>
          <w:iCs/>
          <w:sz w:val="24"/>
          <w:szCs w:val="24"/>
          <w:u w:val="single"/>
        </w:rPr>
        <w:t>в полном объеме в соответствии с разрешением на строительство и проектной документацией.</w:t>
      </w:r>
    </w:p>
    <w:p w:rsidR="00EF5D7B" w:rsidRPr="00715614" w:rsidRDefault="00EF5D7B" w:rsidP="00EF5D7B">
      <w:pPr>
        <w:pStyle w:val="3"/>
        <w:tabs>
          <w:tab w:val="left" w:pos="3948"/>
        </w:tabs>
        <w:spacing w:after="0"/>
        <w:ind w:firstLine="720"/>
        <w:contextualSpacing/>
        <w:jc w:val="both"/>
        <w:rPr>
          <w:rFonts w:eastAsia="Calibri"/>
          <w:iCs/>
          <w:sz w:val="24"/>
          <w:szCs w:val="24"/>
        </w:rPr>
      </w:pPr>
      <w:proofErr w:type="gramStart"/>
      <w:r w:rsidRPr="00715614">
        <w:rPr>
          <w:rFonts w:eastAsia="Calibri"/>
          <w:iCs/>
          <w:sz w:val="24"/>
          <w:szCs w:val="24"/>
        </w:rPr>
        <w:t>Согласно постановлению Госкомстата РФ от 30.10.1997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а</w:t>
      </w:r>
      <w:r w:rsidRPr="00715614">
        <w:rPr>
          <w:iCs/>
          <w:sz w:val="24"/>
          <w:szCs w:val="24"/>
        </w:rPr>
        <w:t xml:space="preserve">кт приемки законченного строительством объекта (ф. </w:t>
      </w:r>
      <w:hyperlink r:id="rId8" w:history="1">
        <w:r w:rsidRPr="00715614">
          <w:rPr>
            <w:rStyle w:val="af0"/>
            <w:iCs/>
            <w:color w:val="auto"/>
            <w:sz w:val="24"/>
            <w:szCs w:val="24"/>
          </w:rPr>
          <w:t>№ КС-11)</w:t>
        </w:r>
      </w:hyperlink>
      <w:r w:rsidRPr="00715614">
        <w:rPr>
          <w:iCs/>
          <w:sz w:val="24"/>
          <w:szCs w:val="24"/>
        </w:rPr>
        <w:t xml:space="preserve"> применяется как документ приемки законченного строительством объекта производственного и жилищно-гражданского назначения всех форм собственности (здания, сооружения, их очередей, пусковых</w:t>
      </w:r>
      <w:proofErr w:type="gramEnd"/>
      <w:r w:rsidRPr="00715614">
        <w:rPr>
          <w:iCs/>
          <w:sz w:val="24"/>
          <w:szCs w:val="24"/>
        </w:rPr>
        <w:t xml:space="preserve"> комплексов, включая реконструкцию, расширение и техническое перевооружение) при их полной готовности в соответствии с утвержденным проектом, договором подряда (контрактом).</w:t>
      </w:r>
    </w:p>
    <w:p w:rsidR="00EF5D7B" w:rsidRPr="00E049FF" w:rsidRDefault="00EF5D7B" w:rsidP="00EF5D7B">
      <w:pPr>
        <w:pStyle w:val="3"/>
        <w:tabs>
          <w:tab w:val="left" w:pos="3948"/>
        </w:tabs>
        <w:spacing w:after="0"/>
        <w:ind w:firstLine="720"/>
        <w:contextualSpacing/>
        <w:jc w:val="both"/>
        <w:rPr>
          <w:rFonts w:eastAsia="Calibri"/>
          <w:b/>
          <w:i/>
          <w:iCs/>
          <w:sz w:val="24"/>
          <w:szCs w:val="24"/>
        </w:rPr>
      </w:pPr>
      <w:r w:rsidRPr="00715614">
        <w:rPr>
          <w:rFonts w:eastAsia="Calibri"/>
          <w:b/>
          <w:i/>
          <w:iCs/>
          <w:sz w:val="24"/>
          <w:szCs w:val="24"/>
        </w:rPr>
        <w:t>Таким образом, эксплуатация котельных осуществлялась в отсутствие документов, подтверждающих выполнение работ по строительству котельных в полном объеме, а также их соответствие проектной документации.</w:t>
      </w:r>
    </w:p>
    <w:p w:rsidR="0053356F" w:rsidRDefault="0053356F" w:rsidP="004D4012">
      <w:pPr>
        <w:pStyle w:val="3"/>
        <w:tabs>
          <w:tab w:val="left" w:pos="3948"/>
        </w:tabs>
        <w:spacing w:after="0"/>
        <w:ind w:firstLine="720"/>
        <w:contextualSpacing/>
        <w:jc w:val="both"/>
        <w:rPr>
          <w:sz w:val="24"/>
          <w:szCs w:val="24"/>
        </w:rPr>
      </w:pPr>
    </w:p>
    <w:p w:rsidR="004D4012" w:rsidRPr="004D4012" w:rsidRDefault="004D4012" w:rsidP="004D4012">
      <w:pPr>
        <w:pStyle w:val="3"/>
        <w:tabs>
          <w:tab w:val="left" w:pos="3948"/>
        </w:tabs>
        <w:spacing w:after="0"/>
        <w:ind w:firstLine="720"/>
        <w:contextualSpacing/>
        <w:jc w:val="both"/>
        <w:rPr>
          <w:rFonts w:eastAsia="Calibri"/>
          <w:iCs/>
          <w:sz w:val="24"/>
          <w:szCs w:val="24"/>
          <w:u w:val="single"/>
        </w:rPr>
      </w:pPr>
      <w:r w:rsidRPr="004D4012">
        <w:rPr>
          <w:sz w:val="24"/>
          <w:szCs w:val="24"/>
        </w:rPr>
        <w:t>Между тем необходимо отметить, что расходы на отопление объектов соцкультбыта, подключенных к построенным котельным на газовом топливе</w:t>
      </w:r>
      <w:r w:rsidRPr="004D4012">
        <w:rPr>
          <w:rFonts w:eastAsia="Calibri"/>
          <w:iCs/>
          <w:sz w:val="24"/>
          <w:szCs w:val="24"/>
        </w:rPr>
        <w:t xml:space="preserve"> </w:t>
      </w:r>
      <w:r w:rsidRPr="00725FD0">
        <w:rPr>
          <w:rFonts w:eastAsia="Calibri"/>
          <w:iCs/>
          <w:sz w:val="24"/>
          <w:szCs w:val="24"/>
        </w:rPr>
        <w:t xml:space="preserve">в Октябрьском, Чернышковском, Ленинском, </w:t>
      </w:r>
      <w:proofErr w:type="spellStart"/>
      <w:r w:rsidRPr="00725FD0">
        <w:rPr>
          <w:rFonts w:eastAsia="Calibri"/>
          <w:iCs/>
          <w:sz w:val="24"/>
          <w:szCs w:val="24"/>
        </w:rPr>
        <w:t>Среднеахтубинском</w:t>
      </w:r>
      <w:proofErr w:type="spellEnd"/>
      <w:r w:rsidRPr="00725FD0">
        <w:rPr>
          <w:rFonts w:eastAsia="Calibri"/>
          <w:iCs/>
          <w:sz w:val="24"/>
          <w:szCs w:val="24"/>
        </w:rPr>
        <w:t xml:space="preserve">, </w:t>
      </w:r>
      <w:proofErr w:type="spellStart"/>
      <w:r w:rsidRPr="00725FD0">
        <w:rPr>
          <w:rFonts w:eastAsia="Calibri"/>
          <w:iCs/>
          <w:sz w:val="24"/>
          <w:szCs w:val="24"/>
        </w:rPr>
        <w:t>Городищенском</w:t>
      </w:r>
      <w:proofErr w:type="spellEnd"/>
      <w:r>
        <w:rPr>
          <w:rFonts w:eastAsia="Calibri"/>
          <w:iCs/>
          <w:sz w:val="24"/>
          <w:szCs w:val="24"/>
        </w:rPr>
        <w:t xml:space="preserve"> муниципальных</w:t>
      </w:r>
      <w:r w:rsidRPr="00725FD0">
        <w:rPr>
          <w:rFonts w:eastAsia="Calibri"/>
          <w:iCs/>
          <w:sz w:val="24"/>
          <w:szCs w:val="24"/>
        </w:rPr>
        <w:t xml:space="preserve"> районах и в г</w:t>
      </w:r>
      <w:proofErr w:type="gramStart"/>
      <w:r w:rsidRPr="00725FD0">
        <w:rPr>
          <w:rFonts w:eastAsia="Calibri"/>
          <w:iCs/>
          <w:sz w:val="24"/>
          <w:szCs w:val="24"/>
        </w:rPr>
        <w:t>.М</w:t>
      </w:r>
      <w:proofErr w:type="gramEnd"/>
      <w:r w:rsidRPr="00725FD0">
        <w:rPr>
          <w:rFonts w:eastAsia="Calibri"/>
          <w:iCs/>
          <w:sz w:val="24"/>
          <w:szCs w:val="24"/>
        </w:rPr>
        <w:t>ихайловк</w:t>
      </w:r>
      <w:r w:rsidR="002A05CC">
        <w:rPr>
          <w:rFonts w:eastAsia="Calibri"/>
          <w:iCs/>
          <w:sz w:val="24"/>
          <w:szCs w:val="24"/>
        </w:rPr>
        <w:t>е</w:t>
      </w:r>
      <w:r w:rsidRPr="004D4012">
        <w:rPr>
          <w:sz w:val="24"/>
          <w:szCs w:val="24"/>
        </w:rPr>
        <w:t xml:space="preserve">, </w:t>
      </w:r>
      <w:r w:rsidRPr="004D4012">
        <w:rPr>
          <w:sz w:val="24"/>
          <w:szCs w:val="24"/>
          <w:u w:val="single"/>
        </w:rPr>
        <w:t xml:space="preserve">в отопительный период 2017-2018 годов </w:t>
      </w:r>
      <w:r w:rsidRPr="004D4012">
        <w:rPr>
          <w:rFonts w:eastAsia="Calibri"/>
          <w:iCs/>
          <w:sz w:val="24"/>
          <w:szCs w:val="24"/>
          <w:u w:val="single"/>
        </w:rPr>
        <w:t>более чем в три раза уменьшились по сравнению с расходами на отопление этих объектов с использованием печного топлива в предыдущий отопительный период 2016-2017 годов.</w:t>
      </w:r>
    </w:p>
    <w:p w:rsidR="00725FD0" w:rsidRDefault="00725FD0" w:rsidP="00725FD0">
      <w:pPr>
        <w:pStyle w:val="3"/>
        <w:tabs>
          <w:tab w:val="left" w:pos="3948"/>
        </w:tabs>
        <w:spacing w:after="0"/>
        <w:ind w:firstLine="720"/>
        <w:contextualSpacing/>
        <w:jc w:val="both"/>
        <w:rPr>
          <w:sz w:val="24"/>
          <w:szCs w:val="24"/>
        </w:rPr>
      </w:pPr>
      <w:r w:rsidRPr="00725FD0">
        <w:rPr>
          <w:rFonts w:eastAsia="Calibri"/>
          <w:iCs/>
          <w:sz w:val="24"/>
          <w:szCs w:val="24"/>
        </w:rPr>
        <w:t xml:space="preserve">Информация о </w:t>
      </w:r>
      <w:r w:rsidRPr="00725FD0">
        <w:rPr>
          <w:sz w:val="24"/>
          <w:szCs w:val="24"/>
        </w:rPr>
        <w:t>расходах местных бюджетов и расходах учреждений здравоохранения на обслуживание и эксплуатацию котельных, полученная по запросам КСП и в ходе проверок в муниципальных</w:t>
      </w:r>
      <w:r w:rsidRPr="00715614">
        <w:rPr>
          <w:sz w:val="24"/>
          <w:szCs w:val="24"/>
        </w:rPr>
        <w:t xml:space="preserve"> образованиях Волгоградской области</w:t>
      </w:r>
      <w:r>
        <w:rPr>
          <w:sz w:val="24"/>
          <w:szCs w:val="24"/>
        </w:rPr>
        <w:t>,</w:t>
      </w:r>
      <w:r w:rsidRPr="00715614">
        <w:rPr>
          <w:sz w:val="24"/>
          <w:szCs w:val="24"/>
        </w:rPr>
        <w:t xml:space="preserve"> представлена в таблице</w:t>
      </w:r>
      <w:r>
        <w:rPr>
          <w:sz w:val="24"/>
          <w:szCs w:val="24"/>
        </w:rPr>
        <w:t>:</w:t>
      </w:r>
    </w:p>
    <w:p w:rsidR="002A05CC" w:rsidRDefault="002A05CC" w:rsidP="00725FD0">
      <w:pPr>
        <w:pStyle w:val="3"/>
        <w:tabs>
          <w:tab w:val="left" w:pos="3948"/>
        </w:tabs>
        <w:spacing w:after="0"/>
        <w:ind w:firstLine="720"/>
        <w:contextualSpacing/>
        <w:jc w:val="both"/>
        <w:rPr>
          <w:sz w:val="24"/>
          <w:szCs w:val="24"/>
        </w:rPr>
      </w:pPr>
    </w:p>
    <w:p w:rsidR="002A05CC" w:rsidRPr="00715614" w:rsidRDefault="002A05CC" w:rsidP="00725FD0">
      <w:pPr>
        <w:pStyle w:val="3"/>
        <w:tabs>
          <w:tab w:val="left" w:pos="3948"/>
        </w:tabs>
        <w:spacing w:after="0"/>
        <w:ind w:firstLine="720"/>
        <w:contextualSpacing/>
        <w:jc w:val="both"/>
        <w:rPr>
          <w:sz w:val="24"/>
          <w:szCs w:val="24"/>
        </w:rPr>
      </w:pPr>
    </w:p>
    <w:p w:rsidR="00725FD0" w:rsidRPr="00715614" w:rsidRDefault="00725FD0" w:rsidP="00725FD0">
      <w:pPr>
        <w:pStyle w:val="3"/>
        <w:tabs>
          <w:tab w:val="left" w:pos="3948"/>
        </w:tabs>
        <w:spacing w:after="0"/>
        <w:ind w:firstLine="720"/>
        <w:contextualSpacing/>
        <w:jc w:val="right"/>
        <w:rPr>
          <w:sz w:val="24"/>
          <w:szCs w:val="24"/>
        </w:rPr>
      </w:pPr>
      <w:r w:rsidRPr="00715614">
        <w:rPr>
          <w:sz w:val="24"/>
          <w:szCs w:val="24"/>
        </w:rPr>
        <w:lastRenderedPageBreak/>
        <w:t>тыс. руб.</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2"/>
        <w:gridCol w:w="2922"/>
        <w:gridCol w:w="2643"/>
      </w:tblGrid>
      <w:tr w:rsidR="00725FD0" w:rsidRPr="00715614" w:rsidTr="00762147">
        <w:tc>
          <w:tcPr>
            <w:tcW w:w="4432" w:type="dxa"/>
          </w:tcPr>
          <w:p w:rsidR="00725FD0" w:rsidRPr="00715614" w:rsidRDefault="00725FD0" w:rsidP="00762147">
            <w:pPr>
              <w:contextualSpacing/>
              <w:jc w:val="center"/>
              <w:rPr>
                <w:b/>
                <w:i/>
                <w:sz w:val="20"/>
              </w:rPr>
            </w:pPr>
            <w:r w:rsidRPr="00715614">
              <w:rPr>
                <w:b/>
                <w:i/>
                <w:sz w:val="20"/>
              </w:rPr>
              <w:t xml:space="preserve">Наименование </w:t>
            </w:r>
            <w:r>
              <w:rPr>
                <w:b/>
                <w:i/>
                <w:sz w:val="20"/>
              </w:rPr>
              <w:t>муниципального образования</w:t>
            </w:r>
          </w:p>
        </w:tc>
        <w:tc>
          <w:tcPr>
            <w:tcW w:w="2922" w:type="dxa"/>
          </w:tcPr>
          <w:p w:rsidR="00725FD0" w:rsidRPr="00715614" w:rsidRDefault="00725FD0" w:rsidP="00762147">
            <w:pPr>
              <w:contextualSpacing/>
              <w:jc w:val="center"/>
              <w:rPr>
                <w:b/>
                <w:i/>
                <w:sz w:val="20"/>
              </w:rPr>
            </w:pPr>
            <w:r w:rsidRPr="00715614">
              <w:rPr>
                <w:b/>
                <w:i/>
                <w:sz w:val="20"/>
              </w:rPr>
              <w:t>Расходы в отопительный период 2017-2018 г.</w:t>
            </w:r>
          </w:p>
        </w:tc>
        <w:tc>
          <w:tcPr>
            <w:tcW w:w="2643" w:type="dxa"/>
          </w:tcPr>
          <w:p w:rsidR="00725FD0" w:rsidRPr="00D832E3" w:rsidRDefault="00725FD0" w:rsidP="00762147">
            <w:pPr>
              <w:contextualSpacing/>
              <w:jc w:val="center"/>
              <w:rPr>
                <w:b/>
                <w:i/>
                <w:sz w:val="20"/>
              </w:rPr>
            </w:pPr>
            <w:r w:rsidRPr="00D832E3">
              <w:rPr>
                <w:b/>
                <w:i/>
                <w:sz w:val="20"/>
              </w:rPr>
              <w:t xml:space="preserve">Расходы в отопительный период 2016-2017 </w:t>
            </w:r>
            <w:proofErr w:type="spellStart"/>
            <w:proofErr w:type="gramStart"/>
            <w:r w:rsidRPr="00D832E3">
              <w:rPr>
                <w:b/>
                <w:i/>
                <w:sz w:val="20"/>
              </w:rPr>
              <w:t>гг</w:t>
            </w:r>
            <w:proofErr w:type="spellEnd"/>
            <w:proofErr w:type="gramEnd"/>
          </w:p>
        </w:tc>
      </w:tr>
      <w:tr w:rsidR="00725FD0" w:rsidRPr="00715614" w:rsidTr="00762147">
        <w:tc>
          <w:tcPr>
            <w:tcW w:w="4432" w:type="dxa"/>
          </w:tcPr>
          <w:p w:rsidR="00725FD0" w:rsidRPr="00715614" w:rsidRDefault="00725FD0" w:rsidP="00762147">
            <w:pPr>
              <w:contextualSpacing/>
              <w:rPr>
                <w:sz w:val="20"/>
              </w:rPr>
            </w:pPr>
            <w:r w:rsidRPr="00715614">
              <w:rPr>
                <w:sz w:val="20"/>
              </w:rPr>
              <w:t>Ленинский</w:t>
            </w:r>
            <w:r>
              <w:rPr>
                <w:sz w:val="20"/>
              </w:rPr>
              <w:t xml:space="preserve"> муниципальный район</w:t>
            </w:r>
          </w:p>
        </w:tc>
        <w:tc>
          <w:tcPr>
            <w:tcW w:w="2922" w:type="dxa"/>
          </w:tcPr>
          <w:p w:rsidR="00725FD0" w:rsidRPr="00715614" w:rsidRDefault="00725FD0" w:rsidP="00762147">
            <w:pPr>
              <w:contextualSpacing/>
              <w:jc w:val="center"/>
              <w:rPr>
                <w:sz w:val="20"/>
              </w:rPr>
            </w:pPr>
            <w:r w:rsidRPr="00715614">
              <w:rPr>
                <w:sz w:val="20"/>
              </w:rPr>
              <w:t>400,4</w:t>
            </w:r>
          </w:p>
        </w:tc>
        <w:tc>
          <w:tcPr>
            <w:tcW w:w="2643" w:type="dxa"/>
          </w:tcPr>
          <w:p w:rsidR="00725FD0" w:rsidRPr="00D832E3" w:rsidRDefault="00725FD0" w:rsidP="00762147">
            <w:pPr>
              <w:contextualSpacing/>
              <w:jc w:val="center"/>
              <w:rPr>
                <w:sz w:val="20"/>
              </w:rPr>
            </w:pPr>
            <w:r w:rsidRPr="00D832E3">
              <w:rPr>
                <w:sz w:val="20"/>
              </w:rPr>
              <w:t>6751,8</w:t>
            </w:r>
          </w:p>
        </w:tc>
      </w:tr>
      <w:tr w:rsidR="00725FD0" w:rsidRPr="00715614" w:rsidTr="00762147">
        <w:tc>
          <w:tcPr>
            <w:tcW w:w="4432" w:type="dxa"/>
          </w:tcPr>
          <w:p w:rsidR="00725FD0" w:rsidRPr="00715614" w:rsidRDefault="00725FD0" w:rsidP="00762147">
            <w:pPr>
              <w:contextualSpacing/>
              <w:rPr>
                <w:sz w:val="20"/>
              </w:rPr>
            </w:pPr>
            <w:proofErr w:type="spellStart"/>
            <w:r w:rsidRPr="00715614">
              <w:rPr>
                <w:sz w:val="20"/>
              </w:rPr>
              <w:t>Среднеахтубинский</w:t>
            </w:r>
            <w:proofErr w:type="spellEnd"/>
            <w:r>
              <w:rPr>
                <w:sz w:val="20"/>
              </w:rPr>
              <w:t xml:space="preserve"> муниципальный район</w:t>
            </w:r>
          </w:p>
        </w:tc>
        <w:tc>
          <w:tcPr>
            <w:tcW w:w="2922" w:type="dxa"/>
          </w:tcPr>
          <w:p w:rsidR="00725FD0" w:rsidRPr="00715614" w:rsidRDefault="00725FD0" w:rsidP="00762147">
            <w:pPr>
              <w:contextualSpacing/>
              <w:jc w:val="center"/>
              <w:rPr>
                <w:sz w:val="20"/>
              </w:rPr>
            </w:pPr>
            <w:r w:rsidRPr="00715614">
              <w:rPr>
                <w:sz w:val="20"/>
              </w:rPr>
              <w:t>1695,5</w:t>
            </w:r>
          </w:p>
        </w:tc>
        <w:tc>
          <w:tcPr>
            <w:tcW w:w="2643" w:type="dxa"/>
          </w:tcPr>
          <w:p w:rsidR="00725FD0" w:rsidRPr="00D832E3" w:rsidRDefault="00725FD0" w:rsidP="00762147">
            <w:pPr>
              <w:contextualSpacing/>
              <w:jc w:val="center"/>
              <w:rPr>
                <w:sz w:val="20"/>
              </w:rPr>
            </w:pPr>
            <w:r w:rsidRPr="00D832E3">
              <w:rPr>
                <w:sz w:val="20"/>
              </w:rPr>
              <w:t>4487,8</w:t>
            </w:r>
          </w:p>
        </w:tc>
      </w:tr>
      <w:tr w:rsidR="00725FD0" w:rsidRPr="00715614" w:rsidTr="00762147">
        <w:tc>
          <w:tcPr>
            <w:tcW w:w="4432" w:type="dxa"/>
          </w:tcPr>
          <w:p w:rsidR="00725FD0" w:rsidRPr="00715614" w:rsidRDefault="00725FD0" w:rsidP="00762147">
            <w:pPr>
              <w:contextualSpacing/>
              <w:rPr>
                <w:sz w:val="20"/>
              </w:rPr>
            </w:pPr>
            <w:proofErr w:type="spellStart"/>
            <w:r w:rsidRPr="00715614">
              <w:rPr>
                <w:sz w:val="20"/>
              </w:rPr>
              <w:t>Городищенский</w:t>
            </w:r>
            <w:proofErr w:type="spellEnd"/>
            <w:r>
              <w:rPr>
                <w:sz w:val="20"/>
              </w:rPr>
              <w:t xml:space="preserve"> муниципальный район</w:t>
            </w:r>
          </w:p>
        </w:tc>
        <w:tc>
          <w:tcPr>
            <w:tcW w:w="2922" w:type="dxa"/>
          </w:tcPr>
          <w:p w:rsidR="00725FD0" w:rsidRPr="00715614" w:rsidRDefault="00725FD0" w:rsidP="00762147">
            <w:pPr>
              <w:contextualSpacing/>
              <w:jc w:val="center"/>
              <w:rPr>
                <w:sz w:val="20"/>
              </w:rPr>
            </w:pPr>
            <w:r w:rsidRPr="00715614">
              <w:rPr>
                <w:sz w:val="20"/>
              </w:rPr>
              <w:t>27,8</w:t>
            </w:r>
          </w:p>
        </w:tc>
        <w:tc>
          <w:tcPr>
            <w:tcW w:w="2643" w:type="dxa"/>
          </w:tcPr>
          <w:p w:rsidR="00725FD0" w:rsidRPr="00D832E3" w:rsidRDefault="00725FD0" w:rsidP="00762147">
            <w:pPr>
              <w:contextualSpacing/>
              <w:jc w:val="center"/>
              <w:rPr>
                <w:sz w:val="20"/>
              </w:rPr>
            </w:pPr>
            <w:r w:rsidRPr="00D832E3">
              <w:rPr>
                <w:sz w:val="20"/>
              </w:rPr>
              <w:t>1173,1</w:t>
            </w:r>
          </w:p>
        </w:tc>
      </w:tr>
      <w:tr w:rsidR="00725FD0" w:rsidRPr="00715614" w:rsidTr="00762147">
        <w:tc>
          <w:tcPr>
            <w:tcW w:w="4432" w:type="dxa"/>
          </w:tcPr>
          <w:p w:rsidR="00725FD0" w:rsidRPr="00715614" w:rsidRDefault="00725FD0" w:rsidP="00762147">
            <w:pPr>
              <w:contextualSpacing/>
              <w:rPr>
                <w:sz w:val="20"/>
              </w:rPr>
            </w:pPr>
            <w:r w:rsidRPr="00715614">
              <w:rPr>
                <w:sz w:val="20"/>
              </w:rPr>
              <w:t>Чернышковский</w:t>
            </w:r>
            <w:r>
              <w:rPr>
                <w:sz w:val="20"/>
              </w:rPr>
              <w:t xml:space="preserve"> муниципальный район</w:t>
            </w:r>
          </w:p>
        </w:tc>
        <w:tc>
          <w:tcPr>
            <w:tcW w:w="2922" w:type="dxa"/>
          </w:tcPr>
          <w:p w:rsidR="00725FD0" w:rsidRPr="00715614" w:rsidRDefault="00725FD0" w:rsidP="00762147">
            <w:pPr>
              <w:contextualSpacing/>
              <w:jc w:val="center"/>
              <w:rPr>
                <w:sz w:val="20"/>
              </w:rPr>
            </w:pPr>
            <w:r w:rsidRPr="00715614">
              <w:rPr>
                <w:sz w:val="20"/>
              </w:rPr>
              <w:t>952,5</w:t>
            </w:r>
          </w:p>
        </w:tc>
        <w:tc>
          <w:tcPr>
            <w:tcW w:w="2643" w:type="dxa"/>
          </w:tcPr>
          <w:p w:rsidR="00725FD0" w:rsidRPr="00D832E3" w:rsidRDefault="00725FD0" w:rsidP="00762147">
            <w:pPr>
              <w:contextualSpacing/>
              <w:jc w:val="center"/>
              <w:rPr>
                <w:sz w:val="20"/>
              </w:rPr>
            </w:pPr>
            <w:r w:rsidRPr="00D832E3">
              <w:rPr>
                <w:sz w:val="20"/>
              </w:rPr>
              <w:t>н.д.</w:t>
            </w:r>
          </w:p>
        </w:tc>
      </w:tr>
      <w:tr w:rsidR="00725FD0" w:rsidRPr="00715614" w:rsidTr="00762147">
        <w:tc>
          <w:tcPr>
            <w:tcW w:w="4432" w:type="dxa"/>
          </w:tcPr>
          <w:p w:rsidR="00725FD0" w:rsidRPr="00715614" w:rsidRDefault="00725FD0" w:rsidP="00762147">
            <w:pPr>
              <w:contextualSpacing/>
              <w:rPr>
                <w:sz w:val="20"/>
              </w:rPr>
            </w:pPr>
            <w:r w:rsidRPr="00715614">
              <w:rPr>
                <w:sz w:val="20"/>
              </w:rPr>
              <w:t>Октябрьский</w:t>
            </w:r>
            <w:r>
              <w:rPr>
                <w:sz w:val="20"/>
              </w:rPr>
              <w:t xml:space="preserve"> муниципальный район</w:t>
            </w:r>
          </w:p>
        </w:tc>
        <w:tc>
          <w:tcPr>
            <w:tcW w:w="2922" w:type="dxa"/>
          </w:tcPr>
          <w:p w:rsidR="00725FD0" w:rsidRPr="00715614" w:rsidRDefault="00725FD0" w:rsidP="00762147">
            <w:pPr>
              <w:contextualSpacing/>
              <w:jc w:val="center"/>
              <w:rPr>
                <w:sz w:val="20"/>
              </w:rPr>
            </w:pPr>
            <w:r w:rsidRPr="00715614">
              <w:rPr>
                <w:sz w:val="20"/>
              </w:rPr>
              <w:t>1546,8</w:t>
            </w:r>
          </w:p>
        </w:tc>
        <w:tc>
          <w:tcPr>
            <w:tcW w:w="2643" w:type="dxa"/>
          </w:tcPr>
          <w:p w:rsidR="00725FD0" w:rsidRPr="00D832E3" w:rsidRDefault="00725FD0" w:rsidP="00762147">
            <w:pPr>
              <w:contextualSpacing/>
              <w:jc w:val="center"/>
              <w:rPr>
                <w:sz w:val="20"/>
              </w:rPr>
            </w:pPr>
            <w:r w:rsidRPr="00D832E3">
              <w:rPr>
                <w:sz w:val="20"/>
              </w:rPr>
              <w:t>3407,3</w:t>
            </w:r>
          </w:p>
        </w:tc>
      </w:tr>
      <w:tr w:rsidR="00725FD0" w:rsidRPr="00715614" w:rsidTr="00762147">
        <w:trPr>
          <w:trHeight w:val="90"/>
        </w:trPr>
        <w:tc>
          <w:tcPr>
            <w:tcW w:w="4432" w:type="dxa"/>
          </w:tcPr>
          <w:p w:rsidR="00725FD0" w:rsidRPr="00715614" w:rsidRDefault="00725FD0" w:rsidP="00762147">
            <w:pPr>
              <w:contextualSpacing/>
              <w:rPr>
                <w:sz w:val="20"/>
              </w:rPr>
            </w:pPr>
            <w:r w:rsidRPr="00715614">
              <w:rPr>
                <w:sz w:val="20"/>
              </w:rPr>
              <w:t>ГБУЗ «Михайловская ЦРБ»</w:t>
            </w:r>
          </w:p>
        </w:tc>
        <w:tc>
          <w:tcPr>
            <w:tcW w:w="2922" w:type="dxa"/>
          </w:tcPr>
          <w:p w:rsidR="00725FD0" w:rsidRPr="00715614" w:rsidRDefault="00725FD0" w:rsidP="00762147">
            <w:pPr>
              <w:contextualSpacing/>
              <w:jc w:val="center"/>
              <w:rPr>
                <w:sz w:val="20"/>
              </w:rPr>
            </w:pPr>
            <w:r w:rsidRPr="00715614">
              <w:rPr>
                <w:sz w:val="20"/>
              </w:rPr>
              <w:t>26,1</w:t>
            </w:r>
          </w:p>
        </w:tc>
        <w:tc>
          <w:tcPr>
            <w:tcW w:w="2643" w:type="dxa"/>
          </w:tcPr>
          <w:p w:rsidR="00725FD0" w:rsidRPr="00D832E3" w:rsidRDefault="00725FD0" w:rsidP="00762147">
            <w:pPr>
              <w:contextualSpacing/>
              <w:jc w:val="center"/>
              <w:rPr>
                <w:sz w:val="20"/>
              </w:rPr>
            </w:pPr>
            <w:r w:rsidRPr="00D832E3">
              <w:rPr>
                <w:sz w:val="20"/>
              </w:rPr>
              <w:t>131,5</w:t>
            </w:r>
          </w:p>
        </w:tc>
      </w:tr>
      <w:tr w:rsidR="00725FD0" w:rsidRPr="00715614" w:rsidTr="00762147">
        <w:trPr>
          <w:trHeight w:val="90"/>
        </w:trPr>
        <w:tc>
          <w:tcPr>
            <w:tcW w:w="4432" w:type="dxa"/>
          </w:tcPr>
          <w:p w:rsidR="00725FD0" w:rsidRPr="00715614" w:rsidRDefault="00725FD0" w:rsidP="00762147">
            <w:pPr>
              <w:contextualSpacing/>
              <w:rPr>
                <w:sz w:val="20"/>
              </w:rPr>
            </w:pPr>
            <w:r w:rsidRPr="00715614">
              <w:rPr>
                <w:sz w:val="20"/>
              </w:rPr>
              <w:t>ГБУЗ «Октябрьская ЦРБ»</w:t>
            </w:r>
          </w:p>
        </w:tc>
        <w:tc>
          <w:tcPr>
            <w:tcW w:w="2922" w:type="dxa"/>
          </w:tcPr>
          <w:p w:rsidR="00725FD0" w:rsidRPr="00715614" w:rsidRDefault="00725FD0" w:rsidP="00762147">
            <w:pPr>
              <w:contextualSpacing/>
              <w:jc w:val="center"/>
              <w:rPr>
                <w:sz w:val="20"/>
              </w:rPr>
            </w:pPr>
            <w:r w:rsidRPr="00715614">
              <w:rPr>
                <w:sz w:val="20"/>
              </w:rPr>
              <w:t>106,3</w:t>
            </w:r>
          </w:p>
        </w:tc>
        <w:tc>
          <w:tcPr>
            <w:tcW w:w="2643" w:type="dxa"/>
          </w:tcPr>
          <w:p w:rsidR="00725FD0" w:rsidRPr="00D832E3" w:rsidRDefault="00725FD0" w:rsidP="00762147">
            <w:pPr>
              <w:contextualSpacing/>
              <w:jc w:val="center"/>
              <w:rPr>
                <w:sz w:val="20"/>
              </w:rPr>
            </w:pPr>
            <w:r w:rsidRPr="00D832E3">
              <w:rPr>
                <w:sz w:val="20"/>
              </w:rPr>
              <w:t>617,3</w:t>
            </w:r>
          </w:p>
        </w:tc>
      </w:tr>
      <w:tr w:rsidR="00725FD0" w:rsidRPr="00EF5D7B" w:rsidTr="00762147">
        <w:trPr>
          <w:trHeight w:val="190"/>
        </w:trPr>
        <w:tc>
          <w:tcPr>
            <w:tcW w:w="4432" w:type="dxa"/>
          </w:tcPr>
          <w:p w:rsidR="00725FD0" w:rsidRPr="00715614" w:rsidRDefault="00725FD0" w:rsidP="00762147">
            <w:pPr>
              <w:contextualSpacing/>
              <w:rPr>
                <w:b/>
                <w:i/>
                <w:sz w:val="20"/>
              </w:rPr>
            </w:pPr>
            <w:r w:rsidRPr="00715614">
              <w:rPr>
                <w:b/>
                <w:i/>
                <w:sz w:val="20"/>
              </w:rPr>
              <w:t>ИТОГО</w:t>
            </w:r>
          </w:p>
        </w:tc>
        <w:tc>
          <w:tcPr>
            <w:tcW w:w="2922" w:type="dxa"/>
          </w:tcPr>
          <w:p w:rsidR="00725FD0" w:rsidRPr="00715614" w:rsidRDefault="00725FD0" w:rsidP="00762147">
            <w:pPr>
              <w:contextualSpacing/>
              <w:jc w:val="center"/>
              <w:rPr>
                <w:b/>
                <w:i/>
                <w:sz w:val="20"/>
              </w:rPr>
            </w:pPr>
            <w:r w:rsidRPr="00715614">
              <w:rPr>
                <w:b/>
                <w:i/>
                <w:sz w:val="20"/>
              </w:rPr>
              <w:t>4755,4</w:t>
            </w:r>
          </w:p>
        </w:tc>
        <w:tc>
          <w:tcPr>
            <w:tcW w:w="2643" w:type="dxa"/>
          </w:tcPr>
          <w:p w:rsidR="00725FD0" w:rsidRPr="00D832E3" w:rsidRDefault="00725FD0" w:rsidP="00762147">
            <w:pPr>
              <w:jc w:val="center"/>
              <w:rPr>
                <w:b/>
                <w:i/>
                <w:sz w:val="20"/>
              </w:rPr>
            </w:pPr>
            <w:r w:rsidRPr="00D832E3">
              <w:rPr>
                <w:b/>
                <w:i/>
                <w:color w:val="000000"/>
                <w:sz w:val="20"/>
              </w:rPr>
              <w:t>16568,8</w:t>
            </w:r>
          </w:p>
        </w:tc>
      </w:tr>
    </w:tbl>
    <w:p w:rsidR="00922A3D" w:rsidRPr="00653B75" w:rsidRDefault="00922A3D" w:rsidP="00653B75">
      <w:pPr>
        <w:pStyle w:val="a3"/>
        <w:ind w:left="0" w:firstLine="709"/>
        <w:jc w:val="both"/>
        <w:rPr>
          <w:szCs w:val="24"/>
        </w:rPr>
      </w:pPr>
    </w:p>
    <w:p w:rsidR="00F71C69" w:rsidRPr="002A05CC" w:rsidRDefault="00725FD0" w:rsidP="00F71C69">
      <w:pPr>
        <w:pStyle w:val="a3"/>
        <w:ind w:left="0" w:firstLine="709"/>
        <w:jc w:val="both"/>
        <w:rPr>
          <w:b/>
          <w:szCs w:val="24"/>
        </w:rPr>
      </w:pPr>
      <w:r w:rsidRPr="002A05CC">
        <w:rPr>
          <w:szCs w:val="24"/>
        </w:rPr>
        <w:t>Согласно пояснениям К</w:t>
      </w:r>
      <w:r w:rsidR="00F71C69" w:rsidRPr="002A05CC">
        <w:rPr>
          <w:szCs w:val="24"/>
        </w:rPr>
        <w:t>омитета строительства котельны</w:t>
      </w:r>
      <w:r w:rsidR="00CA24EB" w:rsidRPr="002A05CC">
        <w:rPr>
          <w:szCs w:val="24"/>
        </w:rPr>
        <w:t xml:space="preserve">е использовались </w:t>
      </w:r>
      <w:r w:rsidR="00F71C69" w:rsidRPr="002A05CC">
        <w:rPr>
          <w:szCs w:val="24"/>
        </w:rPr>
        <w:t xml:space="preserve">в режиме пусконаладочных работ на основании выданных </w:t>
      </w:r>
      <w:proofErr w:type="spellStart"/>
      <w:r w:rsidR="00F71C69" w:rsidRPr="002A05CC">
        <w:rPr>
          <w:szCs w:val="24"/>
        </w:rPr>
        <w:t>Нижне-Волжским</w:t>
      </w:r>
      <w:proofErr w:type="spellEnd"/>
      <w:r w:rsidR="00F71C69" w:rsidRPr="002A05CC">
        <w:rPr>
          <w:szCs w:val="24"/>
        </w:rPr>
        <w:t xml:space="preserve"> управлением Федеральной службы по экологическому, технологическому и атомному надзору разрешений на допуск объектов в эксплуатацию</w:t>
      </w:r>
      <w:r w:rsidRPr="002A05CC">
        <w:rPr>
          <w:szCs w:val="24"/>
        </w:rPr>
        <w:t>, согласно</w:t>
      </w:r>
      <w:r w:rsidR="00F71C69" w:rsidRPr="002A05CC">
        <w:rPr>
          <w:szCs w:val="24"/>
        </w:rPr>
        <w:t xml:space="preserve"> которым объекты соответствуют техническим условиям, требованиям проектной документации, нормативно-техническим документам.</w:t>
      </w:r>
    </w:p>
    <w:p w:rsidR="00836BEB" w:rsidRPr="002A05CC" w:rsidRDefault="00836BEB" w:rsidP="00836BEB">
      <w:pPr>
        <w:pStyle w:val="3"/>
        <w:tabs>
          <w:tab w:val="left" w:pos="3948"/>
        </w:tabs>
        <w:spacing w:after="0"/>
        <w:ind w:firstLine="720"/>
        <w:contextualSpacing/>
        <w:jc w:val="both"/>
        <w:rPr>
          <w:rFonts w:eastAsia="Calibri"/>
          <w:iCs/>
          <w:sz w:val="24"/>
          <w:szCs w:val="24"/>
        </w:rPr>
      </w:pPr>
    </w:p>
    <w:p w:rsidR="00956515" w:rsidRPr="002A05CC" w:rsidRDefault="00956515" w:rsidP="00956515">
      <w:pPr>
        <w:pStyle w:val="3"/>
        <w:tabs>
          <w:tab w:val="left" w:pos="3948"/>
        </w:tabs>
        <w:spacing w:after="0"/>
        <w:ind w:firstLine="720"/>
        <w:contextualSpacing/>
        <w:jc w:val="both"/>
        <w:rPr>
          <w:rFonts w:eastAsia="Calibri"/>
          <w:iCs/>
          <w:sz w:val="24"/>
          <w:szCs w:val="24"/>
        </w:rPr>
      </w:pPr>
      <w:r w:rsidRPr="002A05CC">
        <w:rPr>
          <w:bCs/>
          <w:sz w:val="24"/>
          <w:szCs w:val="24"/>
        </w:rPr>
        <w:t>Следует отметить, что н</w:t>
      </w:r>
      <w:r w:rsidR="006C06CC" w:rsidRPr="002A05CC">
        <w:rPr>
          <w:bCs/>
          <w:sz w:val="24"/>
          <w:szCs w:val="24"/>
        </w:rPr>
        <w:t xml:space="preserve">а момент подготовки настоящего отчета (на 01.10.2018) </w:t>
      </w:r>
      <w:r w:rsidR="006C06CC" w:rsidRPr="002A05CC">
        <w:rPr>
          <w:bCs/>
          <w:sz w:val="24"/>
          <w:szCs w:val="24"/>
          <w:u w:val="single"/>
        </w:rPr>
        <w:t xml:space="preserve">строительные работы по 119 котельным на газовом топливе завершены, </w:t>
      </w:r>
      <w:r w:rsidR="006C06CC" w:rsidRPr="002A05CC">
        <w:rPr>
          <w:rFonts w:eastAsia="Calibri"/>
          <w:iCs/>
          <w:sz w:val="24"/>
          <w:szCs w:val="24"/>
          <w:u w:val="single"/>
        </w:rPr>
        <w:t>заказчиком приняты работы и подписаны акты законченных строительством работ (формы КС-11)</w:t>
      </w:r>
      <w:r w:rsidR="006C06CC" w:rsidRPr="002A05CC">
        <w:rPr>
          <w:bCs/>
          <w:sz w:val="24"/>
          <w:szCs w:val="24"/>
          <w:u w:val="single"/>
        </w:rPr>
        <w:t>, в том числе устранены недостатки, выявленные проведенным обследованием, котельные введены в эксплуатацию.</w:t>
      </w:r>
      <w:r w:rsidR="006C06CC" w:rsidRPr="002A05CC">
        <w:rPr>
          <w:bCs/>
          <w:sz w:val="24"/>
          <w:szCs w:val="24"/>
        </w:rPr>
        <w:t xml:space="preserve"> </w:t>
      </w:r>
      <w:r w:rsidRPr="002A05CC">
        <w:rPr>
          <w:bCs/>
          <w:sz w:val="24"/>
          <w:szCs w:val="24"/>
        </w:rPr>
        <w:t xml:space="preserve">Оплата подрядной организации </w:t>
      </w:r>
      <w:r w:rsidRPr="002A05CC">
        <w:rPr>
          <w:rFonts w:eastAsia="Calibri"/>
          <w:iCs/>
          <w:sz w:val="24"/>
          <w:szCs w:val="24"/>
        </w:rPr>
        <w:t>произведена на 287000 тыс. рублей.</w:t>
      </w:r>
    </w:p>
    <w:p w:rsidR="006C06CC" w:rsidRDefault="006C06CC" w:rsidP="006C06CC">
      <w:pPr>
        <w:pStyle w:val="3"/>
        <w:tabs>
          <w:tab w:val="left" w:pos="3948"/>
        </w:tabs>
        <w:spacing w:after="0"/>
        <w:ind w:firstLine="720"/>
        <w:contextualSpacing/>
        <w:jc w:val="both"/>
        <w:rPr>
          <w:rFonts w:eastAsia="Calibri"/>
          <w:iCs/>
          <w:sz w:val="24"/>
          <w:szCs w:val="24"/>
        </w:rPr>
      </w:pPr>
      <w:r w:rsidRPr="002A05CC">
        <w:rPr>
          <w:rFonts w:eastAsia="Calibri"/>
          <w:iCs/>
          <w:sz w:val="24"/>
          <w:szCs w:val="24"/>
        </w:rPr>
        <w:t>В настоящее время ГКУ «УКС» проводится работа по оформлению созданных объектов в государственную собственность Волгоградской области с целью последующей их передачи соответствующим учреждениям.</w:t>
      </w:r>
    </w:p>
    <w:p w:rsidR="00956515" w:rsidRDefault="00956515" w:rsidP="006C06CC">
      <w:pPr>
        <w:pStyle w:val="3"/>
        <w:tabs>
          <w:tab w:val="left" w:pos="3948"/>
        </w:tabs>
        <w:spacing w:after="0"/>
        <w:ind w:firstLine="720"/>
        <w:contextualSpacing/>
        <w:jc w:val="both"/>
        <w:rPr>
          <w:rFonts w:eastAsia="Calibri"/>
          <w:iCs/>
          <w:sz w:val="24"/>
          <w:szCs w:val="24"/>
        </w:rPr>
      </w:pPr>
    </w:p>
    <w:p w:rsidR="00D04AEF" w:rsidRPr="0030094C" w:rsidRDefault="00D04AEF" w:rsidP="0030094C">
      <w:pPr>
        <w:pStyle w:val="a3"/>
        <w:numPr>
          <w:ilvl w:val="0"/>
          <w:numId w:val="41"/>
        </w:numPr>
        <w:jc w:val="center"/>
        <w:rPr>
          <w:b/>
          <w:szCs w:val="24"/>
        </w:rPr>
      </w:pPr>
      <w:r w:rsidRPr="0030094C">
        <w:rPr>
          <w:b/>
          <w:szCs w:val="24"/>
        </w:rPr>
        <w:t>Управление объектами государственной собственности</w:t>
      </w:r>
    </w:p>
    <w:p w:rsidR="0030094C" w:rsidRPr="0030094C" w:rsidRDefault="0030094C" w:rsidP="0030094C">
      <w:pPr>
        <w:pStyle w:val="a3"/>
        <w:ind w:left="1068"/>
        <w:rPr>
          <w:i/>
          <w:szCs w:val="24"/>
          <w:u w:val="single"/>
        </w:rPr>
      </w:pPr>
    </w:p>
    <w:p w:rsidR="00D04AEF" w:rsidRPr="00067999" w:rsidRDefault="00D04AEF" w:rsidP="00651A39">
      <w:pPr>
        <w:ind w:firstLine="708"/>
        <w:jc w:val="both"/>
        <w:rPr>
          <w:szCs w:val="24"/>
        </w:rPr>
      </w:pPr>
      <w:r w:rsidRPr="00067999">
        <w:rPr>
          <w:szCs w:val="24"/>
        </w:rPr>
        <w:t>Согласно постановлениям Губернатора Волгоградской области, в соответствии с Законом №204-ОД и решениям</w:t>
      </w:r>
      <w:r w:rsidR="0030094C">
        <w:rPr>
          <w:szCs w:val="24"/>
        </w:rPr>
        <w:t>и</w:t>
      </w:r>
      <w:r w:rsidRPr="00067999">
        <w:rPr>
          <w:szCs w:val="24"/>
        </w:rPr>
        <w:t xml:space="preserve"> органов местного самоуправления, из муниципальной собственности в государственную собственность Волгоградской области </w:t>
      </w:r>
      <w:r>
        <w:rPr>
          <w:szCs w:val="24"/>
        </w:rPr>
        <w:t xml:space="preserve">в 2016 году </w:t>
      </w:r>
      <w:r w:rsidRPr="00067999">
        <w:rPr>
          <w:szCs w:val="24"/>
        </w:rPr>
        <w:t>передано 1635 объектов газоснабжения</w:t>
      </w:r>
      <w:r w:rsidR="00651A39">
        <w:rPr>
          <w:szCs w:val="24"/>
        </w:rPr>
        <w:t xml:space="preserve">. </w:t>
      </w:r>
      <w:r>
        <w:rPr>
          <w:szCs w:val="24"/>
        </w:rPr>
        <w:t xml:space="preserve">В 2017 году дополнительно </w:t>
      </w:r>
      <w:r w:rsidRPr="00067999">
        <w:rPr>
          <w:szCs w:val="24"/>
        </w:rPr>
        <w:t>передан 1 объект «Здание №15-ГРП, г</w:t>
      </w:r>
      <w:proofErr w:type="gramStart"/>
      <w:r w:rsidRPr="00067999">
        <w:rPr>
          <w:szCs w:val="24"/>
        </w:rPr>
        <w:t>.В</w:t>
      </w:r>
      <w:proofErr w:type="gramEnd"/>
      <w:r w:rsidRPr="00067999">
        <w:rPr>
          <w:szCs w:val="24"/>
        </w:rPr>
        <w:t xml:space="preserve">олгоград, проспект Жукова, военный городок, №59,д.102», поступивший от Министерства обороны </w:t>
      </w:r>
      <w:r w:rsidR="0030094C">
        <w:rPr>
          <w:szCs w:val="24"/>
        </w:rPr>
        <w:t xml:space="preserve">РФ </w:t>
      </w:r>
      <w:r w:rsidRPr="00067999">
        <w:rPr>
          <w:szCs w:val="24"/>
        </w:rPr>
        <w:t xml:space="preserve">в собственность области. </w:t>
      </w:r>
    </w:p>
    <w:p w:rsidR="00D04AEF" w:rsidRPr="00067999" w:rsidRDefault="00D04AEF" w:rsidP="006162B0">
      <w:pPr>
        <w:ind w:firstLine="709"/>
        <w:jc w:val="both"/>
        <w:rPr>
          <w:szCs w:val="24"/>
        </w:rPr>
      </w:pPr>
      <w:r w:rsidRPr="00067999">
        <w:rPr>
          <w:szCs w:val="24"/>
        </w:rPr>
        <w:t xml:space="preserve">В 2016-2017 годах по актам приема-передачи от комитета государственного имущества Волгоградской области (далее КУГИ) </w:t>
      </w:r>
      <w:r w:rsidRPr="006162B0">
        <w:rPr>
          <w:b/>
          <w:i/>
          <w:szCs w:val="24"/>
        </w:rPr>
        <w:t>1638 объектов</w:t>
      </w:r>
      <w:r w:rsidRPr="00067999">
        <w:rPr>
          <w:szCs w:val="24"/>
        </w:rPr>
        <w:t xml:space="preserve"> газоснабжения передано в оперативное управление ГБУ «ВЦЭ», в том числе 2 </w:t>
      </w:r>
      <w:r w:rsidR="0030094C">
        <w:rPr>
          <w:szCs w:val="24"/>
        </w:rPr>
        <w:t xml:space="preserve">объекта </w:t>
      </w:r>
      <w:r w:rsidRPr="00067999">
        <w:rPr>
          <w:szCs w:val="24"/>
        </w:rPr>
        <w:t>- после ввода в эксплуатацию законченных строительств</w:t>
      </w:r>
      <w:r>
        <w:rPr>
          <w:szCs w:val="24"/>
        </w:rPr>
        <w:t>ом объектов.</w:t>
      </w:r>
      <w:r w:rsidR="006162B0">
        <w:rPr>
          <w:szCs w:val="24"/>
        </w:rPr>
        <w:t xml:space="preserve"> В результате н</w:t>
      </w:r>
      <w:r w:rsidR="0030094C">
        <w:rPr>
          <w:szCs w:val="24"/>
        </w:rPr>
        <w:t xml:space="preserve">а балансе </w:t>
      </w:r>
      <w:r w:rsidRPr="00067999">
        <w:rPr>
          <w:szCs w:val="24"/>
        </w:rPr>
        <w:t xml:space="preserve">ГБУ «ВЦЭ» </w:t>
      </w:r>
      <w:r w:rsidRPr="00651A39">
        <w:rPr>
          <w:szCs w:val="24"/>
          <w:u w:val="single"/>
        </w:rPr>
        <w:t>на 01.01.2018 числ</w:t>
      </w:r>
      <w:r w:rsidR="0030094C" w:rsidRPr="00651A39">
        <w:rPr>
          <w:szCs w:val="24"/>
          <w:u w:val="single"/>
        </w:rPr>
        <w:t>илось</w:t>
      </w:r>
      <w:r w:rsidRPr="00651A39">
        <w:rPr>
          <w:szCs w:val="24"/>
          <w:u w:val="single"/>
        </w:rPr>
        <w:t xml:space="preserve"> 1638 объектов газоснабжения балансовой стоимостью 5224115,6 тыс. рублей.</w:t>
      </w:r>
      <w:r w:rsidRPr="00067999">
        <w:rPr>
          <w:szCs w:val="24"/>
        </w:rPr>
        <w:t xml:space="preserve"> </w:t>
      </w:r>
    </w:p>
    <w:p w:rsidR="00D04AEF" w:rsidRPr="00067999" w:rsidRDefault="00D04AEF" w:rsidP="00D04AEF">
      <w:pPr>
        <w:ind w:firstLine="708"/>
        <w:jc w:val="both"/>
        <w:rPr>
          <w:szCs w:val="24"/>
        </w:rPr>
      </w:pPr>
      <w:r w:rsidRPr="00067999">
        <w:rPr>
          <w:szCs w:val="24"/>
        </w:rPr>
        <w:t>Имущество, поступившее в ГБУ «ВЦЭ» в виде объектов газового хозяйства и газораспределительных сетей</w:t>
      </w:r>
      <w:r w:rsidR="00E15627">
        <w:rPr>
          <w:szCs w:val="24"/>
        </w:rPr>
        <w:t>,</w:t>
      </w:r>
      <w:r w:rsidRPr="00067999">
        <w:rPr>
          <w:szCs w:val="24"/>
        </w:rPr>
        <w:t xml:space="preserve"> является технологически связанной частью сети инженерно-технического обеспечения газоснабжения на территории Волгоградской области. </w:t>
      </w:r>
    </w:p>
    <w:p w:rsidR="00D04AEF" w:rsidRDefault="006162B0" w:rsidP="00D04AEF">
      <w:pPr>
        <w:ind w:firstLine="708"/>
        <w:jc w:val="both"/>
        <w:rPr>
          <w:szCs w:val="24"/>
        </w:rPr>
      </w:pPr>
      <w:r w:rsidRPr="006162B0">
        <w:rPr>
          <w:szCs w:val="24"/>
        </w:rPr>
        <w:t>Из общего количества объектов газификации</w:t>
      </w:r>
      <w:r>
        <w:rPr>
          <w:b/>
          <w:szCs w:val="24"/>
        </w:rPr>
        <w:t xml:space="preserve"> </w:t>
      </w:r>
      <w:r w:rsidR="0030094C" w:rsidRPr="00197509">
        <w:rPr>
          <w:b/>
          <w:i/>
          <w:szCs w:val="24"/>
        </w:rPr>
        <w:t>1627 объектов</w:t>
      </w:r>
      <w:r w:rsidR="0030094C">
        <w:rPr>
          <w:szCs w:val="24"/>
        </w:rPr>
        <w:t xml:space="preserve"> </w:t>
      </w:r>
      <w:r w:rsidR="00D04AEF" w:rsidRPr="00067999">
        <w:rPr>
          <w:szCs w:val="24"/>
        </w:rPr>
        <w:t>переданы по договорам аренды, в том числе:</w:t>
      </w:r>
    </w:p>
    <w:p w:rsidR="0030094C" w:rsidRPr="00067999" w:rsidRDefault="0030094C" w:rsidP="00C13494">
      <w:pPr>
        <w:pStyle w:val="a3"/>
        <w:numPr>
          <w:ilvl w:val="0"/>
          <w:numId w:val="39"/>
        </w:numPr>
        <w:ind w:left="142" w:firstLine="568"/>
        <w:jc w:val="both"/>
        <w:rPr>
          <w:szCs w:val="24"/>
        </w:rPr>
      </w:pPr>
      <w:r w:rsidRPr="00067999">
        <w:rPr>
          <w:b/>
          <w:i/>
          <w:szCs w:val="24"/>
        </w:rPr>
        <w:t>4 объекта</w:t>
      </w:r>
      <w:r w:rsidR="00C13494">
        <w:rPr>
          <w:b/>
          <w:i/>
          <w:szCs w:val="24"/>
        </w:rPr>
        <w:t>,</w:t>
      </w:r>
      <w:r w:rsidRPr="00067999">
        <w:rPr>
          <w:szCs w:val="24"/>
        </w:rPr>
        <w:t xml:space="preserve"> получен</w:t>
      </w:r>
      <w:r w:rsidR="00C13494">
        <w:rPr>
          <w:szCs w:val="24"/>
        </w:rPr>
        <w:t>н</w:t>
      </w:r>
      <w:r w:rsidRPr="00067999">
        <w:rPr>
          <w:szCs w:val="24"/>
        </w:rPr>
        <w:t>ы</w:t>
      </w:r>
      <w:r>
        <w:rPr>
          <w:szCs w:val="24"/>
        </w:rPr>
        <w:t>е</w:t>
      </w:r>
      <w:r w:rsidRPr="00067999">
        <w:rPr>
          <w:szCs w:val="24"/>
        </w:rPr>
        <w:t xml:space="preserve"> ГБУ «ВЦЭ» с обременением:</w:t>
      </w:r>
    </w:p>
    <w:p w:rsidR="0030094C" w:rsidRPr="00067999" w:rsidRDefault="0030094C" w:rsidP="00C13494">
      <w:pPr>
        <w:ind w:firstLine="710"/>
        <w:jc w:val="both"/>
        <w:rPr>
          <w:szCs w:val="24"/>
        </w:rPr>
      </w:pPr>
      <w:r w:rsidRPr="00067999">
        <w:rPr>
          <w:szCs w:val="24"/>
        </w:rPr>
        <w:t>-2 объекта Урюпинского муниципального района</w:t>
      </w:r>
      <w:r>
        <w:rPr>
          <w:szCs w:val="24"/>
        </w:rPr>
        <w:t xml:space="preserve"> переданы в аренду </w:t>
      </w:r>
      <w:r w:rsidRPr="00067999">
        <w:rPr>
          <w:szCs w:val="24"/>
        </w:rPr>
        <w:t>МУП «</w:t>
      </w:r>
      <w:proofErr w:type="spellStart"/>
      <w:r w:rsidRPr="00067999">
        <w:rPr>
          <w:szCs w:val="24"/>
        </w:rPr>
        <w:t>Газстройсервис</w:t>
      </w:r>
      <w:proofErr w:type="spellEnd"/>
      <w:r w:rsidRPr="00067999">
        <w:rPr>
          <w:szCs w:val="24"/>
        </w:rPr>
        <w:t>»</w:t>
      </w:r>
      <w:r>
        <w:rPr>
          <w:szCs w:val="24"/>
        </w:rPr>
        <w:t>:</w:t>
      </w:r>
      <w:r w:rsidRPr="00067999">
        <w:rPr>
          <w:i/>
          <w:szCs w:val="24"/>
        </w:rPr>
        <w:t xml:space="preserve"> </w:t>
      </w:r>
      <w:r w:rsidRPr="00067999">
        <w:rPr>
          <w:szCs w:val="24"/>
        </w:rPr>
        <w:t xml:space="preserve">1 объект </w:t>
      </w:r>
      <w:r>
        <w:rPr>
          <w:szCs w:val="24"/>
        </w:rPr>
        <w:t>-</w:t>
      </w:r>
      <w:r w:rsidRPr="00067999">
        <w:rPr>
          <w:szCs w:val="24"/>
        </w:rPr>
        <w:t xml:space="preserve"> администрацией </w:t>
      </w:r>
      <w:proofErr w:type="spellStart"/>
      <w:r w:rsidRPr="00067999">
        <w:rPr>
          <w:szCs w:val="24"/>
        </w:rPr>
        <w:t>Добринского</w:t>
      </w:r>
      <w:proofErr w:type="spellEnd"/>
      <w:r w:rsidRPr="00067999">
        <w:rPr>
          <w:szCs w:val="24"/>
        </w:rPr>
        <w:t xml:space="preserve"> сельского поселения</w:t>
      </w:r>
      <w:r w:rsidR="006162B0">
        <w:rPr>
          <w:szCs w:val="24"/>
        </w:rPr>
        <w:t xml:space="preserve"> (</w:t>
      </w:r>
      <w:r w:rsidRPr="00067999">
        <w:rPr>
          <w:szCs w:val="24"/>
        </w:rPr>
        <w:t xml:space="preserve">стоимость аренды </w:t>
      </w:r>
      <w:r w:rsidRPr="00067999">
        <w:rPr>
          <w:b/>
          <w:i/>
          <w:szCs w:val="24"/>
        </w:rPr>
        <w:t>10,2 тыс. руб. в год</w:t>
      </w:r>
      <w:r w:rsidR="006162B0">
        <w:rPr>
          <w:b/>
          <w:i/>
          <w:szCs w:val="24"/>
        </w:rPr>
        <w:t xml:space="preserve">) </w:t>
      </w:r>
      <w:r w:rsidRPr="00067999">
        <w:rPr>
          <w:szCs w:val="24"/>
        </w:rPr>
        <w:t>и</w:t>
      </w:r>
      <w:r w:rsidRPr="00067999">
        <w:rPr>
          <w:i/>
          <w:szCs w:val="24"/>
        </w:rPr>
        <w:t xml:space="preserve"> </w:t>
      </w:r>
      <w:r w:rsidRPr="00067999">
        <w:rPr>
          <w:szCs w:val="24"/>
        </w:rPr>
        <w:t xml:space="preserve">1 объект </w:t>
      </w:r>
      <w:r>
        <w:rPr>
          <w:szCs w:val="24"/>
        </w:rPr>
        <w:t>-</w:t>
      </w:r>
      <w:r w:rsidRPr="00067999">
        <w:rPr>
          <w:szCs w:val="24"/>
        </w:rPr>
        <w:t xml:space="preserve"> администрацией </w:t>
      </w:r>
      <w:proofErr w:type="spellStart"/>
      <w:r w:rsidRPr="00067999">
        <w:rPr>
          <w:szCs w:val="24"/>
        </w:rPr>
        <w:t>Б</w:t>
      </w:r>
      <w:r w:rsidR="006162B0">
        <w:rPr>
          <w:szCs w:val="24"/>
        </w:rPr>
        <w:t>еспаловского</w:t>
      </w:r>
      <w:proofErr w:type="spellEnd"/>
      <w:r w:rsidR="006162B0">
        <w:rPr>
          <w:szCs w:val="24"/>
        </w:rPr>
        <w:t xml:space="preserve"> сельского поселения (</w:t>
      </w:r>
      <w:r w:rsidRPr="00067999">
        <w:rPr>
          <w:szCs w:val="24"/>
        </w:rPr>
        <w:t xml:space="preserve">стоимость аренды </w:t>
      </w:r>
      <w:r w:rsidRPr="00067999">
        <w:rPr>
          <w:b/>
          <w:i/>
          <w:szCs w:val="24"/>
        </w:rPr>
        <w:t>7,7 тыс. руб. в год</w:t>
      </w:r>
      <w:r w:rsidR="006162B0">
        <w:rPr>
          <w:b/>
          <w:i/>
          <w:szCs w:val="24"/>
        </w:rPr>
        <w:t>)</w:t>
      </w:r>
      <w:r w:rsidRPr="00067999">
        <w:rPr>
          <w:b/>
          <w:i/>
          <w:szCs w:val="24"/>
        </w:rPr>
        <w:t xml:space="preserve">. </w:t>
      </w:r>
      <w:r w:rsidRPr="00067999">
        <w:rPr>
          <w:szCs w:val="24"/>
        </w:rPr>
        <w:t>Договор</w:t>
      </w:r>
      <w:r w:rsidR="004E3B42">
        <w:rPr>
          <w:szCs w:val="24"/>
        </w:rPr>
        <w:t>ы</w:t>
      </w:r>
      <w:r w:rsidRPr="00067999">
        <w:rPr>
          <w:szCs w:val="24"/>
        </w:rPr>
        <w:t xml:space="preserve"> заключен</w:t>
      </w:r>
      <w:r>
        <w:rPr>
          <w:szCs w:val="24"/>
        </w:rPr>
        <w:t>ы на неопределенный срок;</w:t>
      </w:r>
    </w:p>
    <w:p w:rsidR="0030094C" w:rsidRPr="00067999" w:rsidRDefault="0030094C" w:rsidP="00C13494">
      <w:pPr>
        <w:ind w:firstLine="710"/>
        <w:jc w:val="both"/>
        <w:rPr>
          <w:szCs w:val="24"/>
        </w:rPr>
      </w:pPr>
      <w:r w:rsidRPr="00067999">
        <w:rPr>
          <w:szCs w:val="24"/>
        </w:rPr>
        <w:t xml:space="preserve">-2 объекта переданы </w:t>
      </w:r>
      <w:r>
        <w:rPr>
          <w:szCs w:val="24"/>
        </w:rPr>
        <w:t xml:space="preserve">на пять лет </w:t>
      </w:r>
      <w:r w:rsidRPr="00067999">
        <w:rPr>
          <w:szCs w:val="24"/>
        </w:rPr>
        <w:t>ООО «</w:t>
      </w:r>
      <w:proofErr w:type="spellStart"/>
      <w:r w:rsidRPr="00067999">
        <w:rPr>
          <w:szCs w:val="24"/>
        </w:rPr>
        <w:t>Большечапурниковское</w:t>
      </w:r>
      <w:proofErr w:type="spellEnd"/>
      <w:r w:rsidRPr="00067999">
        <w:rPr>
          <w:szCs w:val="24"/>
        </w:rPr>
        <w:t xml:space="preserve"> коммунальное хозяйство»</w:t>
      </w:r>
      <w:r>
        <w:rPr>
          <w:szCs w:val="24"/>
        </w:rPr>
        <w:t>, в том числе</w:t>
      </w:r>
      <w:r w:rsidR="004E3B42">
        <w:rPr>
          <w:szCs w:val="24"/>
        </w:rPr>
        <w:t>:</w:t>
      </w:r>
      <w:r>
        <w:rPr>
          <w:szCs w:val="24"/>
        </w:rPr>
        <w:t xml:space="preserve"> </w:t>
      </w:r>
      <w:r w:rsidRPr="00067999">
        <w:rPr>
          <w:szCs w:val="24"/>
        </w:rPr>
        <w:t xml:space="preserve">19.07.2012 администрацией </w:t>
      </w:r>
      <w:proofErr w:type="spellStart"/>
      <w:r w:rsidRPr="00067999">
        <w:rPr>
          <w:szCs w:val="24"/>
        </w:rPr>
        <w:t>Светлоярского</w:t>
      </w:r>
      <w:proofErr w:type="spellEnd"/>
      <w:r w:rsidRPr="00067999">
        <w:rPr>
          <w:szCs w:val="24"/>
        </w:rPr>
        <w:t xml:space="preserve"> муниципального района, </w:t>
      </w:r>
      <w:r w:rsidR="004E3B42">
        <w:rPr>
          <w:szCs w:val="24"/>
        </w:rPr>
        <w:t>(</w:t>
      </w:r>
      <w:r w:rsidRPr="00067999">
        <w:rPr>
          <w:szCs w:val="24"/>
        </w:rPr>
        <w:t xml:space="preserve">стоимость арендной платы </w:t>
      </w:r>
      <w:r w:rsidR="004E3B42">
        <w:rPr>
          <w:szCs w:val="24"/>
        </w:rPr>
        <w:t xml:space="preserve">- </w:t>
      </w:r>
      <w:r w:rsidRPr="00C13494">
        <w:rPr>
          <w:b/>
          <w:i/>
          <w:szCs w:val="24"/>
        </w:rPr>
        <w:t>1264,5 тыс. руб. в год</w:t>
      </w:r>
      <w:r w:rsidR="004E3B42">
        <w:rPr>
          <w:b/>
          <w:i/>
          <w:szCs w:val="24"/>
        </w:rPr>
        <w:t>);</w:t>
      </w:r>
      <w:r w:rsidRPr="00067999">
        <w:rPr>
          <w:szCs w:val="24"/>
        </w:rPr>
        <w:t xml:space="preserve"> 28.12.2012 администрацией </w:t>
      </w:r>
      <w:proofErr w:type="spellStart"/>
      <w:r w:rsidRPr="00067999">
        <w:rPr>
          <w:szCs w:val="24"/>
        </w:rPr>
        <w:lastRenderedPageBreak/>
        <w:t>Дубовоовражного</w:t>
      </w:r>
      <w:proofErr w:type="spellEnd"/>
      <w:r w:rsidRPr="00067999">
        <w:rPr>
          <w:szCs w:val="24"/>
        </w:rPr>
        <w:t xml:space="preserve"> сельского поселения </w:t>
      </w:r>
      <w:proofErr w:type="spellStart"/>
      <w:r w:rsidRPr="00067999">
        <w:rPr>
          <w:szCs w:val="24"/>
        </w:rPr>
        <w:t>Светлоярского</w:t>
      </w:r>
      <w:proofErr w:type="spellEnd"/>
      <w:r w:rsidRPr="00067999">
        <w:rPr>
          <w:szCs w:val="24"/>
        </w:rPr>
        <w:t xml:space="preserve"> района</w:t>
      </w:r>
      <w:r w:rsidR="004E3B42">
        <w:rPr>
          <w:szCs w:val="24"/>
        </w:rPr>
        <w:t xml:space="preserve"> (</w:t>
      </w:r>
      <w:r w:rsidRPr="00067999">
        <w:rPr>
          <w:szCs w:val="24"/>
        </w:rPr>
        <w:t xml:space="preserve">стоимость арендной платы 773,7 тыс. руб. на пять лет, или </w:t>
      </w:r>
      <w:r w:rsidRPr="00C13494">
        <w:rPr>
          <w:b/>
          <w:i/>
          <w:szCs w:val="24"/>
        </w:rPr>
        <w:t>154,7 тыс. руб. в год</w:t>
      </w:r>
      <w:r w:rsidR="004E3B42">
        <w:rPr>
          <w:b/>
          <w:i/>
          <w:szCs w:val="24"/>
        </w:rPr>
        <w:t>)</w:t>
      </w:r>
      <w:r w:rsidRPr="00C13494">
        <w:rPr>
          <w:b/>
          <w:i/>
          <w:szCs w:val="24"/>
        </w:rPr>
        <w:t>.</w:t>
      </w:r>
      <w:r w:rsidRPr="00067999">
        <w:rPr>
          <w:szCs w:val="24"/>
        </w:rPr>
        <w:t xml:space="preserve">  </w:t>
      </w:r>
    </w:p>
    <w:p w:rsidR="0030094C" w:rsidRPr="00067999" w:rsidRDefault="0030094C" w:rsidP="00C13494">
      <w:pPr>
        <w:ind w:firstLine="710"/>
        <w:jc w:val="both"/>
        <w:rPr>
          <w:szCs w:val="24"/>
        </w:rPr>
      </w:pPr>
      <w:r w:rsidRPr="00067999">
        <w:rPr>
          <w:szCs w:val="24"/>
        </w:rPr>
        <w:t>В связи с истечением 19.07.2017 и 28.12.2017 соответственно срока действия договоров аренды ГБУ «ВЦЭ» заключ</w:t>
      </w:r>
      <w:r w:rsidR="006162B0">
        <w:rPr>
          <w:szCs w:val="24"/>
        </w:rPr>
        <w:t>а</w:t>
      </w:r>
      <w:r w:rsidR="00651A39">
        <w:rPr>
          <w:szCs w:val="24"/>
        </w:rPr>
        <w:t>лись</w:t>
      </w:r>
      <w:r w:rsidRPr="00067999">
        <w:rPr>
          <w:szCs w:val="24"/>
        </w:rPr>
        <w:t xml:space="preserve"> договор</w:t>
      </w:r>
      <w:r w:rsidR="004E3B42">
        <w:rPr>
          <w:szCs w:val="24"/>
        </w:rPr>
        <w:t>ы</w:t>
      </w:r>
      <w:r w:rsidRPr="00067999">
        <w:rPr>
          <w:szCs w:val="24"/>
        </w:rPr>
        <w:t xml:space="preserve"> на техническую эксплуатацию и аварийно-диспетчерское обеспечение объектов с АО «</w:t>
      </w:r>
      <w:proofErr w:type="spellStart"/>
      <w:r w:rsidRPr="00067999">
        <w:rPr>
          <w:szCs w:val="24"/>
        </w:rPr>
        <w:t>Волгоградгоргаз</w:t>
      </w:r>
      <w:proofErr w:type="spellEnd"/>
      <w:r w:rsidRPr="00067999">
        <w:rPr>
          <w:szCs w:val="24"/>
        </w:rPr>
        <w:t xml:space="preserve">» сроком на 3 месяца каждый. </w:t>
      </w:r>
    </w:p>
    <w:p w:rsidR="00C13494" w:rsidRDefault="00D04AEF" w:rsidP="00C13494">
      <w:pPr>
        <w:pStyle w:val="a3"/>
        <w:numPr>
          <w:ilvl w:val="0"/>
          <w:numId w:val="39"/>
        </w:numPr>
        <w:ind w:left="0" w:firstLine="710"/>
        <w:jc w:val="both"/>
        <w:outlineLvl w:val="0"/>
        <w:rPr>
          <w:szCs w:val="24"/>
        </w:rPr>
      </w:pPr>
      <w:r w:rsidRPr="002624A5">
        <w:rPr>
          <w:b/>
          <w:i/>
          <w:szCs w:val="24"/>
        </w:rPr>
        <w:t>1623 объекта</w:t>
      </w:r>
      <w:r w:rsidRPr="002624A5">
        <w:rPr>
          <w:szCs w:val="24"/>
        </w:rPr>
        <w:t xml:space="preserve"> - ООО «Газпром газораспределение Волгоград»</w:t>
      </w:r>
      <w:r w:rsidR="00C13494">
        <w:rPr>
          <w:szCs w:val="24"/>
        </w:rPr>
        <w:t xml:space="preserve"> по договору аренды от 29.12.2016.</w:t>
      </w:r>
    </w:p>
    <w:p w:rsidR="00C13494" w:rsidRPr="00067999" w:rsidRDefault="00C13494" w:rsidP="00C13494">
      <w:pPr>
        <w:pStyle w:val="ConsPlusNormal"/>
        <w:ind w:firstLine="708"/>
        <w:jc w:val="both"/>
        <w:outlineLvl w:val="0"/>
      </w:pPr>
      <w:r w:rsidRPr="00067999">
        <w:t>В соответствии с п.п. 8 ст. 17.1 Федерального закона от 26.07.2006 № 135-ФЗ «О защите конкуренции» договор аренды заключен без проведения конкурсных процедур, как с лицом обладающим правами владения сетью инженерно-технического обеспечения, т.к. передаваемое имущество является частью данной сети.</w:t>
      </w:r>
    </w:p>
    <w:p w:rsidR="00C13494" w:rsidRPr="00C13494" w:rsidRDefault="00C13494" w:rsidP="00C13494">
      <w:pPr>
        <w:ind w:firstLine="708"/>
        <w:jc w:val="both"/>
        <w:rPr>
          <w:szCs w:val="24"/>
        </w:rPr>
      </w:pPr>
      <w:r w:rsidRPr="00C13494">
        <w:rPr>
          <w:szCs w:val="24"/>
        </w:rPr>
        <w:t xml:space="preserve">Годовая арендная плата за переданные во временное владение и пользование 1623 объекта газоснабжения установлена в размере </w:t>
      </w:r>
      <w:r w:rsidRPr="00C13494">
        <w:rPr>
          <w:b/>
          <w:i/>
          <w:szCs w:val="24"/>
        </w:rPr>
        <w:t xml:space="preserve">1000 тыс. руб., </w:t>
      </w:r>
      <w:r w:rsidRPr="00C13494">
        <w:rPr>
          <w:szCs w:val="24"/>
        </w:rPr>
        <w:t xml:space="preserve">с ежеквартальным перечислением платежей равными долями. </w:t>
      </w:r>
    </w:p>
    <w:p w:rsidR="00C13494" w:rsidRPr="00067999" w:rsidRDefault="00C13494" w:rsidP="00C13494">
      <w:pPr>
        <w:pStyle w:val="ConsPlusNormal"/>
        <w:ind w:firstLine="708"/>
        <w:jc w:val="both"/>
      </w:pPr>
      <w:r w:rsidRPr="00067999">
        <w:t xml:space="preserve">Срок действия договора </w:t>
      </w:r>
      <w:r w:rsidR="00651A39">
        <w:t xml:space="preserve">- </w:t>
      </w:r>
      <w:r w:rsidRPr="00067999">
        <w:t>11 месяцев со дня подписания акта приема – передачи (29.12.2016). В соответствии с п.2 ст.621 Гражданского кодекса РФ</w:t>
      </w:r>
      <w:r w:rsidR="00651A39">
        <w:t>,</w:t>
      </w:r>
      <w:r w:rsidRPr="00067999">
        <w:t xml:space="preserve"> если </w:t>
      </w:r>
      <w:r w:rsidR="00651A39">
        <w:t>а</w:t>
      </w:r>
      <w:r w:rsidRPr="00067999">
        <w:t xml:space="preserve">рендатор продолжает пользоваться имуществом после истечения срока договора при отсутствии возражений со стороны </w:t>
      </w:r>
      <w:r w:rsidR="00651A39">
        <w:t>а</w:t>
      </w:r>
      <w:r w:rsidRPr="00067999">
        <w:t>рендодателя, договор считается возобновленным на тех же условиях на неопределенный срок.</w:t>
      </w:r>
    </w:p>
    <w:p w:rsidR="00C13494" w:rsidRPr="00C13494" w:rsidRDefault="00651A39" w:rsidP="00C13494">
      <w:pPr>
        <w:ind w:firstLine="708"/>
        <w:jc w:val="both"/>
        <w:rPr>
          <w:szCs w:val="24"/>
        </w:rPr>
      </w:pPr>
      <w:r>
        <w:rPr>
          <w:szCs w:val="24"/>
        </w:rPr>
        <w:t>Согласно договору аренды о</w:t>
      </w:r>
      <w:r w:rsidR="00C13494" w:rsidRPr="00C13494">
        <w:rPr>
          <w:szCs w:val="24"/>
        </w:rPr>
        <w:t xml:space="preserve">бязанностью </w:t>
      </w:r>
      <w:r>
        <w:rPr>
          <w:szCs w:val="24"/>
        </w:rPr>
        <w:t>а</w:t>
      </w:r>
      <w:r w:rsidR="00C13494" w:rsidRPr="00C13494">
        <w:rPr>
          <w:szCs w:val="24"/>
        </w:rPr>
        <w:t>рендатора является эксплуатация полученного имущества за свой счет в пределах перечня работ, определенного сторонами в приложении к договору. Работы, не предусмотренные приложением по капитальному ремонту, реконструкции и диагностике технического состояния объектов газоснабжении, проверке и ремонту средств измерения, внеплановому техническому обследованию наружных газопроводов, текущему, капитальному и внеплановому ремонту электрозащитных установок, приобретению приборов и средств систем контроля производ</w:t>
      </w:r>
      <w:r w:rsidR="00D832E3">
        <w:rPr>
          <w:szCs w:val="24"/>
        </w:rPr>
        <w:t>я</w:t>
      </w:r>
      <w:r w:rsidR="00C13494" w:rsidRPr="00C13494">
        <w:rPr>
          <w:szCs w:val="24"/>
        </w:rPr>
        <w:t xml:space="preserve">тся за счет средств </w:t>
      </w:r>
      <w:r>
        <w:rPr>
          <w:szCs w:val="24"/>
        </w:rPr>
        <w:t>а</w:t>
      </w:r>
      <w:r w:rsidR="00C13494" w:rsidRPr="00C13494">
        <w:rPr>
          <w:szCs w:val="24"/>
        </w:rPr>
        <w:t xml:space="preserve">рендодателя. </w:t>
      </w:r>
    </w:p>
    <w:p w:rsidR="00C13494" w:rsidRDefault="00C13494" w:rsidP="00C13494">
      <w:pPr>
        <w:ind w:firstLine="709"/>
        <w:jc w:val="both"/>
        <w:rPr>
          <w:szCs w:val="24"/>
        </w:rPr>
      </w:pPr>
      <w:proofErr w:type="gramStart"/>
      <w:r w:rsidRPr="00067999">
        <w:rPr>
          <w:szCs w:val="24"/>
        </w:rPr>
        <w:t>С целью выполнения условий договора аренды ООО «Газпром газораспределение Волгоград» предоставил перечень работ, выполненных на сетях ГБУ «ВЦЭ» в 2017 году для обеспечения их безопасной и безаварийной работы, в рамках</w:t>
      </w:r>
      <w:r>
        <w:rPr>
          <w:szCs w:val="24"/>
        </w:rPr>
        <w:t xml:space="preserve"> работ</w:t>
      </w:r>
      <w:r w:rsidRPr="00067999">
        <w:rPr>
          <w:szCs w:val="24"/>
        </w:rPr>
        <w:t>, закрепленных в приложении №2 к договору аренды</w:t>
      </w:r>
      <w:r>
        <w:rPr>
          <w:szCs w:val="24"/>
        </w:rPr>
        <w:t>, которые включили в себя</w:t>
      </w:r>
      <w:r w:rsidRPr="009D470A">
        <w:rPr>
          <w:szCs w:val="24"/>
        </w:rPr>
        <w:t xml:space="preserve"> </w:t>
      </w:r>
      <w:r w:rsidRPr="00067999">
        <w:rPr>
          <w:szCs w:val="24"/>
        </w:rPr>
        <w:t>периодический обход действующих наружных газопроводов</w:t>
      </w:r>
      <w:r>
        <w:rPr>
          <w:szCs w:val="24"/>
        </w:rPr>
        <w:t xml:space="preserve">, </w:t>
      </w:r>
      <w:r w:rsidRPr="00067999">
        <w:rPr>
          <w:szCs w:val="24"/>
        </w:rPr>
        <w:t>приборное обследование газопроводов</w:t>
      </w:r>
      <w:r>
        <w:rPr>
          <w:szCs w:val="24"/>
        </w:rPr>
        <w:t xml:space="preserve">, </w:t>
      </w:r>
      <w:r w:rsidRPr="00067999">
        <w:rPr>
          <w:szCs w:val="24"/>
        </w:rPr>
        <w:t>контроль за давлением газа в газопроводах</w:t>
      </w:r>
      <w:r>
        <w:rPr>
          <w:szCs w:val="24"/>
        </w:rPr>
        <w:t>,</w:t>
      </w:r>
      <w:r w:rsidRPr="009D470A">
        <w:rPr>
          <w:szCs w:val="24"/>
        </w:rPr>
        <w:t xml:space="preserve"> </w:t>
      </w:r>
      <w:r w:rsidRPr="00067999">
        <w:rPr>
          <w:szCs w:val="24"/>
        </w:rPr>
        <w:t>техническое обслуживание запорной арматуры</w:t>
      </w:r>
      <w:proofErr w:type="gramEnd"/>
      <w:r>
        <w:rPr>
          <w:szCs w:val="24"/>
        </w:rPr>
        <w:t xml:space="preserve">, </w:t>
      </w:r>
      <w:r w:rsidRPr="00067999">
        <w:rPr>
          <w:szCs w:val="24"/>
        </w:rPr>
        <w:t>проверк</w:t>
      </w:r>
      <w:r>
        <w:rPr>
          <w:szCs w:val="24"/>
        </w:rPr>
        <w:t>у</w:t>
      </w:r>
      <w:r w:rsidRPr="00067999">
        <w:rPr>
          <w:szCs w:val="24"/>
        </w:rPr>
        <w:t xml:space="preserve"> параметров срабатывания предохранительных запорных клапанов</w:t>
      </w:r>
      <w:r>
        <w:rPr>
          <w:szCs w:val="24"/>
        </w:rPr>
        <w:t xml:space="preserve"> и др.</w:t>
      </w:r>
    </w:p>
    <w:p w:rsidR="00C13494" w:rsidRDefault="00C13494" w:rsidP="00C13494">
      <w:pPr>
        <w:ind w:firstLine="708"/>
        <w:jc w:val="both"/>
        <w:rPr>
          <w:szCs w:val="24"/>
        </w:rPr>
      </w:pPr>
      <w:r w:rsidRPr="009D470A">
        <w:rPr>
          <w:szCs w:val="24"/>
        </w:rPr>
        <w:t>Расходы ГБУ «ВЦЭ» по переданным в аренду объектам газового хозяйства</w:t>
      </w:r>
      <w:r>
        <w:rPr>
          <w:szCs w:val="24"/>
        </w:rPr>
        <w:t xml:space="preserve"> </w:t>
      </w:r>
      <w:r w:rsidRPr="00067999">
        <w:rPr>
          <w:szCs w:val="24"/>
        </w:rPr>
        <w:t>на производство работ, не предусмотренных договором аренды с ООО «Газпром газораспределение Волгоград»</w:t>
      </w:r>
      <w:r>
        <w:rPr>
          <w:szCs w:val="24"/>
        </w:rPr>
        <w:t xml:space="preserve">, составили </w:t>
      </w:r>
      <w:r w:rsidRPr="009D470A">
        <w:rPr>
          <w:bCs/>
          <w:color w:val="000000"/>
          <w:szCs w:val="24"/>
        </w:rPr>
        <w:t>135,1 тыс. руб.</w:t>
      </w:r>
      <w:r>
        <w:rPr>
          <w:bCs/>
          <w:color w:val="000000"/>
          <w:szCs w:val="24"/>
        </w:rPr>
        <w:t xml:space="preserve">, из которых </w:t>
      </w:r>
      <w:r w:rsidRPr="009D470A">
        <w:rPr>
          <w:bCs/>
          <w:color w:val="000000"/>
          <w:szCs w:val="24"/>
        </w:rPr>
        <w:t>з</w:t>
      </w:r>
      <w:r w:rsidRPr="009D470A">
        <w:rPr>
          <w:bCs/>
          <w:iCs/>
          <w:color w:val="000000"/>
          <w:szCs w:val="24"/>
        </w:rPr>
        <w:t>ачтено в счет арендной платы</w:t>
      </w:r>
      <w:r>
        <w:rPr>
          <w:bCs/>
          <w:iCs/>
          <w:color w:val="000000"/>
          <w:szCs w:val="24"/>
        </w:rPr>
        <w:t xml:space="preserve"> </w:t>
      </w:r>
      <w:r w:rsidRPr="009D470A">
        <w:rPr>
          <w:bCs/>
          <w:color w:val="000000"/>
          <w:szCs w:val="24"/>
        </w:rPr>
        <w:t>9,6</w:t>
      </w:r>
      <w:r>
        <w:rPr>
          <w:bCs/>
          <w:color w:val="000000"/>
          <w:szCs w:val="24"/>
        </w:rPr>
        <w:t xml:space="preserve"> тыс. рублей. </w:t>
      </w:r>
      <w:r w:rsidRPr="00067999">
        <w:rPr>
          <w:szCs w:val="24"/>
        </w:rPr>
        <w:t>Дополнительно к перечню работ, закрепленному приложением №2 к договору, в 2017 год</w:t>
      </w:r>
      <w:proofErr w:type="gramStart"/>
      <w:r w:rsidRPr="00067999">
        <w:rPr>
          <w:szCs w:val="24"/>
        </w:rPr>
        <w:t>у ООО</w:t>
      </w:r>
      <w:proofErr w:type="gramEnd"/>
      <w:r w:rsidRPr="00067999">
        <w:rPr>
          <w:szCs w:val="24"/>
        </w:rPr>
        <w:t xml:space="preserve"> «Газпром газораспределение Волгоград»:</w:t>
      </w:r>
      <w:r>
        <w:rPr>
          <w:szCs w:val="24"/>
        </w:rPr>
        <w:t xml:space="preserve"> </w:t>
      </w:r>
      <w:r w:rsidRPr="00067999">
        <w:rPr>
          <w:szCs w:val="24"/>
        </w:rPr>
        <w:t>устранено мест повреждения изоляционного покрытия газопроводов</w:t>
      </w:r>
      <w:r>
        <w:rPr>
          <w:szCs w:val="24"/>
        </w:rPr>
        <w:t xml:space="preserve">, </w:t>
      </w:r>
      <w:r w:rsidRPr="00067999">
        <w:rPr>
          <w:szCs w:val="24"/>
        </w:rPr>
        <w:t>восстановлен</w:t>
      </w:r>
      <w:r>
        <w:rPr>
          <w:szCs w:val="24"/>
        </w:rPr>
        <w:t>о</w:t>
      </w:r>
      <w:r w:rsidRPr="00067999">
        <w:rPr>
          <w:szCs w:val="24"/>
        </w:rPr>
        <w:t xml:space="preserve"> лакокрасочно</w:t>
      </w:r>
      <w:r>
        <w:rPr>
          <w:szCs w:val="24"/>
        </w:rPr>
        <w:t>е</w:t>
      </w:r>
      <w:r w:rsidRPr="00067999">
        <w:rPr>
          <w:szCs w:val="24"/>
        </w:rPr>
        <w:t xml:space="preserve"> покрыти</w:t>
      </w:r>
      <w:r>
        <w:rPr>
          <w:szCs w:val="24"/>
        </w:rPr>
        <w:t>е</w:t>
      </w:r>
      <w:r w:rsidRPr="00067999">
        <w:rPr>
          <w:szCs w:val="24"/>
        </w:rPr>
        <w:t xml:space="preserve"> стальных газопроводов</w:t>
      </w:r>
      <w:r>
        <w:rPr>
          <w:szCs w:val="24"/>
        </w:rPr>
        <w:t xml:space="preserve">, </w:t>
      </w:r>
      <w:r w:rsidRPr="00067999">
        <w:rPr>
          <w:szCs w:val="24"/>
        </w:rPr>
        <w:t>восстановлен</w:t>
      </w:r>
      <w:r>
        <w:rPr>
          <w:szCs w:val="24"/>
        </w:rPr>
        <w:t>ы</w:t>
      </w:r>
      <w:r w:rsidRPr="00067999">
        <w:rPr>
          <w:szCs w:val="24"/>
        </w:rPr>
        <w:t xml:space="preserve"> опор</w:t>
      </w:r>
      <w:r>
        <w:rPr>
          <w:szCs w:val="24"/>
        </w:rPr>
        <w:t>ы</w:t>
      </w:r>
      <w:r w:rsidRPr="00067999">
        <w:rPr>
          <w:szCs w:val="24"/>
        </w:rPr>
        <w:t xml:space="preserve"> надземных газопроводов </w:t>
      </w:r>
      <w:r>
        <w:rPr>
          <w:szCs w:val="24"/>
        </w:rPr>
        <w:t>и др.</w:t>
      </w:r>
    </w:p>
    <w:p w:rsidR="007326D2" w:rsidRPr="00067999" w:rsidRDefault="007326D2" w:rsidP="007326D2">
      <w:pPr>
        <w:ind w:firstLine="709"/>
        <w:jc w:val="both"/>
        <w:rPr>
          <w:szCs w:val="24"/>
        </w:rPr>
      </w:pPr>
      <w:r>
        <w:rPr>
          <w:szCs w:val="24"/>
        </w:rPr>
        <w:t>При этом н</w:t>
      </w:r>
      <w:r w:rsidRPr="00067999">
        <w:rPr>
          <w:szCs w:val="24"/>
        </w:rPr>
        <w:t>а 2018 год</w:t>
      </w:r>
      <w:r>
        <w:rPr>
          <w:szCs w:val="24"/>
        </w:rPr>
        <w:t>,</w:t>
      </w:r>
      <w:r w:rsidRPr="009D470A">
        <w:rPr>
          <w:szCs w:val="24"/>
        </w:rPr>
        <w:t xml:space="preserve"> </w:t>
      </w:r>
      <w:r>
        <w:rPr>
          <w:szCs w:val="24"/>
        </w:rPr>
        <w:t>с</w:t>
      </w:r>
      <w:r w:rsidRPr="00067999">
        <w:rPr>
          <w:szCs w:val="24"/>
        </w:rPr>
        <w:t>огласно письм</w:t>
      </w:r>
      <w:proofErr w:type="gramStart"/>
      <w:r w:rsidRPr="00067999">
        <w:rPr>
          <w:szCs w:val="24"/>
        </w:rPr>
        <w:t>у ООО</w:t>
      </w:r>
      <w:proofErr w:type="gramEnd"/>
      <w:r w:rsidRPr="00067999">
        <w:rPr>
          <w:szCs w:val="24"/>
        </w:rPr>
        <w:t xml:space="preserve"> «Газпром газораспределение Волгоград» от 16.08.2017, </w:t>
      </w:r>
      <w:r w:rsidRPr="006162B0">
        <w:rPr>
          <w:szCs w:val="24"/>
          <w:u w:val="single"/>
        </w:rPr>
        <w:t>необходимый объем финансирования на проведение работ, не предусмотренных приложением №2 к договору аренды, составляет около 400 млн. рублей</w:t>
      </w:r>
      <w:r>
        <w:rPr>
          <w:szCs w:val="24"/>
        </w:rPr>
        <w:t>.</w:t>
      </w:r>
    </w:p>
    <w:p w:rsidR="007326D2" w:rsidRDefault="007326D2" w:rsidP="007326D2">
      <w:pPr>
        <w:ind w:firstLine="709"/>
        <w:jc w:val="both"/>
        <w:rPr>
          <w:szCs w:val="24"/>
        </w:rPr>
      </w:pPr>
      <w:proofErr w:type="gramStart"/>
      <w:r w:rsidRPr="00067999">
        <w:rPr>
          <w:szCs w:val="24"/>
        </w:rPr>
        <w:t>Кроме того, ООО «Газпром газораспределение Волгоград» письмом от 08.06.2018 довело до сведения Арендодателя – ГБУ «ВЦЭ» информацию о том, что на газораспределительных объектах не выполняются работы по техническому диагностированию и экспертизе опасных производственных объектов, не производится поверка контрольно-измерительных приборов, не выполняются работы по установке охранных зон газопроводов, не осуществляется реконструкция и техническое перевооружение объектов, не проводятся работы по восстановлению станций катодной</w:t>
      </w:r>
      <w:proofErr w:type="gramEnd"/>
      <w:r w:rsidRPr="00067999">
        <w:rPr>
          <w:szCs w:val="24"/>
        </w:rPr>
        <w:t xml:space="preserve"> защиты, отсутствует полный пакет технической </w:t>
      </w:r>
      <w:r w:rsidRPr="00067999">
        <w:rPr>
          <w:szCs w:val="24"/>
        </w:rPr>
        <w:lastRenderedPageBreak/>
        <w:t>и правоустанавливающей документации, фиксирующей и подтверждающей существенные характеристики объектов, отсутствуют межевые и землеустроительные дела.</w:t>
      </w:r>
    </w:p>
    <w:p w:rsidR="007326D2" w:rsidRDefault="007326D2" w:rsidP="007326D2">
      <w:pPr>
        <w:autoSpaceDE w:val="0"/>
        <w:autoSpaceDN w:val="0"/>
        <w:adjustRightInd w:val="0"/>
        <w:ind w:firstLine="709"/>
        <w:jc w:val="both"/>
        <w:rPr>
          <w:szCs w:val="24"/>
        </w:rPr>
      </w:pPr>
      <w:r w:rsidRPr="00067999">
        <w:rPr>
          <w:szCs w:val="24"/>
        </w:rPr>
        <w:t xml:space="preserve">Стоимость работ по проведению технического диагностирования и экспертизы опасных производственных объектов, по данным ООО «Газпром газораспределение Волгоград», </w:t>
      </w:r>
      <w:r w:rsidRPr="006162B0">
        <w:rPr>
          <w:szCs w:val="24"/>
          <w:u w:val="single"/>
        </w:rPr>
        <w:t>составляет более 300 млн. рублей</w:t>
      </w:r>
      <w:r w:rsidRPr="00067999">
        <w:rPr>
          <w:szCs w:val="24"/>
        </w:rPr>
        <w:t xml:space="preserve">. </w:t>
      </w:r>
    </w:p>
    <w:p w:rsidR="007326D2" w:rsidRDefault="007326D2" w:rsidP="007326D2">
      <w:pPr>
        <w:autoSpaceDE w:val="0"/>
        <w:autoSpaceDN w:val="0"/>
        <w:adjustRightInd w:val="0"/>
        <w:ind w:firstLine="709"/>
        <w:jc w:val="both"/>
        <w:rPr>
          <w:color w:val="000000"/>
          <w:szCs w:val="24"/>
          <w:shd w:val="clear" w:color="auto" w:fill="FFFFFF"/>
        </w:rPr>
      </w:pPr>
      <w:r w:rsidRPr="00067999">
        <w:rPr>
          <w:szCs w:val="24"/>
        </w:rPr>
        <w:t>По информац</w:t>
      </w:r>
      <w:proofErr w:type="gramStart"/>
      <w:r w:rsidRPr="00067999">
        <w:rPr>
          <w:szCs w:val="24"/>
        </w:rPr>
        <w:t>ии ООО</w:t>
      </w:r>
      <w:proofErr w:type="gramEnd"/>
      <w:r w:rsidRPr="00067999">
        <w:rPr>
          <w:szCs w:val="24"/>
        </w:rPr>
        <w:t xml:space="preserve"> «Газпром газораспределение Волгоград» </w:t>
      </w:r>
      <w:r>
        <w:rPr>
          <w:szCs w:val="24"/>
        </w:rPr>
        <w:t xml:space="preserve">указанные </w:t>
      </w:r>
      <w:r w:rsidRPr="00067999">
        <w:rPr>
          <w:szCs w:val="24"/>
        </w:rPr>
        <w:t>затраты включены в заявку на пересмотр тарифа на транспортировку газа, направленную в ФАС РФ</w:t>
      </w:r>
      <w:r>
        <w:rPr>
          <w:szCs w:val="24"/>
        </w:rPr>
        <w:t xml:space="preserve">, однако </w:t>
      </w:r>
      <w:r w:rsidRPr="00067999">
        <w:rPr>
          <w:color w:val="000000"/>
          <w:szCs w:val="24"/>
          <w:shd w:val="clear" w:color="auto" w:fill="FFFFFF"/>
        </w:rPr>
        <w:t>ФАС РФ отказ</w:t>
      </w:r>
      <w:r>
        <w:rPr>
          <w:color w:val="000000"/>
          <w:szCs w:val="24"/>
          <w:shd w:val="clear" w:color="auto" w:fill="FFFFFF"/>
        </w:rPr>
        <w:t>ала</w:t>
      </w:r>
      <w:r w:rsidRPr="00067999">
        <w:rPr>
          <w:color w:val="000000"/>
          <w:szCs w:val="24"/>
          <w:shd w:val="clear" w:color="auto" w:fill="FFFFFF"/>
        </w:rPr>
        <w:t xml:space="preserve"> в установлении тарифов на услуги транспортировки газа на период регулирования 2018-2019 годы</w:t>
      </w:r>
      <w:r>
        <w:rPr>
          <w:color w:val="000000"/>
          <w:szCs w:val="24"/>
          <w:shd w:val="clear" w:color="auto" w:fill="FFFFFF"/>
        </w:rPr>
        <w:t>.</w:t>
      </w:r>
    </w:p>
    <w:p w:rsidR="007326D2" w:rsidRDefault="007326D2" w:rsidP="007326D2">
      <w:pPr>
        <w:ind w:firstLine="709"/>
        <w:jc w:val="both"/>
        <w:rPr>
          <w:szCs w:val="24"/>
        </w:rPr>
      </w:pPr>
      <w:r w:rsidRPr="00067999">
        <w:rPr>
          <w:szCs w:val="24"/>
        </w:rPr>
        <w:t>Также, в рамках договора аренды ГБУ «ВЦЭ» по акту приема-передачи от 29.12.2016 передан</w:t>
      </w:r>
      <w:proofErr w:type="gramStart"/>
      <w:r w:rsidRPr="00067999">
        <w:rPr>
          <w:szCs w:val="24"/>
        </w:rPr>
        <w:t>о ООО</w:t>
      </w:r>
      <w:proofErr w:type="gramEnd"/>
      <w:r w:rsidRPr="00067999">
        <w:rPr>
          <w:szCs w:val="24"/>
        </w:rPr>
        <w:t xml:space="preserve"> «Газпром газораспределение Волгоград» 13 станций катодной защиты. По информации ООО «Газпром газораспределение Волгоград» данные объекты не подключены к сетям электроснабжения, что не позволяет обеспечить минимальным защитным потенциалом подземные </w:t>
      </w:r>
      <w:proofErr w:type="gramStart"/>
      <w:r w:rsidRPr="00067999">
        <w:rPr>
          <w:szCs w:val="24"/>
        </w:rPr>
        <w:t>газопроводы</w:t>
      </w:r>
      <w:proofErr w:type="gramEnd"/>
      <w:r w:rsidRPr="00067999">
        <w:rPr>
          <w:szCs w:val="24"/>
        </w:rPr>
        <w:t xml:space="preserve"> и ускоряет процесс коррозионных повреждений газопроводов. </w:t>
      </w:r>
      <w:r w:rsidRPr="00067999">
        <w:rPr>
          <w:bCs/>
          <w:szCs w:val="24"/>
        </w:rPr>
        <w:t xml:space="preserve">ГБУ «ВЦЭ» с целью восстановления работоспособности </w:t>
      </w:r>
      <w:r w:rsidRPr="00067999">
        <w:rPr>
          <w:szCs w:val="24"/>
        </w:rPr>
        <w:t>станций катодной защиты направило запрос в ПАО «</w:t>
      </w:r>
      <w:proofErr w:type="spellStart"/>
      <w:r w:rsidRPr="00067999">
        <w:rPr>
          <w:szCs w:val="24"/>
        </w:rPr>
        <w:t>МРСК-Юга</w:t>
      </w:r>
      <w:proofErr w:type="spellEnd"/>
      <w:r w:rsidRPr="00067999">
        <w:rPr>
          <w:szCs w:val="24"/>
        </w:rPr>
        <w:t xml:space="preserve">» о стоимости работ по присоединению их к сетям энергоснабжения. </w:t>
      </w:r>
    </w:p>
    <w:p w:rsidR="006162B0" w:rsidRDefault="00C13494" w:rsidP="00C13494">
      <w:pPr>
        <w:ind w:firstLine="709"/>
        <w:jc w:val="both"/>
        <w:rPr>
          <w:szCs w:val="24"/>
        </w:rPr>
      </w:pPr>
      <w:r w:rsidRPr="00074388">
        <w:rPr>
          <w:szCs w:val="24"/>
        </w:rPr>
        <w:t xml:space="preserve">Всего за проверяемый период доходы </w:t>
      </w:r>
      <w:r w:rsidR="004211CA" w:rsidRPr="00074388">
        <w:rPr>
          <w:szCs w:val="24"/>
        </w:rPr>
        <w:t xml:space="preserve">ГБУ «ВЦЭ» </w:t>
      </w:r>
      <w:r w:rsidRPr="00074388">
        <w:rPr>
          <w:szCs w:val="24"/>
        </w:rPr>
        <w:t>от сдачи в аренду объектов газификации составили 2881,1 тыс. руб.</w:t>
      </w:r>
      <w:r>
        <w:rPr>
          <w:szCs w:val="24"/>
        </w:rPr>
        <w:t xml:space="preserve">, в том числе </w:t>
      </w:r>
      <w:r w:rsidR="008B0CDD">
        <w:rPr>
          <w:szCs w:val="24"/>
        </w:rPr>
        <w:t xml:space="preserve">начислено арендных платежей </w:t>
      </w:r>
      <w:r w:rsidRPr="00067999">
        <w:rPr>
          <w:szCs w:val="24"/>
        </w:rPr>
        <w:t>ООО «Газпром газораспределение Волгоград»</w:t>
      </w:r>
      <w:r>
        <w:rPr>
          <w:szCs w:val="24"/>
        </w:rPr>
        <w:t xml:space="preserve"> </w:t>
      </w:r>
      <w:r w:rsidR="008B0CDD">
        <w:rPr>
          <w:szCs w:val="24"/>
        </w:rPr>
        <w:t xml:space="preserve">- </w:t>
      </w:r>
      <w:r>
        <w:rPr>
          <w:szCs w:val="24"/>
        </w:rPr>
        <w:t xml:space="preserve">1647,8 тыс. рублей. </w:t>
      </w:r>
    </w:p>
    <w:p w:rsidR="00C13494" w:rsidRPr="00067999" w:rsidRDefault="00C13494" w:rsidP="00C13494">
      <w:pPr>
        <w:ind w:firstLine="709"/>
        <w:jc w:val="both"/>
        <w:rPr>
          <w:szCs w:val="24"/>
        </w:rPr>
      </w:pPr>
      <w:r>
        <w:rPr>
          <w:szCs w:val="24"/>
        </w:rPr>
        <w:t xml:space="preserve">В счет оплаты </w:t>
      </w:r>
      <w:r w:rsidR="00533F03">
        <w:rPr>
          <w:szCs w:val="24"/>
        </w:rPr>
        <w:t xml:space="preserve">аренды </w:t>
      </w:r>
      <w:r>
        <w:rPr>
          <w:szCs w:val="24"/>
        </w:rPr>
        <w:t>в ГБУ «ВЦЭ» поступило</w:t>
      </w:r>
      <w:r w:rsidRPr="00074388">
        <w:rPr>
          <w:szCs w:val="24"/>
        </w:rPr>
        <w:t xml:space="preserve"> 2861,6 тыс. руб., или 99,3</w:t>
      </w:r>
      <w:r>
        <w:rPr>
          <w:szCs w:val="24"/>
        </w:rPr>
        <w:t>%</w:t>
      </w:r>
      <w:r w:rsidR="00533F03">
        <w:rPr>
          <w:szCs w:val="24"/>
        </w:rPr>
        <w:t>, д</w:t>
      </w:r>
      <w:r w:rsidRPr="00074388">
        <w:rPr>
          <w:szCs w:val="24"/>
        </w:rPr>
        <w:t>ебиторская задолженность на 01.07.2018 составила 19,7 тыс. руб. в связи с отсутствием арендных платежей МУП «</w:t>
      </w:r>
      <w:proofErr w:type="spellStart"/>
      <w:r w:rsidRPr="00074388">
        <w:rPr>
          <w:szCs w:val="24"/>
        </w:rPr>
        <w:t>Газстройсервис</w:t>
      </w:r>
      <w:proofErr w:type="spellEnd"/>
      <w:r w:rsidRPr="00067999">
        <w:rPr>
          <w:szCs w:val="24"/>
        </w:rPr>
        <w:t>».</w:t>
      </w:r>
    </w:p>
    <w:p w:rsidR="00C13494" w:rsidRDefault="00C13494" w:rsidP="00C13494">
      <w:pPr>
        <w:jc w:val="both"/>
        <w:outlineLvl w:val="0"/>
        <w:rPr>
          <w:szCs w:val="24"/>
        </w:rPr>
      </w:pPr>
    </w:p>
    <w:p w:rsidR="00533F03" w:rsidRPr="00067999" w:rsidRDefault="00533F03" w:rsidP="00197509">
      <w:pPr>
        <w:ind w:firstLine="709"/>
        <w:jc w:val="both"/>
        <w:rPr>
          <w:szCs w:val="24"/>
        </w:rPr>
      </w:pPr>
      <w:r>
        <w:rPr>
          <w:bCs/>
          <w:color w:val="000000"/>
          <w:szCs w:val="24"/>
        </w:rPr>
        <w:t>ГБУ «ВЦЭ»</w:t>
      </w:r>
      <w:r w:rsidRPr="00067999">
        <w:rPr>
          <w:bCs/>
          <w:color w:val="000000"/>
          <w:szCs w:val="24"/>
        </w:rPr>
        <w:t xml:space="preserve"> осуществляет </w:t>
      </w:r>
      <w:r w:rsidRPr="00067999">
        <w:rPr>
          <w:color w:val="000000"/>
          <w:szCs w:val="24"/>
        </w:rPr>
        <w:t>ремонтно-техническое обслуживание и аварийно-диспетчерское обеспечение нескольких объектов, не сданных в аренду, путем заключения договоров с обслуживающими организациями</w:t>
      </w:r>
      <w:r w:rsidR="00197509">
        <w:rPr>
          <w:color w:val="000000"/>
          <w:szCs w:val="24"/>
        </w:rPr>
        <w:t xml:space="preserve"> по </w:t>
      </w:r>
      <w:r w:rsidRPr="00067999">
        <w:rPr>
          <w:b/>
          <w:i/>
          <w:szCs w:val="24"/>
        </w:rPr>
        <w:t>2 объекта</w:t>
      </w:r>
      <w:r>
        <w:rPr>
          <w:b/>
          <w:i/>
          <w:szCs w:val="24"/>
        </w:rPr>
        <w:t>м</w:t>
      </w:r>
      <w:r w:rsidR="007472CE">
        <w:rPr>
          <w:b/>
          <w:i/>
          <w:szCs w:val="24"/>
        </w:rPr>
        <w:t>:</w:t>
      </w:r>
      <w:r w:rsidRPr="00067999">
        <w:rPr>
          <w:szCs w:val="24"/>
        </w:rPr>
        <w:t xml:space="preserve"> АГРС-3 «Терновка» и АГРС-1/3 «Образцы» </w:t>
      </w:r>
      <w:proofErr w:type="spellStart"/>
      <w:r w:rsidRPr="00067999">
        <w:rPr>
          <w:szCs w:val="24"/>
        </w:rPr>
        <w:t>Фроловского</w:t>
      </w:r>
      <w:proofErr w:type="spellEnd"/>
      <w:r w:rsidRPr="00067999">
        <w:rPr>
          <w:szCs w:val="24"/>
        </w:rPr>
        <w:t xml:space="preserve"> района</w:t>
      </w:r>
      <w:r w:rsidR="006162B0">
        <w:rPr>
          <w:szCs w:val="24"/>
        </w:rPr>
        <w:t xml:space="preserve">, которые </w:t>
      </w:r>
      <w:r w:rsidRPr="00067999">
        <w:rPr>
          <w:szCs w:val="24"/>
        </w:rPr>
        <w:t>не сданы в аренду и находятся на содержании ГБУ «ВЦЭ» в связи с отсутствием арендаторов из-за высоких затрат на их содержание. Объекты построены в целях доведения сопутствующего газа до потребительских качеств.</w:t>
      </w:r>
    </w:p>
    <w:p w:rsidR="00533F03" w:rsidRPr="00067999" w:rsidRDefault="00533F03" w:rsidP="00533F03">
      <w:pPr>
        <w:pStyle w:val="a3"/>
        <w:ind w:left="0" w:firstLine="710"/>
        <w:jc w:val="both"/>
        <w:rPr>
          <w:szCs w:val="24"/>
        </w:rPr>
      </w:pPr>
      <w:r w:rsidRPr="00067999">
        <w:rPr>
          <w:szCs w:val="24"/>
        </w:rPr>
        <w:t>Договор</w:t>
      </w:r>
      <w:r w:rsidR="006162B0">
        <w:rPr>
          <w:szCs w:val="24"/>
        </w:rPr>
        <w:t>ы</w:t>
      </w:r>
      <w:r w:rsidRPr="00067999">
        <w:rPr>
          <w:szCs w:val="24"/>
        </w:rPr>
        <w:t xml:space="preserve"> на ремонтно-техническое обслуживание и аварийно-диспетчерское обеспечение объектов заключены ГБУ «ВЦЭ» с ООО «</w:t>
      </w:r>
      <w:proofErr w:type="spellStart"/>
      <w:r w:rsidRPr="00067999">
        <w:rPr>
          <w:szCs w:val="24"/>
        </w:rPr>
        <w:t>Газпром</w:t>
      </w:r>
      <w:r w:rsidR="006162B0">
        <w:rPr>
          <w:szCs w:val="24"/>
        </w:rPr>
        <w:t>Т</w:t>
      </w:r>
      <w:r w:rsidRPr="00067999">
        <w:rPr>
          <w:szCs w:val="24"/>
        </w:rPr>
        <w:t>рансгаз</w:t>
      </w:r>
      <w:proofErr w:type="spellEnd"/>
      <w:r w:rsidRPr="00067999">
        <w:rPr>
          <w:szCs w:val="24"/>
        </w:rPr>
        <w:t xml:space="preserve"> Волгоград» сроком до 31.12.2018, стоимость работ составляет 40,5 тыс. руб. и 34,6 тыс. руб. в месяц</w:t>
      </w:r>
      <w:r w:rsidR="00B9013C">
        <w:rPr>
          <w:szCs w:val="24"/>
        </w:rPr>
        <w:t>, или 901,2 тыс. руб. в год</w:t>
      </w:r>
      <w:r w:rsidRPr="00067999">
        <w:rPr>
          <w:szCs w:val="24"/>
        </w:rPr>
        <w:t>;</w:t>
      </w:r>
    </w:p>
    <w:p w:rsidR="00533F03" w:rsidRPr="00197509" w:rsidRDefault="00533F03" w:rsidP="00197509">
      <w:pPr>
        <w:ind w:firstLine="708"/>
        <w:jc w:val="both"/>
        <w:rPr>
          <w:szCs w:val="24"/>
        </w:rPr>
      </w:pPr>
      <w:r w:rsidRPr="00197509">
        <w:rPr>
          <w:b/>
          <w:i/>
          <w:szCs w:val="24"/>
        </w:rPr>
        <w:t>6 объект</w:t>
      </w:r>
      <w:r w:rsidR="007472CE">
        <w:rPr>
          <w:b/>
          <w:i/>
          <w:szCs w:val="24"/>
        </w:rPr>
        <w:t>ов</w:t>
      </w:r>
      <w:r w:rsidR="006162B0" w:rsidRPr="00197509">
        <w:rPr>
          <w:b/>
          <w:i/>
          <w:szCs w:val="24"/>
        </w:rPr>
        <w:t xml:space="preserve"> </w:t>
      </w:r>
      <w:r w:rsidRPr="00197509">
        <w:rPr>
          <w:szCs w:val="24"/>
        </w:rPr>
        <w:t xml:space="preserve">не включены в договор аренды </w:t>
      </w:r>
      <w:r w:rsidR="004E3B42" w:rsidRPr="00197509">
        <w:rPr>
          <w:szCs w:val="24"/>
        </w:rPr>
        <w:t xml:space="preserve">с ООО «Газпром газораспределение Волгоград» </w:t>
      </w:r>
      <w:r w:rsidRPr="00197509">
        <w:rPr>
          <w:szCs w:val="24"/>
        </w:rPr>
        <w:t xml:space="preserve">в связи с тем, что по </w:t>
      </w:r>
      <w:r w:rsidR="004E3B42" w:rsidRPr="00197509">
        <w:rPr>
          <w:szCs w:val="24"/>
        </w:rPr>
        <w:t xml:space="preserve">его </w:t>
      </w:r>
      <w:r w:rsidRPr="00197509">
        <w:rPr>
          <w:szCs w:val="24"/>
        </w:rPr>
        <w:t xml:space="preserve">информации они входят в состав объектов, право </w:t>
      </w:r>
      <w:proofErr w:type="gramStart"/>
      <w:r w:rsidRPr="00197509">
        <w:rPr>
          <w:szCs w:val="24"/>
        </w:rPr>
        <w:t>собственности</w:t>
      </w:r>
      <w:proofErr w:type="gramEnd"/>
      <w:r w:rsidRPr="00197509">
        <w:rPr>
          <w:szCs w:val="24"/>
        </w:rPr>
        <w:t xml:space="preserve"> на которые </w:t>
      </w:r>
      <w:r w:rsidR="004E3B42" w:rsidRPr="00197509">
        <w:rPr>
          <w:szCs w:val="24"/>
        </w:rPr>
        <w:t xml:space="preserve">уже </w:t>
      </w:r>
      <w:r w:rsidRPr="00197509">
        <w:rPr>
          <w:szCs w:val="24"/>
        </w:rPr>
        <w:t xml:space="preserve">зарегистрировано за ООО «Газпром газораспределение Волгоград» в сентябре 2010 года. </w:t>
      </w:r>
    </w:p>
    <w:p w:rsidR="00533F03" w:rsidRPr="00E95139" w:rsidRDefault="00C020AB" w:rsidP="00533F03">
      <w:pPr>
        <w:ind w:firstLine="709"/>
        <w:jc w:val="both"/>
        <w:rPr>
          <w:i/>
          <w:szCs w:val="24"/>
        </w:rPr>
      </w:pPr>
      <w:r>
        <w:rPr>
          <w:szCs w:val="24"/>
        </w:rPr>
        <w:t xml:space="preserve">Кроме того, </w:t>
      </w:r>
      <w:r w:rsidRPr="00197509">
        <w:rPr>
          <w:szCs w:val="24"/>
        </w:rPr>
        <w:t>ООО «Газпром газораспределение Волгоград»</w:t>
      </w:r>
      <w:r w:rsidR="008B0CDD">
        <w:rPr>
          <w:szCs w:val="24"/>
        </w:rPr>
        <w:t xml:space="preserve"> </w:t>
      </w:r>
      <w:r w:rsidR="00533F03" w:rsidRPr="00533F03">
        <w:rPr>
          <w:bCs/>
          <w:color w:val="000000"/>
          <w:szCs w:val="24"/>
        </w:rPr>
        <w:t>осуществля</w:t>
      </w:r>
      <w:r w:rsidR="00EC5C9B">
        <w:rPr>
          <w:bCs/>
          <w:color w:val="000000"/>
          <w:szCs w:val="24"/>
        </w:rPr>
        <w:t>ло</w:t>
      </w:r>
      <w:r w:rsidR="00533F03" w:rsidRPr="00533F03">
        <w:rPr>
          <w:bCs/>
          <w:color w:val="000000"/>
          <w:szCs w:val="24"/>
        </w:rPr>
        <w:t xml:space="preserve"> обслуживание</w:t>
      </w:r>
      <w:r w:rsidR="001852FC">
        <w:rPr>
          <w:bCs/>
          <w:color w:val="000000"/>
          <w:szCs w:val="24"/>
        </w:rPr>
        <w:t xml:space="preserve"> </w:t>
      </w:r>
      <w:proofErr w:type="spellStart"/>
      <w:r w:rsidR="001852FC" w:rsidRPr="001852FC">
        <w:rPr>
          <w:bCs/>
          <w:color w:val="000000"/>
          <w:szCs w:val="24"/>
        </w:rPr>
        <w:t>г</w:t>
      </w:r>
      <w:r w:rsidR="00533F03" w:rsidRPr="001852FC">
        <w:rPr>
          <w:bCs/>
          <w:color w:val="000000"/>
          <w:szCs w:val="24"/>
        </w:rPr>
        <w:t>зопровод</w:t>
      </w:r>
      <w:r w:rsidR="001852FC" w:rsidRPr="001852FC">
        <w:rPr>
          <w:bCs/>
          <w:color w:val="000000"/>
          <w:szCs w:val="24"/>
        </w:rPr>
        <w:t>а</w:t>
      </w:r>
      <w:proofErr w:type="spellEnd"/>
      <w:r w:rsidR="00533F03" w:rsidRPr="001852FC">
        <w:rPr>
          <w:bCs/>
          <w:color w:val="000000"/>
          <w:szCs w:val="24"/>
        </w:rPr>
        <w:t xml:space="preserve"> высокого давления</w:t>
      </w:r>
      <w:r w:rsidR="001852FC" w:rsidRPr="001852FC">
        <w:rPr>
          <w:bCs/>
          <w:color w:val="000000"/>
          <w:szCs w:val="24"/>
        </w:rPr>
        <w:t xml:space="preserve"> в</w:t>
      </w:r>
      <w:r w:rsidR="001852FC">
        <w:rPr>
          <w:bCs/>
          <w:i/>
          <w:color w:val="000000"/>
          <w:szCs w:val="24"/>
        </w:rPr>
        <w:t xml:space="preserve"> </w:t>
      </w:r>
      <w:proofErr w:type="spellStart"/>
      <w:r w:rsidR="00533F03" w:rsidRPr="00A948E1">
        <w:rPr>
          <w:bCs/>
          <w:i/>
          <w:color w:val="000000"/>
          <w:szCs w:val="24"/>
        </w:rPr>
        <w:t>с</w:t>
      </w:r>
      <w:proofErr w:type="gramStart"/>
      <w:r w:rsidR="00533F03" w:rsidRPr="00A948E1">
        <w:rPr>
          <w:bCs/>
          <w:i/>
          <w:color w:val="000000"/>
          <w:szCs w:val="24"/>
        </w:rPr>
        <w:t>.Р</w:t>
      </w:r>
      <w:proofErr w:type="gramEnd"/>
      <w:r w:rsidR="00533F03" w:rsidRPr="00A948E1">
        <w:rPr>
          <w:bCs/>
          <w:i/>
          <w:color w:val="000000"/>
          <w:szCs w:val="24"/>
        </w:rPr>
        <w:t>айгород</w:t>
      </w:r>
      <w:proofErr w:type="spellEnd"/>
      <w:r w:rsidR="001852FC" w:rsidRPr="001852FC">
        <w:rPr>
          <w:bCs/>
          <w:i/>
          <w:color w:val="000000"/>
          <w:szCs w:val="24"/>
        </w:rPr>
        <w:t xml:space="preserve"> </w:t>
      </w:r>
      <w:proofErr w:type="spellStart"/>
      <w:r w:rsidR="001852FC" w:rsidRPr="00A948E1">
        <w:rPr>
          <w:bCs/>
          <w:i/>
          <w:color w:val="000000"/>
          <w:szCs w:val="24"/>
        </w:rPr>
        <w:t>Светлоярск</w:t>
      </w:r>
      <w:r w:rsidR="001852FC">
        <w:rPr>
          <w:bCs/>
          <w:i/>
          <w:color w:val="000000"/>
          <w:szCs w:val="24"/>
        </w:rPr>
        <w:t>ого</w:t>
      </w:r>
      <w:proofErr w:type="spellEnd"/>
      <w:r w:rsidR="001852FC">
        <w:rPr>
          <w:bCs/>
          <w:i/>
          <w:color w:val="000000"/>
          <w:szCs w:val="24"/>
        </w:rPr>
        <w:t xml:space="preserve"> района </w:t>
      </w:r>
      <w:r w:rsidR="001852FC" w:rsidRPr="001852FC">
        <w:rPr>
          <w:bCs/>
          <w:color w:val="000000"/>
          <w:szCs w:val="24"/>
        </w:rPr>
        <w:t xml:space="preserve">и </w:t>
      </w:r>
      <w:r w:rsidR="001852FC" w:rsidRPr="001852FC">
        <w:rPr>
          <w:szCs w:val="24"/>
        </w:rPr>
        <w:t>газопровода в</w:t>
      </w:r>
      <w:r w:rsidR="001852FC">
        <w:rPr>
          <w:i/>
          <w:szCs w:val="24"/>
        </w:rPr>
        <w:t xml:space="preserve"> </w:t>
      </w:r>
      <w:r w:rsidR="00533F03" w:rsidRPr="00E95139">
        <w:rPr>
          <w:i/>
          <w:szCs w:val="24"/>
        </w:rPr>
        <w:t xml:space="preserve">с.Барановка </w:t>
      </w:r>
      <w:proofErr w:type="spellStart"/>
      <w:r w:rsidR="00533F03" w:rsidRPr="00E95139">
        <w:rPr>
          <w:i/>
          <w:szCs w:val="24"/>
        </w:rPr>
        <w:t>Камышинского</w:t>
      </w:r>
      <w:proofErr w:type="spellEnd"/>
      <w:r w:rsidR="00533F03" w:rsidRPr="00E95139">
        <w:rPr>
          <w:i/>
          <w:szCs w:val="24"/>
        </w:rPr>
        <w:t xml:space="preserve"> района</w:t>
      </w:r>
      <w:r w:rsidR="00533F03">
        <w:rPr>
          <w:i/>
          <w:szCs w:val="24"/>
        </w:rPr>
        <w:t>.</w:t>
      </w:r>
    </w:p>
    <w:p w:rsidR="00533F03" w:rsidRPr="00E95139" w:rsidRDefault="00533F03" w:rsidP="00533F03">
      <w:pPr>
        <w:ind w:firstLine="708"/>
        <w:jc w:val="both"/>
        <w:rPr>
          <w:i/>
          <w:szCs w:val="24"/>
        </w:rPr>
      </w:pPr>
      <w:r w:rsidRPr="00533F03">
        <w:rPr>
          <w:szCs w:val="24"/>
        </w:rPr>
        <w:t>ООО «</w:t>
      </w:r>
      <w:proofErr w:type="spellStart"/>
      <w:r w:rsidRPr="00533F03">
        <w:rPr>
          <w:szCs w:val="24"/>
        </w:rPr>
        <w:t>АхтубаГазПроект</w:t>
      </w:r>
      <w:proofErr w:type="spellEnd"/>
      <w:r w:rsidRPr="00533F03">
        <w:rPr>
          <w:b/>
          <w:szCs w:val="24"/>
        </w:rPr>
        <w:t>»</w:t>
      </w:r>
      <w:r>
        <w:rPr>
          <w:b/>
          <w:szCs w:val="24"/>
        </w:rPr>
        <w:t xml:space="preserve"> </w:t>
      </w:r>
      <w:r w:rsidRPr="00533F03">
        <w:rPr>
          <w:szCs w:val="24"/>
        </w:rPr>
        <w:t xml:space="preserve">обсуживает уличный газопровод низкого давления </w:t>
      </w:r>
      <w:r w:rsidRPr="00533F03">
        <w:rPr>
          <w:i/>
          <w:szCs w:val="24"/>
        </w:rPr>
        <w:t>в г</w:t>
      </w:r>
      <w:proofErr w:type="gramStart"/>
      <w:r w:rsidRPr="00533F03">
        <w:rPr>
          <w:i/>
          <w:szCs w:val="24"/>
        </w:rPr>
        <w:t>.К</w:t>
      </w:r>
      <w:proofErr w:type="gramEnd"/>
      <w:r w:rsidRPr="00533F03">
        <w:rPr>
          <w:i/>
          <w:szCs w:val="24"/>
        </w:rPr>
        <w:t xml:space="preserve">раснослободске </w:t>
      </w:r>
      <w:proofErr w:type="spellStart"/>
      <w:r w:rsidRPr="00533F03">
        <w:rPr>
          <w:i/>
          <w:szCs w:val="24"/>
        </w:rPr>
        <w:t>Среднеахтубинского</w:t>
      </w:r>
      <w:proofErr w:type="spellEnd"/>
      <w:r w:rsidRPr="00533F03">
        <w:rPr>
          <w:i/>
          <w:szCs w:val="24"/>
        </w:rPr>
        <w:t xml:space="preserve"> района</w:t>
      </w:r>
      <w:r>
        <w:rPr>
          <w:i/>
          <w:szCs w:val="24"/>
        </w:rPr>
        <w:t xml:space="preserve">, </w:t>
      </w:r>
      <w:r w:rsidRPr="00E95139">
        <w:rPr>
          <w:bCs/>
          <w:color w:val="000000"/>
          <w:szCs w:val="24"/>
        </w:rPr>
        <w:t>АО «</w:t>
      </w:r>
      <w:proofErr w:type="spellStart"/>
      <w:r w:rsidRPr="00E95139">
        <w:rPr>
          <w:bCs/>
          <w:color w:val="000000"/>
          <w:szCs w:val="24"/>
        </w:rPr>
        <w:t>Волгоградгоргаз</w:t>
      </w:r>
      <w:proofErr w:type="spellEnd"/>
      <w:r w:rsidRPr="00E95139">
        <w:rPr>
          <w:bCs/>
          <w:color w:val="000000"/>
          <w:szCs w:val="24"/>
        </w:rPr>
        <w:t>»</w:t>
      </w:r>
      <w:r>
        <w:rPr>
          <w:bCs/>
          <w:color w:val="000000"/>
          <w:szCs w:val="24"/>
        </w:rPr>
        <w:t xml:space="preserve"> - </w:t>
      </w:r>
      <w:r w:rsidRPr="00533F03">
        <w:rPr>
          <w:bCs/>
          <w:color w:val="000000"/>
          <w:szCs w:val="24"/>
        </w:rPr>
        <w:t>г</w:t>
      </w:r>
      <w:r w:rsidRPr="00533F03">
        <w:rPr>
          <w:color w:val="000000"/>
          <w:szCs w:val="24"/>
        </w:rPr>
        <w:t>азопровод среднего и низкого давления</w:t>
      </w:r>
      <w:r>
        <w:rPr>
          <w:i/>
          <w:color w:val="000000"/>
          <w:szCs w:val="24"/>
        </w:rPr>
        <w:t xml:space="preserve"> в </w:t>
      </w:r>
      <w:r w:rsidRPr="00533F03">
        <w:rPr>
          <w:i/>
          <w:color w:val="000000"/>
          <w:szCs w:val="24"/>
        </w:rPr>
        <w:t xml:space="preserve"> </w:t>
      </w:r>
      <w:r w:rsidRPr="00E95139">
        <w:rPr>
          <w:i/>
          <w:color w:val="000000"/>
          <w:szCs w:val="24"/>
        </w:rPr>
        <w:t xml:space="preserve">с. Дубовый Овраг </w:t>
      </w:r>
      <w:proofErr w:type="spellStart"/>
      <w:r w:rsidRPr="00E95139">
        <w:rPr>
          <w:i/>
          <w:color w:val="000000"/>
          <w:szCs w:val="24"/>
        </w:rPr>
        <w:t>Светлоярск</w:t>
      </w:r>
      <w:r>
        <w:rPr>
          <w:i/>
          <w:color w:val="000000"/>
          <w:szCs w:val="24"/>
        </w:rPr>
        <w:t>ого</w:t>
      </w:r>
      <w:proofErr w:type="spellEnd"/>
      <w:r>
        <w:rPr>
          <w:i/>
          <w:color w:val="000000"/>
          <w:szCs w:val="24"/>
        </w:rPr>
        <w:t xml:space="preserve"> района.</w:t>
      </w:r>
    </w:p>
    <w:p w:rsidR="00533F03" w:rsidRPr="00E95139" w:rsidRDefault="00533F03" w:rsidP="00533F03">
      <w:pPr>
        <w:ind w:firstLine="709"/>
        <w:jc w:val="both"/>
        <w:rPr>
          <w:i/>
          <w:szCs w:val="24"/>
        </w:rPr>
      </w:pPr>
      <w:r>
        <w:rPr>
          <w:color w:val="000000"/>
          <w:szCs w:val="24"/>
        </w:rPr>
        <w:t>Н</w:t>
      </w:r>
      <w:r w:rsidRPr="00067999">
        <w:rPr>
          <w:szCs w:val="24"/>
        </w:rPr>
        <w:t xml:space="preserve">а выполнение работ по </w:t>
      </w:r>
      <w:r w:rsidRPr="00067999">
        <w:rPr>
          <w:bCs/>
          <w:szCs w:val="24"/>
        </w:rPr>
        <w:t xml:space="preserve">пуску газа в ГРПШ и </w:t>
      </w:r>
      <w:proofErr w:type="spellStart"/>
      <w:r w:rsidRPr="00067999">
        <w:rPr>
          <w:bCs/>
          <w:szCs w:val="24"/>
        </w:rPr>
        <w:t>внутрипоселковые</w:t>
      </w:r>
      <w:proofErr w:type="spellEnd"/>
      <w:r w:rsidRPr="00067999">
        <w:rPr>
          <w:bCs/>
          <w:szCs w:val="24"/>
        </w:rPr>
        <w:t xml:space="preserve"> газопроводы среднего и низкого давления</w:t>
      </w:r>
      <w:r>
        <w:rPr>
          <w:bCs/>
          <w:szCs w:val="24"/>
        </w:rPr>
        <w:t xml:space="preserve"> заключены договоры</w:t>
      </w:r>
      <w:r w:rsidR="00D651F8">
        <w:rPr>
          <w:bCs/>
          <w:szCs w:val="24"/>
        </w:rPr>
        <w:t xml:space="preserve"> с</w:t>
      </w:r>
      <w:r>
        <w:rPr>
          <w:bCs/>
          <w:szCs w:val="24"/>
        </w:rPr>
        <w:t xml:space="preserve"> </w:t>
      </w:r>
      <w:r w:rsidRPr="00067999">
        <w:rPr>
          <w:szCs w:val="24"/>
        </w:rPr>
        <w:t>ООО «Газпром газораспределение Волгоград»</w:t>
      </w:r>
      <w:r>
        <w:rPr>
          <w:szCs w:val="24"/>
        </w:rPr>
        <w:t xml:space="preserve"> </w:t>
      </w:r>
      <w:r w:rsidRPr="00E95139">
        <w:rPr>
          <w:i/>
          <w:szCs w:val="24"/>
        </w:rPr>
        <w:t xml:space="preserve">в х. </w:t>
      </w:r>
      <w:proofErr w:type="spellStart"/>
      <w:r w:rsidRPr="00E95139">
        <w:rPr>
          <w:i/>
          <w:szCs w:val="24"/>
        </w:rPr>
        <w:t>Нижнегнутов</w:t>
      </w:r>
      <w:proofErr w:type="spellEnd"/>
      <w:r w:rsidRPr="00E95139">
        <w:rPr>
          <w:i/>
          <w:szCs w:val="24"/>
        </w:rPr>
        <w:t xml:space="preserve"> Чернышковского р-на,</w:t>
      </w:r>
      <w:r w:rsidRPr="00E95139">
        <w:rPr>
          <w:i/>
          <w:color w:val="000000"/>
          <w:szCs w:val="24"/>
        </w:rPr>
        <w:t xml:space="preserve"> х. </w:t>
      </w:r>
      <w:proofErr w:type="spellStart"/>
      <w:r w:rsidRPr="00E95139">
        <w:rPr>
          <w:i/>
          <w:color w:val="000000"/>
          <w:szCs w:val="24"/>
        </w:rPr>
        <w:t>Ближнемельничный</w:t>
      </w:r>
      <w:proofErr w:type="spellEnd"/>
      <w:r w:rsidRPr="00E95139">
        <w:rPr>
          <w:i/>
          <w:color w:val="000000"/>
          <w:szCs w:val="24"/>
        </w:rPr>
        <w:t xml:space="preserve"> и </w:t>
      </w:r>
      <w:proofErr w:type="spellStart"/>
      <w:r w:rsidRPr="00E95139">
        <w:rPr>
          <w:i/>
          <w:color w:val="000000"/>
          <w:szCs w:val="24"/>
        </w:rPr>
        <w:t>х</w:t>
      </w:r>
      <w:proofErr w:type="gramStart"/>
      <w:r w:rsidRPr="00E95139">
        <w:rPr>
          <w:i/>
          <w:color w:val="000000"/>
          <w:szCs w:val="24"/>
        </w:rPr>
        <w:t>.Б</w:t>
      </w:r>
      <w:proofErr w:type="gramEnd"/>
      <w:r w:rsidRPr="00E95139">
        <w:rPr>
          <w:i/>
          <w:color w:val="000000"/>
          <w:szCs w:val="24"/>
        </w:rPr>
        <w:t>лижнеподгорский</w:t>
      </w:r>
      <w:proofErr w:type="spellEnd"/>
      <w:r w:rsidRPr="00E95139">
        <w:rPr>
          <w:i/>
          <w:color w:val="000000"/>
          <w:szCs w:val="24"/>
        </w:rPr>
        <w:t xml:space="preserve"> </w:t>
      </w:r>
      <w:proofErr w:type="spellStart"/>
      <w:r w:rsidRPr="00E95139">
        <w:rPr>
          <w:i/>
          <w:color w:val="000000"/>
          <w:szCs w:val="24"/>
        </w:rPr>
        <w:t>Суровикинского</w:t>
      </w:r>
      <w:proofErr w:type="spellEnd"/>
      <w:r w:rsidRPr="00E95139">
        <w:rPr>
          <w:i/>
          <w:color w:val="000000"/>
          <w:szCs w:val="24"/>
        </w:rPr>
        <w:t xml:space="preserve"> района</w:t>
      </w:r>
      <w:r>
        <w:rPr>
          <w:i/>
          <w:color w:val="000000"/>
          <w:szCs w:val="24"/>
        </w:rPr>
        <w:t>.</w:t>
      </w:r>
    </w:p>
    <w:p w:rsidR="00533F03" w:rsidRDefault="00533F03" w:rsidP="00533F03">
      <w:pPr>
        <w:ind w:firstLine="709"/>
        <w:jc w:val="both"/>
        <w:rPr>
          <w:szCs w:val="24"/>
        </w:rPr>
      </w:pPr>
      <w:r w:rsidRPr="00067999">
        <w:rPr>
          <w:szCs w:val="24"/>
        </w:rPr>
        <w:t>В 2016 году расходы на содержание объектов газификации Учреждением не производились.</w:t>
      </w:r>
    </w:p>
    <w:p w:rsidR="00533F03" w:rsidRPr="00067999" w:rsidRDefault="00533F03" w:rsidP="00533F03">
      <w:pPr>
        <w:ind w:firstLine="709"/>
        <w:jc w:val="both"/>
        <w:rPr>
          <w:szCs w:val="24"/>
        </w:rPr>
      </w:pPr>
      <w:r>
        <w:rPr>
          <w:bCs/>
          <w:iCs/>
          <w:color w:val="000000"/>
          <w:szCs w:val="24"/>
        </w:rPr>
        <w:lastRenderedPageBreak/>
        <w:t>З</w:t>
      </w:r>
      <w:r w:rsidRPr="00067999">
        <w:rPr>
          <w:bCs/>
          <w:iCs/>
          <w:color w:val="000000"/>
          <w:szCs w:val="24"/>
        </w:rPr>
        <w:t>а 2017 год и истекший период 2018 года</w:t>
      </w:r>
      <w:r>
        <w:rPr>
          <w:bCs/>
          <w:iCs/>
          <w:color w:val="000000"/>
          <w:szCs w:val="24"/>
        </w:rPr>
        <w:t xml:space="preserve"> расходы составили 1838,1 тыс. руб., из которых оплачено 1762,1 тыс. руб., кредиторская задолженность ГБУ «ВЦЭ» на 01.07.2018 составила 76,0 тыс. рублей.</w:t>
      </w:r>
    </w:p>
    <w:p w:rsidR="00C13494" w:rsidRDefault="00C13494" w:rsidP="00C13494">
      <w:pPr>
        <w:jc w:val="both"/>
        <w:outlineLvl w:val="0"/>
        <w:rPr>
          <w:szCs w:val="24"/>
        </w:rPr>
      </w:pPr>
    </w:p>
    <w:p w:rsidR="00D04AEF" w:rsidRDefault="00D04AEF" w:rsidP="00D04AEF">
      <w:pPr>
        <w:ind w:firstLine="708"/>
        <w:jc w:val="both"/>
        <w:rPr>
          <w:szCs w:val="24"/>
        </w:rPr>
      </w:pPr>
      <w:r w:rsidRPr="00067999">
        <w:rPr>
          <w:b/>
          <w:szCs w:val="24"/>
        </w:rPr>
        <w:t>В 2018 году</w:t>
      </w:r>
      <w:r w:rsidRPr="00067999">
        <w:rPr>
          <w:szCs w:val="24"/>
        </w:rPr>
        <w:t xml:space="preserve"> в соответствии с постановлениями Губернатора Волгоградской области от муниципальных образований в областную собственность </w:t>
      </w:r>
      <w:r>
        <w:rPr>
          <w:szCs w:val="24"/>
        </w:rPr>
        <w:t xml:space="preserve">дополнительно </w:t>
      </w:r>
      <w:r w:rsidRPr="00067999">
        <w:rPr>
          <w:szCs w:val="24"/>
        </w:rPr>
        <w:t>принято 749 объектов газового хозяйства, которые распоряжениями КУГИ переданы в оперативное управление ГБУ «ВЦЭ»</w:t>
      </w:r>
      <w:r>
        <w:rPr>
          <w:szCs w:val="24"/>
        </w:rPr>
        <w:t>.</w:t>
      </w:r>
    </w:p>
    <w:p w:rsidR="00D04AEF" w:rsidRPr="008B0CDD" w:rsidRDefault="00D651F8" w:rsidP="00D04AEF">
      <w:pPr>
        <w:ind w:firstLine="708"/>
        <w:jc w:val="both"/>
        <w:rPr>
          <w:szCs w:val="24"/>
          <w:u w:val="single"/>
        </w:rPr>
      </w:pPr>
      <w:r>
        <w:rPr>
          <w:szCs w:val="24"/>
        </w:rPr>
        <w:t xml:space="preserve">В результате </w:t>
      </w:r>
      <w:r w:rsidRPr="008B0CDD">
        <w:rPr>
          <w:szCs w:val="24"/>
          <w:u w:val="single"/>
        </w:rPr>
        <w:t>на 01.07.2018 на балансе</w:t>
      </w:r>
      <w:r w:rsidR="00D04AEF" w:rsidRPr="008B0CDD">
        <w:rPr>
          <w:szCs w:val="24"/>
          <w:u w:val="single"/>
        </w:rPr>
        <w:t xml:space="preserve"> ГБУ «ВЦЭ» числи</w:t>
      </w:r>
      <w:r w:rsidR="008B0CDD">
        <w:rPr>
          <w:szCs w:val="24"/>
          <w:u w:val="single"/>
        </w:rPr>
        <w:t>лось</w:t>
      </w:r>
      <w:r w:rsidR="00D04AEF" w:rsidRPr="008B0CDD">
        <w:rPr>
          <w:szCs w:val="24"/>
          <w:u w:val="single"/>
        </w:rPr>
        <w:t xml:space="preserve"> 2383 объекта газоснабжения балансовой стоимостью 6544754,3 тыс. рублей. </w:t>
      </w:r>
    </w:p>
    <w:p w:rsidR="00D04AEF" w:rsidRPr="00067999" w:rsidRDefault="00A34FCA" w:rsidP="00D04AEF">
      <w:pPr>
        <w:ind w:firstLine="709"/>
        <w:jc w:val="both"/>
        <w:rPr>
          <w:szCs w:val="24"/>
        </w:rPr>
      </w:pPr>
      <w:r>
        <w:rPr>
          <w:szCs w:val="24"/>
        </w:rPr>
        <w:t>П</w:t>
      </w:r>
      <w:r w:rsidRPr="00067999">
        <w:rPr>
          <w:szCs w:val="24"/>
        </w:rPr>
        <w:t xml:space="preserve">о 4 объектам газоснабжения </w:t>
      </w:r>
      <w:r w:rsidR="00D04AEF" w:rsidRPr="00067999">
        <w:rPr>
          <w:szCs w:val="24"/>
        </w:rPr>
        <w:t xml:space="preserve">стоимостью 54,3 тыс. руб., переданным по акту приема - передачи ГБУ «ВЦЭ», </w:t>
      </w:r>
      <w:r>
        <w:rPr>
          <w:szCs w:val="24"/>
        </w:rPr>
        <w:t>п</w:t>
      </w:r>
      <w:r w:rsidRPr="00067999">
        <w:rPr>
          <w:szCs w:val="24"/>
        </w:rPr>
        <w:t xml:space="preserve">раво оперативного управления </w:t>
      </w:r>
      <w:r w:rsidR="00D04AEF" w:rsidRPr="00067999">
        <w:rPr>
          <w:szCs w:val="24"/>
        </w:rPr>
        <w:t>находится на государственной регистрации, объекты числ</w:t>
      </w:r>
      <w:r>
        <w:rPr>
          <w:szCs w:val="24"/>
        </w:rPr>
        <w:t>ились</w:t>
      </w:r>
      <w:r w:rsidR="00D04AEF" w:rsidRPr="00067999">
        <w:rPr>
          <w:szCs w:val="24"/>
        </w:rPr>
        <w:t xml:space="preserve"> на </w:t>
      </w:r>
      <w:proofErr w:type="spellStart"/>
      <w:r w:rsidR="00D04AEF" w:rsidRPr="00067999">
        <w:rPr>
          <w:szCs w:val="24"/>
        </w:rPr>
        <w:t>забалансовом</w:t>
      </w:r>
      <w:proofErr w:type="spellEnd"/>
      <w:r w:rsidR="00D04AEF" w:rsidRPr="00067999">
        <w:rPr>
          <w:szCs w:val="24"/>
        </w:rPr>
        <w:t xml:space="preserve"> учете.</w:t>
      </w:r>
      <w:r>
        <w:rPr>
          <w:szCs w:val="24"/>
        </w:rPr>
        <w:t xml:space="preserve"> На момент подготовки настоящего отчета данные объекты отражены на балансе учреждения.</w:t>
      </w:r>
    </w:p>
    <w:p w:rsidR="00142957" w:rsidRPr="00A34ABA" w:rsidRDefault="00181358" w:rsidP="009875CC">
      <w:pPr>
        <w:ind w:firstLine="708"/>
        <w:jc w:val="both"/>
        <w:rPr>
          <w:szCs w:val="24"/>
        </w:rPr>
      </w:pPr>
      <w:r w:rsidRPr="00A34ABA">
        <w:rPr>
          <w:szCs w:val="24"/>
        </w:rPr>
        <w:t>По договору аренды</w:t>
      </w:r>
      <w:r w:rsidR="008B0CDD" w:rsidRPr="00A34ABA">
        <w:rPr>
          <w:szCs w:val="24"/>
        </w:rPr>
        <w:t xml:space="preserve">, заключенному ГБУ «ВЦЭ» </w:t>
      </w:r>
      <w:r w:rsidRPr="00A34ABA">
        <w:rPr>
          <w:szCs w:val="24"/>
        </w:rPr>
        <w:t>07.09.2018</w:t>
      </w:r>
      <w:r w:rsidR="008B0CDD" w:rsidRPr="00A34ABA">
        <w:rPr>
          <w:szCs w:val="24"/>
        </w:rPr>
        <w:t xml:space="preserve"> и</w:t>
      </w:r>
      <w:r w:rsidRPr="00A34ABA">
        <w:rPr>
          <w:szCs w:val="24"/>
        </w:rPr>
        <w:t xml:space="preserve"> предусматривающ</w:t>
      </w:r>
      <w:r w:rsidR="009875CC" w:rsidRPr="00A34ABA">
        <w:rPr>
          <w:szCs w:val="24"/>
        </w:rPr>
        <w:t>ему</w:t>
      </w:r>
      <w:r w:rsidRPr="00A34ABA">
        <w:rPr>
          <w:szCs w:val="24"/>
        </w:rPr>
        <w:t xml:space="preserve"> эксплуатацию арендованного имущества в течение 5 лет, ООО «Газпром газораспределение Волгоград» передано 2379 объектов газового хозяйства.</w:t>
      </w:r>
      <w:r w:rsidR="00142957" w:rsidRPr="00A34ABA">
        <w:rPr>
          <w:szCs w:val="24"/>
        </w:rPr>
        <w:t xml:space="preserve"> Обязанностью арендатора является эксплуатация полученного имущества за свой счет в пределах перечня работ, определенного сторонами в приложении №2 к договору.</w:t>
      </w:r>
    </w:p>
    <w:p w:rsidR="00142957" w:rsidRPr="00046D2E" w:rsidRDefault="00142957" w:rsidP="009875CC">
      <w:pPr>
        <w:ind w:firstLine="709"/>
        <w:jc w:val="both"/>
        <w:rPr>
          <w:szCs w:val="28"/>
        </w:rPr>
      </w:pPr>
      <w:r w:rsidRPr="00A34ABA">
        <w:rPr>
          <w:szCs w:val="24"/>
        </w:rPr>
        <w:t xml:space="preserve">По информации </w:t>
      </w:r>
      <w:r w:rsidR="00A34FCA" w:rsidRPr="00A34ABA">
        <w:rPr>
          <w:szCs w:val="24"/>
        </w:rPr>
        <w:t>К</w:t>
      </w:r>
      <w:r w:rsidRPr="00A34ABA">
        <w:rPr>
          <w:szCs w:val="24"/>
        </w:rPr>
        <w:t xml:space="preserve">омитета ЖКХ и ТЭК существует необходимость </w:t>
      </w:r>
      <w:r w:rsidRPr="00A34ABA">
        <w:rPr>
          <w:szCs w:val="28"/>
        </w:rPr>
        <w:t>проведения работ по установлению охранных зон газопроводов и внесению сведений в Единый государственный реестр недвижимости в отношении 2364 объектов, а также проведения кадастровых работ в целях определения координат на местности в отношении 1909 объектов. Выполнение данных работ запланировано в 2019 году.</w:t>
      </w:r>
    </w:p>
    <w:p w:rsidR="00533F03" w:rsidRDefault="00533F03" w:rsidP="00D04AEF">
      <w:pPr>
        <w:ind w:firstLine="709"/>
        <w:jc w:val="both"/>
        <w:rPr>
          <w:i/>
          <w:szCs w:val="24"/>
          <w:u w:val="single"/>
        </w:rPr>
      </w:pPr>
    </w:p>
    <w:p w:rsidR="0030094C" w:rsidRDefault="00D651F8" w:rsidP="00533F03">
      <w:pPr>
        <w:pStyle w:val="a3"/>
        <w:numPr>
          <w:ilvl w:val="0"/>
          <w:numId w:val="41"/>
        </w:numPr>
        <w:autoSpaceDE w:val="0"/>
        <w:autoSpaceDN w:val="0"/>
        <w:adjustRightInd w:val="0"/>
        <w:ind w:left="0" w:firstLine="709"/>
        <w:jc w:val="center"/>
        <w:rPr>
          <w:rFonts w:eastAsia="Calibri"/>
          <w:b/>
          <w:szCs w:val="24"/>
        </w:rPr>
      </w:pPr>
      <w:r>
        <w:rPr>
          <w:rFonts w:eastAsia="Calibri"/>
          <w:b/>
          <w:szCs w:val="24"/>
        </w:rPr>
        <w:t>Доведение</w:t>
      </w:r>
      <w:r w:rsidR="0030094C" w:rsidRPr="00533F03">
        <w:rPr>
          <w:rFonts w:eastAsia="Calibri"/>
          <w:b/>
          <w:szCs w:val="24"/>
        </w:rPr>
        <w:t xml:space="preserve"> </w:t>
      </w:r>
      <w:r w:rsidR="00533F03" w:rsidRPr="00533F03">
        <w:rPr>
          <w:rFonts w:eastAsia="Calibri"/>
          <w:b/>
          <w:szCs w:val="24"/>
        </w:rPr>
        <w:t>г</w:t>
      </w:r>
      <w:r w:rsidR="0030094C" w:rsidRPr="00533F03">
        <w:rPr>
          <w:rFonts w:eastAsia="Calibri"/>
          <w:b/>
          <w:szCs w:val="24"/>
        </w:rPr>
        <w:t>осударственно</w:t>
      </w:r>
      <w:r w:rsidR="00533F03" w:rsidRPr="00533F03">
        <w:rPr>
          <w:rFonts w:eastAsia="Calibri"/>
          <w:b/>
          <w:szCs w:val="24"/>
        </w:rPr>
        <w:t>го</w:t>
      </w:r>
      <w:r w:rsidR="0030094C" w:rsidRPr="00533F03">
        <w:rPr>
          <w:rFonts w:eastAsia="Calibri"/>
          <w:b/>
          <w:szCs w:val="24"/>
        </w:rPr>
        <w:t xml:space="preserve"> задани</w:t>
      </w:r>
      <w:r w:rsidR="00533F03" w:rsidRPr="00533F03">
        <w:rPr>
          <w:rFonts w:eastAsia="Calibri"/>
          <w:b/>
          <w:szCs w:val="24"/>
        </w:rPr>
        <w:t>я</w:t>
      </w:r>
      <w:r w:rsidR="0030094C" w:rsidRPr="00533F03">
        <w:rPr>
          <w:rFonts w:eastAsia="Calibri"/>
          <w:b/>
          <w:szCs w:val="24"/>
        </w:rPr>
        <w:t xml:space="preserve"> </w:t>
      </w:r>
      <w:r>
        <w:rPr>
          <w:rFonts w:eastAsia="Calibri"/>
          <w:b/>
          <w:szCs w:val="24"/>
        </w:rPr>
        <w:t xml:space="preserve">до </w:t>
      </w:r>
      <w:r w:rsidR="0030094C" w:rsidRPr="00533F03">
        <w:rPr>
          <w:rFonts w:eastAsia="Calibri"/>
          <w:b/>
          <w:szCs w:val="24"/>
        </w:rPr>
        <w:t>ГБУ «ВЦЭ»</w:t>
      </w:r>
    </w:p>
    <w:p w:rsidR="004A76C5" w:rsidRPr="00533F03" w:rsidRDefault="004A76C5" w:rsidP="004A76C5">
      <w:pPr>
        <w:pStyle w:val="a3"/>
        <w:autoSpaceDE w:val="0"/>
        <w:autoSpaceDN w:val="0"/>
        <w:adjustRightInd w:val="0"/>
        <w:ind w:left="709"/>
        <w:rPr>
          <w:rFonts w:eastAsia="Calibri"/>
          <w:b/>
          <w:szCs w:val="24"/>
        </w:rPr>
      </w:pPr>
    </w:p>
    <w:p w:rsidR="0030094C" w:rsidRPr="00067999" w:rsidRDefault="0030094C" w:rsidP="0030094C">
      <w:pPr>
        <w:autoSpaceDE w:val="0"/>
        <w:autoSpaceDN w:val="0"/>
        <w:adjustRightInd w:val="0"/>
        <w:ind w:firstLine="709"/>
        <w:jc w:val="both"/>
        <w:rPr>
          <w:szCs w:val="24"/>
        </w:rPr>
      </w:pPr>
      <w:r w:rsidRPr="00067999">
        <w:rPr>
          <w:szCs w:val="24"/>
        </w:rPr>
        <w:t xml:space="preserve">Приложением №7 к </w:t>
      </w:r>
      <w:r w:rsidR="00764780">
        <w:rPr>
          <w:szCs w:val="24"/>
        </w:rPr>
        <w:t>государственной программе, утвержденной постановлением Администрации Волгоградской области от 31.12.2014 №136-п,</w:t>
      </w:r>
      <w:r w:rsidRPr="00067999">
        <w:rPr>
          <w:szCs w:val="24"/>
        </w:rPr>
        <w:t xml:space="preserve"> </w:t>
      </w:r>
      <w:r>
        <w:rPr>
          <w:szCs w:val="24"/>
        </w:rPr>
        <w:t xml:space="preserve">на 2017 год </w:t>
      </w:r>
      <w:r w:rsidRPr="00067999">
        <w:rPr>
          <w:szCs w:val="24"/>
        </w:rPr>
        <w:t>установлены сводные показатели гос</w:t>
      </w:r>
      <w:r w:rsidR="007472CE">
        <w:rPr>
          <w:szCs w:val="24"/>
        </w:rPr>
        <w:t xml:space="preserve">ударственного </w:t>
      </w:r>
      <w:r w:rsidRPr="00067999">
        <w:rPr>
          <w:szCs w:val="24"/>
        </w:rPr>
        <w:t>задания на выполнение государственной работы «Содержание (эксплуатация) имущества, находящегося в государственной (муниципальной) собственности» и предусмотрены расходы областного бюджета на обеспечение выполнения указанной работы на сумму 13000 тыс.</w:t>
      </w:r>
      <w:r w:rsidR="007472CE">
        <w:rPr>
          <w:szCs w:val="24"/>
        </w:rPr>
        <w:t xml:space="preserve"> </w:t>
      </w:r>
      <w:r w:rsidRPr="00067999">
        <w:rPr>
          <w:szCs w:val="24"/>
        </w:rPr>
        <w:t xml:space="preserve">рублей. Соответствующие ассигнования были предусмотрены Комитету ТЭК Законом </w:t>
      </w:r>
      <w:r>
        <w:rPr>
          <w:szCs w:val="24"/>
        </w:rPr>
        <w:t>о</w:t>
      </w:r>
      <w:r w:rsidR="00764780">
        <w:rPr>
          <w:szCs w:val="24"/>
        </w:rPr>
        <w:t xml:space="preserve">б областном бюджете </w:t>
      </w:r>
      <w:r>
        <w:rPr>
          <w:szCs w:val="24"/>
        </w:rPr>
        <w:t>на 2017 год</w:t>
      </w:r>
      <w:r w:rsidRPr="00067999">
        <w:rPr>
          <w:szCs w:val="24"/>
        </w:rPr>
        <w:t>.</w:t>
      </w:r>
      <w:r>
        <w:rPr>
          <w:szCs w:val="24"/>
        </w:rPr>
        <w:t xml:space="preserve"> На 2016 год бюджетные ассигнования на выполнение гос</w:t>
      </w:r>
      <w:r w:rsidR="00764780">
        <w:rPr>
          <w:szCs w:val="24"/>
        </w:rPr>
        <w:t xml:space="preserve">ударственного </w:t>
      </w:r>
      <w:r>
        <w:rPr>
          <w:szCs w:val="24"/>
        </w:rPr>
        <w:t>задания не утверждались.</w:t>
      </w:r>
    </w:p>
    <w:p w:rsidR="0030094C" w:rsidRDefault="00764780" w:rsidP="0030094C">
      <w:pPr>
        <w:autoSpaceDE w:val="0"/>
        <w:autoSpaceDN w:val="0"/>
        <w:adjustRightInd w:val="0"/>
        <w:ind w:firstLine="709"/>
        <w:jc w:val="both"/>
        <w:rPr>
          <w:rFonts w:eastAsia="Calibri"/>
          <w:szCs w:val="24"/>
        </w:rPr>
      </w:pPr>
      <w:r>
        <w:rPr>
          <w:rFonts w:eastAsia="Calibri"/>
          <w:szCs w:val="24"/>
        </w:rPr>
        <w:t xml:space="preserve">В </w:t>
      </w:r>
      <w:r w:rsidR="0030094C" w:rsidRPr="00067999">
        <w:rPr>
          <w:rFonts w:eastAsia="Calibri"/>
          <w:szCs w:val="24"/>
        </w:rPr>
        <w:t>соответствии с приказом Комитета ЖКХ и ТЭК от 05.04.2017 утверждено гос</w:t>
      </w:r>
      <w:r w:rsidR="006936A2">
        <w:rPr>
          <w:rFonts w:eastAsia="Calibri"/>
          <w:szCs w:val="24"/>
        </w:rPr>
        <w:t xml:space="preserve">ударственное </w:t>
      </w:r>
      <w:r w:rsidR="0030094C" w:rsidRPr="00067999">
        <w:rPr>
          <w:rFonts w:eastAsia="Calibri"/>
          <w:szCs w:val="24"/>
        </w:rPr>
        <w:t>задание ГБУ «ВЦЭ» на 2017 год, которое состоит из одной вышеуказанной государственной работы</w:t>
      </w:r>
      <w:r w:rsidR="005937C3">
        <w:rPr>
          <w:rFonts w:eastAsia="Calibri"/>
          <w:szCs w:val="24"/>
        </w:rPr>
        <w:t xml:space="preserve"> и имеет 4 показателя ее выполнения,</w:t>
      </w:r>
      <w:r w:rsidR="0030094C">
        <w:rPr>
          <w:rFonts w:eastAsia="Calibri"/>
          <w:szCs w:val="24"/>
        </w:rPr>
        <w:t xml:space="preserve"> </w:t>
      </w:r>
      <w:r w:rsidR="0030094C" w:rsidRPr="006936A2">
        <w:rPr>
          <w:rFonts w:eastAsia="Calibri"/>
          <w:szCs w:val="24"/>
          <w:u w:val="single"/>
        </w:rPr>
        <w:t>при этом плановое значение</w:t>
      </w:r>
      <w:r w:rsidR="005937C3" w:rsidRPr="006936A2">
        <w:rPr>
          <w:rFonts w:eastAsia="Calibri"/>
          <w:szCs w:val="24"/>
          <w:u w:val="single"/>
        </w:rPr>
        <w:t xml:space="preserve"> одного из них </w:t>
      </w:r>
      <w:r w:rsidR="0030094C" w:rsidRPr="006936A2">
        <w:rPr>
          <w:rFonts w:eastAsia="Calibri"/>
          <w:szCs w:val="24"/>
          <w:u w:val="single"/>
        </w:rPr>
        <w:t xml:space="preserve">«Проведение работы на объекте» </w:t>
      </w:r>
      <w:proofErr w:type="spellStart"/>
      <w:r w:rsidR="0030094C" w:rsidRPr="006936A2">
        <w:rPr>
          <w:rFonts w:eastAsia="Calibri"/>
          <w:szCs w:val="24"/>
          <w:u w:val="single"/>
        </w:rPr>
        <w:t>госзаданием</w:t>
      </w:r>
      <w:proofErr w:type="spellEnd"/>
      <w:r w:rsidR="0030094C" w:rsidRPr="006936A2">
        <w:rPr>
          <w:rFonts w:eastAsia="Calibri"/>
          <w:szCs w:val="24"/>
          <w:u w:val="single"/>
        </w:rPr>
        <w:t xml:space="preserve"> не установлено</w:t>
      </w:r>
      <w:r w:rsidR="0030094C" w:rsidRPr="00067999">
        <w:rPr>
          <w:rFonts w:eastAsia="Calibri"/>
          <w:szCs w:val="24"/>
        </w:rPr>
        <w:t xml:space="preserve">. Вместе с тем данный показатель по факту отражает количество проведенных </w:t>
      </w:r>
      <w:r w:rsidR="006936A2">
        <w:rPr>
          <w:rFonts w:eastAsia="Calibri"/>
          <w:szCs w:val="24"/>
        </w:rPr>
        <w:t>у</w:t>
      </w:r>
      <w:r w:rsidR="0030094C">
        <w:rPr>
          <w:rFonts w:eastAsia="Calibri"/>
          <w:szCs w:val="24"/>
        </w:rPr>
        <w:t xml:space="preserve">чреждением </w:t>
      </w:r>
      <w:r w:rsidR="0030094C" w:rsidRPr="00067999">
        <w:rPr>
          <w:rFonts w:eastAsia="Calibri"/>
          <w:szCs w:val="24"/>
        </w:rPr>
        <w:t xml:space="preserve">проверок обслуживания, использования и сохранности имущества, закрепленного </w:t>
      </w:r>
      <w:r w:rsidR="006936A2">
        <w:rPr>
          <w:rFonts w:eastAsia="Calibri"/>
          <w:szCs w:val="24"/>
        </w:rPr>
        <w:t xml:space="preserve">за ним </w:t>
      </w:r>
      <w:r w:rsidR="0030094C" w:rsidRPr="00067999">
        <w:rPr>
          <w:rFonts w:eastAsia="Calibri"/>
          <w:szCs w:val="24"/>
        </w:rPr>
        <w:t xml:space="preserve">на праве оперативного управления и переданного в аренду. </w:t>
      </w:r>
      <w:r w:rsidR="0030094C">
        <w:rPr>
          <w:rFonts w:eastAsia="Calibri"/>
          <w:szCs w:val="24"/>
        </w:rPr>
        <w:t xml:space="preserve">В соответствии с </w:t>
      </w:r>
      <w:r w:rsidR="0030094C" w:rsidRPr="00067999">
        <w:rPr>
          <w:rFonts w:eastAsia="Calibri"/>
          <w:szCs w:val="24"/>
        </w:rPr>
        <w:t>график</w:t>
      </w:r>
      <w:r w:rsidR="0030094C">
        <w:rPr>
          <w:rFonts w:eastAsia="Calibri"/>
          <w:szCs w:val="24"/>
        </w:rPr>
        <w:t>ом</w:t>
      </w:r>
      <w:r w:rsidR="0030094C" w:rsidRPr="00067999">
        <w:rPr>
          <w:rFonts w:eastAsia="Calibri"/>
          <w:szCs w:val="24"/>
        </w:rPr>
        <w:t xml:space="preserve"> проведения проверок на 2017 год, содержащи</w:t>
      </w:r>
      <w:r w:rsidR="0030094C">
        <w:rPr>
          <w:rFonts w:eastAsia="Calibri"/>
          <w:szCs w:val="24"/>
        </w:rPr>
        <w:t>м</w:t>
      </w:r>
      <w:r w:rsidR="0030094C" w:rsidRPr="00067999">
        <w:rPr>
          <w:rFonts w:eastAsia="Calibri"/>
          <w:szCs w:val="24"/>
        </w:rPr>
        <w:t xml:space="preserve"> 17 контрольных мероприятий, утвержден</w:t>
      </w:r>
      <w:r w:rsidR="0030094C">
        <w:rPr>
          <w:rFonts w:eastAsia="Calibri"/>
          <w:szCs w:val="24"/>
        </w:rPr>
        <w:t>ным</w:t>
      </w:r>
      <w:r w:rsidR="0030094C" w:rsidRPr="00067999">
        <w:rPr>
          <w:rFonts w:eastAsia="Calibri"/>
          <w:szCs w:val="24"/>
        </w:rPr>
        <w:t xml:space="preserve"> п</w:t>
      </w:r>
      <w:r w:rsidR="0030094C">
        <w:rPr>
          <w:rFonts w:eastAsia="Calibri"/>
          <w:szCs w:val="24"/>
        </w:rPr>
        <w:t>риказом ГБУ «ВЦЭ» от 30.03.2017, фактически проведены все плановые проверки.</w:t>
      </w:r>
    </w:p>
    <w:p w:rsidR="0030094C" w:rsidRPr="00067999" w:rsidRDefault="0030094C" w:rsidP="0030094C">
      <w:pPr>
        <w:autoSpaceDE w:val="0"/>
        <w:autoSpaceDN w:val="0"/>
        <w:adjustRightInd w:val="0"/>
        <w:ind w:firstLine="709"/>
        <w:jc w:val="both"/>
        <w:rPr>
          <w:rFonts w:eastAsia="Calibri"/>
          <w:szCs w:val="24"/>
        </w:rPr>
      </w:pPr>
      <w:r w:rsidRPr="00067999">
        <w:rPr>
          <w:rFonts w:eastAsia="Calibri"/>
          <w:szCs w:val="24"/>
        </w:rPr>
        <w:t>Таким образом, показатель «Проведение работы на объекте» имеет и плановое</w:t>
      </w:r>
      <w:r w:rsidR="005937C3">
        <w:rPr>
          <w:rFonts w:eastAsia="Calibri"/>
          <w:szCs w:val="24"/>
        </w:rPr>
        <w:t>,</w:t>
      </w:r>
      <w:r w:rsidRPr="00067999">
        <w:rPr>
          <w:rFonts w:eastAsia="Calibri"/>
          <w:szCs w:val="24"/>
        </w:rPr>
        <w:t xml:space="preserve"> и фактическое количественное значение.</w:t>
      </w:r>
    </w:p>
    <w:p w:rsidR="0030094C" w:rsidRDefault="0030094C" w:rsidP="0030094C">
      <w:pPr>
        <w:autoSpaceDE w:val="0"/>
        <w:autoSpaceDN w:val="0"/>
        <w:adjustRightInd w:val="0"/>
        <w:ind w:firstLine="709"/>
        <w:jc w:val="both"/>
        <w:rPr>
          <w:rFonts w:eastAsia="Calibri"/>
          <w:szCs w:val="24"/>
        </w:rPr>
      </w:pPr>
      <w:r w:rsidRPr="00067999">
        <w:rPr>
          <w:rFonts w:eastAsia="Calibri"/>
          <w:szCs w:val="24"/>
        </w:rPr>
        <w:t xml:space="preserve">Соглашением от 05.04.2017 о порядке и условиях предоставления субсидии на финансовое обеспечение выполнения </w:t>
      </w:r>
      <w:proofErr w:type="spellStart"/>
      <w:r w:rsidRPr="00067999">
        <w:rPr>
          <w:rFonts w:eastAsia="Calibri"/>
          <w:szCs w:val="24"/>
        </w:rPr>
        <w:t>госзадания</w:t>
      </w:r>
      <w:proofErr w:type="spellEnd"/>
      <w:r w:rsidRPr="00067999">
        <w:rPr>
          <w:rFonts w:eastAsia="Calibri"/>
          <w:szCs w:val="24"/>
        </w:rPr>
        <w:t xml:space="preserve"> на 2017 год предусмотрено 9750 тыс. руб</w:t>
      </w:r>
      <w:r>
        <w:rPr>
          <w:rFonts w:eastAsia="Calibri"/>
          <w:szCs w:val="24"/>
        </w:rPr>
        <w:t>., фактически перечислено 8295,8</w:t>
      </w:r>
      <w:r w:rsidRPr="00067999">
        <w:rPr>
          <w:rFonts w:eastAsia="Calibri"/>
          <w:szCs w:val="24"/>
        </w:rPr>
        <w:t xml:space="preserve"> тыс.</w:t>
      </w:r>
      <w:r w:rsidR="006936A2">
        <w:rPr>
          <w:rFonts w:eastAsia="Calibri"/>
          <w:szCs w:val="24"/>
        </w:rPr>
        <w:t xml:space="preserve"> </w:t>
      </w:r>
      <w:r w:rsidRPr="00067999">
        <w:rPr>
          <w:rFonts w:eastAsia="Calibri"/>
          <w:szCs w:val="24"/>
        </w:rPr>
        <w:t xml:space="preserve">рублей. </w:t>
      </w:r>
    </w:p>
    <w:p w:rsidR="00D651F8" w:rsidRDefault="00D651F8" w:rsidP="0030094C">
      <w:pPr>
        <w:autoSpaceDE w:val="0"/>
        <w:autoSpaceDN w:val="0"/>
        <w:adjustRightInd w:val="0"/>
        <w:ind w:firstLine="709"/>
        <w:jc w:val="both"/>
        <w:rPr>
          <w:szCs w:val="24"/>
        </w:rPr>
      </w:pPr>
    </w:p>
    <w:p w:rsidR="0030094C" w:rsidRPr="00067999" w:rsidRDefault="0030094C" w:rsidP="0030094C">
      <w:pPr>
        <w:autoSpaceDE w:val="0"/>
        <w:autoSpaceDN w:val="0"/>
        <w:adjustRightInd w:val="0"/>
        <w:ind w:firstLine="709"/>
        <w:jc w:val="both"/>
        <w:rPr>
          <w:rFonts w:eastAsia="Calibri"/>
          <w:szCs w:val="24"/>
        </w:rPr>
      </w:pPr>
      <w:r w:rsidRPr="00067999">
        <w:rPr>
          <w:szCs w:val="24"/>
        </w:rPr>
        <w:lastRenderedPageBreak/>
        <w:t>Подпрограмм</w:t>
      </w:r>
      <w:r w:rsidR="005937C3">
        <w:rPr>
          <w:szCs w:val="24"/>
        </w:rPr>
        <w:t>ой</w:t>
      </w:r>
      <w:r w:rsidRPr="00067999">
        <w:rPr>
          <w:iCs/>
          <w:szCs w:val="24"/>
        </w:rPr>
        <w:t xml:space="preserve"> </w:t>
      </w:r>
      <w:r>
        <w:rPr>
          <w:iCs/>
          <w:szCs w:val="24"/>
        </w:rPr>
        <w:t xml:space="preserve">газификации </w:t>
      </w:r>
      <w:r w:rsidR="005937C3">
        <w:rPr>
          <w:iCs/>
          <w:szCs w:val="24"/>
        </w:rPr>
        <w:t>и</w:t>
      </w:r>
      <w:r>
        <w:rPr>
          <w:rFonts w:eastAsia="Calibri"/>
          <w:szCs w:val="24"/>
        </w:rPr>
        <w:t xml:space="preserve"> Законом </w:t>
      </w:r>
      <w:r w:rsidRPr="00067999">
        <w:rPr>
          <w:rFonts w:eastAsia="Calibri"/>
          <w:szCs w:val="24"/>
        </w:rPr>
        <w:t>о</w:t>
      </w:r>
      <w:r w:rsidR="006936A2">
        <w:rPr>
          <w:rFonts w:eastAsia="Calibri"/>
          <w:szCs w:val="24"/>
        </w:rPr>
        <w:t xml:space="preserve">б областном </w:t>
      </w:r>
      <w:r w:rsidRPr="00067999">
        <w:rPr>
          <w:rFonts w:eastAsia="Calibri"/>
          <w:szCs w:val="24"/>
        </w:rPr>
        <w:t xml:space="preserve">бюджете на 2018 год  </w:t>
      </w:r>
      <w:r w:rsidR="006936A2" w:rsidRPr="00067999">
        <w:rPr>
          <w:rFonts w:eastAsia="Calibri"/>
          <w:szCs w:val="24"/>
        </w:rPr>
        <w:t xml:space="preserve">комитету ЖКХ и ТЭК на предоставление субсидии на выполнение </w:t>
      </w:r>
      <w:proofErr w:type="spellStart"/>
      <w:r w:rsidR="006936A2" w:rsidRPr="00067999">
        <w:rPr>
          <w:rFonts w:eastAsia="Calibri"/>
          <w:szCs w:val="24"/>
        </w:rPr>
        <w:t>госзадания</w:t>
      </w:r>
      <w:proofErr w:type="spellEnd"/>
      <w:r w:rsidR="006936A2" w:rsidRPr="00067999">
        <w:rPr>
          <w:rFonts w:eastAsia="Calibri"/>
          <w:szCs w:val="24"/>
        </w:rPr>
        <w:t xml:space="preserve"> ГБУ «ВЦЭ»</w:t>
      </w:r>
      <w:r w:rsidR="006936A2">
        <w:rPr>
          <w:rFonts w:eastAsia="Calibri"/>
          <w:szCs w:val="24"/>
        </w:rPr>
        <w:t xml:space="preserve"> предусмотрено </w:t>
      </w:r>
      <w:r w:rsidRPr="00067999">
        <w:rPr>
          <w:rFonts w:eastAsia="Calibri"/>
          <w:szCs w:val="24"/>
        </w:rPr>
        <w:t>10929,2 тыс. руб</w:t>
      </w:r>
      <w:r w:rsidR="006936A2">
        <w:rPr>
          <w:rFonts w:eastAsia="Calibri"/>
          <w:szCs w:val="24"/>
        </w:rPr>
        <w:t>лей</w:t>
      </w:r>
      <w:r w:rsidRPr="00067999">
        <w:rPr>
          <w:rFonts w:eastAsia="Calibri"/>
          <w:szCs w:val="24"/>
        </w:rPr>
        <w:t xml:space="preserve">. </w:t>
      </w:r>
    </w:p>
    <w:p w:rsidR="00094A05" w:rsidRPr="00067999" w:rsidRDefault="0030094C" w:rsidP="00094A05">
      <w:pPr>
        <w:autoSpaceDE w:val="0"/>
        <w:autoSpaceDN w:val="0"/>
        <w:adjustRightInd w:val="0"/>
        <w:ind w:firstLine="709"/>
        <w:jc w:val="both"/>
        <w:rPr>
          <w:rFonts w:eastAsia="Calibri"/>
          <w:szCs w:val="24"/>
        </w:rPr>
      </w:pPr>
      <w:r w:rsidRPr="00067999">
        <w:rPr>
          <w:rFonts w:eastAsia="Calibri"/>
          <w:szCs w:val="24"/>
        </w:rPr>
        <w:t xml:space="preserve">В соответствии с приказом Комитета ЖКХ и ТЭК от 16.01.2018 </w:t>
      </w:r>
      <w:r w:rsidR="006936A2" w:rsidRPr="00067999">
        <w:rPr>
          <w:rFonts w:eastAsia="Calibri"/>
          <w:szCs w:val="24"/>
        </w:rPr>
        <w:t xml:space="preserve">на 2018 год </w:t>
      </w:r>
      <w:r w:rsidRPr="00067999">
        <w:rPr>
          <w:rFonts w:eastAsia="Calibri"/>
          <w:szCs w:val="24"/>
        </w:rPr>
        <w:t xml:space="preserve">утверждено </w:t>
      </w:r>
      <w:proofErr w:type="spellStart"/>
      <w:r w:rsidRPr="00067999">
        <w:rPr>
          <w:rFonts w:eastAsia="Calibri"/>
          <w:szCs w:val="24"/>
        </w:rPr>
        <w:t>госзадание</w:t>
      </w:r>
      <w:proofErr w:type="spellEnd"/>
      <w:r w:rsidRPr="00067999">
        <w:rPr>
          <w:rFonts w:eastAsia="Calibri"/>
          <w:szCs w:val="24"/>
        </w:rPr>
        <w:t xml:space="preserve"> ГБУ «ВЦЭ», которое предусматривает выполнение учреждением 7 государственных работ, </w:t>
      </w:r>
      <w:r w:rsidR="00094A05" w:rsidRPr="00067999">
        <w:rPr>
          <w:rFonts w:eastAsia="Calibri"/>
          <w:szCs w:val="24"/>
        </w:rPr>
        <w:t>две из которых «Обеспечение использования линейных объектов по целевому назначению» и «Предоставление государственного имущества Волгоградской области» (в части объектов газификации) относятся к мероприятиям Подпрограммы</w:t>
      </w:r>
      <w:r w:rsidR="006936A2">
        <w:rPr>
          <w:rFonts w:eastAsia="Calibri"/>
          <w:szCs w:val="24"/>
        </w:rPr>
        <w:t xml:space="preserve"> газификации</w:t>
      </w:r>
      <w:r w:rsidR="00094A05" w:rsidRPr="00067999">
        <w:rPr>
          <w:rFonts w:eastAsia="Calibri"/>
          <w:szCs w:val="24"/>
        </w:rPr>
        <w:t xml:space="preserve">. Остальные 5 государственных работ проводятся в рамках мероприятий по энергосбережению в рамках других подпрограмм </w:t>
      </w:r>
      <w:r w:rsidR="006936A2">
        <w:rPr>
          <w:rFonts w:eastAsia="Calibri"/>
          <w:szCs w:val="24"/>
        </w:rPr>
        <w:t>государственной п</w:t>
      </w:r>
      <w:r w:rsidR="00094A05" w:rsidRPr="00067999">
        <w:rPr>
          <w:rFonts w:eastAsia="Calibri"/>
          <w:szCs w:val="24"/>
        </w:rPr>
        <w:t>рограммы</w:t>
      </w:r>
      <w:r w:rsidR="006936A2" w:rsidRPr="006936A2">
        <w:rPr>
          <w:szCs w:val="24"/>
        </w:rPr>
        <w:t xml:space="preserve"> </w:t>
      </w:r>
      <w:r w:rsidR="006936A2">
        <w:rPr>
          <w:szCs w:val="24"/>
        </w:rPr>
        <w:t>утвержденной постановлением Администрации Волгоградской области от 31.12.2014 №136-п</w:t>
      </w:r>
      <w:r w:rsidR="00094A05" w:rsidRPr="00067999">
        <w:rPr>
          <w:rFonts w:eastAsia="Calibri"/>
          <w:szCs w:val="24"/>
        </w:rPr>
        <w:t>.</w:t>
      </w:r>
    </w:p>
    <w:p w:rsidR="0030094C" w:rsidRPr="00D97BC6" w:rsidRDefault="006936A2" w:rsidP="0030094C">
      <w:pPr>
        <w:autoSpaceDE w:val="0"/>
        <w:autoSpaceDN w:val="0"/>
        <w:adjustRightInd w:val="0"/>
        <w:ind w:firstLine="709"/>
        <w:jc w:val="both"/>
        <w:rPr>
          <w:rFonts w:eastAsia="Calibri"/>
          <w:bCs/>
          <w:i/>
          <w:szCs w:val="24"/>
        </w:rPr>
      </w:pPr>
      <w:proofErr w:type="gramStart"/>
      <w:r>
        <w:rPr>
          <w:rFonts w:eastAsia="Calibri"/>
          <w:bCs/>
          <w:szCs w:val="24"/>
        </w:rPr>
        <w:t>Однако в</w:t>
      </w:r>
      <w:r w:rsidR="00D97BC6" w:rsidRPr="007E6A90">
        <w:rPr>
          <w:rFonts w:eastAsia="Calibri"/>
          <w:bCs/>
          <w:szCs w:val="24"/>
        </w:rPr>
        <w:t xml:space="preserve"> нарушение ст.69.2 Б</w:t>
      </w:r>
      <w:r w:rsidR="00D97BC6">
        <w:rPr>
          <w:rFonts w:eastAsia="Calibri"/>
          <w:bCs/>
          <w:szCs w:val="24"/>
        </w:rPr>
        <w:t>юджетного кодекса</w:t>
      </w:r>
      <w:r w:rsidR="00D97BC6" w:rsidRPr="007E6A90">
        <w:rPr>
          <w:rFonts w:eastAsia="Calibri"/>
          <w:bCs/>
          <w:szCs w:val="24"/>
        </w:rPr>
        <w:t xml:space="preserve"> РФ и п.3 ч.2 Положения </w:t>
      </w:r>
      <w:r w:rsidR="00D97BC6">
        <w:rPr>
          <w:rFonts w:eastAsia="Calibri"/>
          <w:bCs/>
          <w:szCs w:val="24"/>
        </w:rPr>
        <w:t>о формировании</w:t>
      </w:r>
      <w:r w:rsidR="00D97BC6">
        <w:rPr>
          <w:rFonts w:eastAsiaTheme="minorHAnsi"/>
          <w:szCs w:val="24"/>
          <w:lang w:eastAsia="en-US"/>
        </w:rPr>
        <w:t xml:space="preserve"> </w:t>
      </w:r>
      <w:r w:rsidR="00D97BC6" w:rsidRPr="007E6A90">
        <w:rPr>
          <w:rFonts w:eastAsia="Calibri"/>
          <w:bCs/>
          <w:szCs w:val="24"/>
        </w:rPr>
        <w:t>государственном задани</w:t>
      </w:r>
      <w:r w:rsidR="00D97BC6">
        <w:rPr>
          <w:rFonts w:eastAsia="Calibri"/>
          <w:bCs/>
          <w:szCs w:val="24"/>
        </w:rPr>
        <w:t>я</w:t>
      </w:r>
      <w:r w:rsidR="00D97BC6">
        <w:rPr>
          <w:rFonts w:eastAsiaTheme="minorHAnsi"/>
          <w:szCs w:val="24"/>
          <w:lang w:eastAsia="en-US"/>
        </w:rPr>
        <w:t xml:space="preserve">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w:t>
      </w:r>
      <w:r w:rsidR="00D97BC6" w:rsidRPr="007E6A90">
        <w:rPr>
          <w:rFonts w:eastAsia="Calibri"/>
          <w:bCs/>
          <w:szCs w:val="24"/>
        </w:rPr>
        <w:t xml:space="preserve">, утвержденного постановлением Администрации Волгоградской области от 30.12.2015 №818-п, </w:t>
      </w:r>
      <w:r w:rsidR="0030094C" w:rsidRPr="00D97BC6">
        <w:rPr>
          <w:rFonts w:eastAsia="Calibri"/>
          <w:bCs/>
          <w:szCs w:val="24"/>
        </w:rPr>
        <w:t>Комитетом ЖКХ и ТЭК</w:t>
      </w:r>
      <w:r w:rsidR="0030094C" w:rsidRPr="00D97BC6">
        <w:rPr>
          <w:rFonts w:eastAsia="Calibri"/>
          <w:bCs/>
          <w:i/>
          <w:szCs w:val="24"/>
        </w:rPr>
        <w:t xml:space="preserve"> не установлены для ГБУ «ВЦЭ» количественные </w:t>
      </w:r>
      <w:r w:rsidR="00D651F8" w:rsidRPr="00D97BC6">
        <w:rPr>
          <w:rFonts w:eastAsia="Calibri"/>
          <w:bCs/>
          <w:i/>
          <w:szCs w:val="24"/>
        </w:rPr>
        <w:t>значения по 5 показателям</w:t>
      </w:r>
      <w:r w:rsidR="0030094C" w:rsidRPr="00D97BC6">
        <w:rPr>
          <w:rFonts w:eastAsia="Calibri"/>
          <w:bCs/>
          <w:i/>
          <w:szCs w:val="24"/>
        </w:rPr>
        <w:t xml:space="preserve"> выполнения в</w:t>
      </w:r>
      <w:proofErr w:type="gramEnd"/>
      <w:r w:rsidR="0030094C" w:rsidRPr="00D97BC6">
        <w:rPr>
          <w:rFonts w:eastAsia="Calibri"/>
          <w:bCs/>
          <w:i/>
          <w:szCs w:val="24"/>
        </w:rPr>
        <w:t xml:space="preserve"> 2018 году государственной работы «</w:t>
      </w:r>
      <w:r w:rsidR="0030094C" w:rsidRPr="00D97BC6">
        <w:rPr>
          <w:rFonts w:eastAsia="Calibri"/>
          <w:i/>
          <w:szCs w:val="24"/>
        </w:rPr>
        <w:t>Обеспечение использования линейных объектов по целевому назначению»</w:t>
      </w:r>
      <w:r w:rsidR="0030094C" w:rsidRPr="00D97BC6">
        <w:rPr>
          <w:rFonts w:eastAsia="Calibri"/>
          <w:bCs/>
          <w:i/>
          <w:szCs w:val="24"/>
        </w:rPr>
        <w:t>.</w:t>
      </w:r>
    </w:p>
    <w:p w:rsidR="00094A05" w:rsidRPr="00067999" w:rsidRDefault="00094A05" w:rsidP="00094A05">
      <w:pPr>
        <w:autoSpaceDE w:val="0"/>
        <w:autoSpaceDN w:val="0"/>
        <w:adjustRightInd w:val="0"/>
        <w:ind w:firstLine="709"/>
        <w:jc w:val="both"/>
        <w:rPr>
          <w:rFonts w:eastAsia="Calibri"/>
          <w:szCs w:val="24"/>
        </w:rPr>
      </w:pPr>
      <w:r w:rsidRPr="00067999">
        <w:rPr>
          <w:rFonts w:eastAsia="Calibri"/>
          <w:szCs w:val="24"/>
        </w:rPr>
        <w:t xml:space="preserve">В то же время, согласно отчету ГБУ «ВЦЭ» об исполнении </w:t>
      </w:r>
      <w:proofErr w:type="spellStart"/>
      <w:r w:rsidRPr="00067999">
        <w:rPr>
          <w:rFonts w:eastAsia="Calibri"/>
          <w:szCs w:val="24"/>
        </w:rPr>
        <w:t>госзадания</w:t>
      </w:r>
      <w:proofErr w:type="spellEnd"/>
      <w:r w:rsidRPr="00067999">
        <w:rPr>
          <w:rFonts w:eastAsia="Calibri"/>
          <w:szCs w:val="24"/>
        </w:rPr>
        <w:t xml:space="preserve"> за 1 квартал 2018 года, учреждением выполнено:</w:t>
      </w:r>
    </w:p>
    <w:p w:rsidR="00094A05" w:rsidRPr="00067999" w:rsidRDefault="00094A05" w:rsidP="00094A05">
      <w:pPr>
        <w:autoSpaceDE w:val="0"/>
        <w:autoSpaceDN w:val="0"/>
        <w:adjustRightInd w:val="0"/>
        <w:ind w:firstLine="709"/>
        <w:jc w:val="both"/>
        <w:rPr>
          <w:rFonts w:eastAsia="Calibri"/>
          <w:szCs w:val="24"/>
        </w:rPr>
      </w:pPr>
      <w:r w:rsidRPr="00067999">
        <w:rPr>
          <w:rFonts w:eastAsia="Calibri"/>
          <w:szCs w:val="24"/>
        </w:rPr>
        <w:t>-21 кадастровый план земельного участка под линейным объектом;</w:t>
      </w:r>
    </w:p>
    <w:p w:rsidR="00094A05" w:rsidRPr="00067999" w:rsidRDefault="00094A05" w:rsidP="00094A05">
      <w:pPr>
        <w:autoSpaceDE w:val="0"/>
        <w:autoSpaceDN w:val="0"/>
        <w:adjustRightInd w:val="0"/>
        <w:ind w:firstLine="709"/>
        <w:jc w:val="both"/>
        <w:rPr>
          <w:rFonts w:eastAsia="Calibri"/>
          <w:szCs w:val="24"/>
        </w:rPr>
      </w:pPr>
      <w:r w:rsidRPr="00067999">
        <w:rPr>
          <w:rFonts w:eastAsia="Calibri"/>
          <w:szCs w:val="24"/>
        </w:rPr>
        <w:t>-1 оценка рыночной стоимости арендной платы за пользование объектами;</w:t>
      </w:r>
    </w:p>
    <w:p w:rsidR="00094A05" w:rsidRPr="00067999" w:rsidRDefault="00094A05" w:rsidP="00094A05">
      <w:pPr>
        <w:autoSpaceDE w:val="0"/>
        <w:autoSpaceDN w:val="0"/>
        <w:adjustRightInd w:val="0"/>
        <w:ind w:firstLine="709"/>
        <w:jc w:val="both"/>
        <w:rPr>
          <w:rFonts w:eastAsia="Calibri"/>
          <w:szCs w:val="24"/>
        </w:rPr>
      </w:pPr>
      <w:r w:rsidRPr="00067999">
        <w:rPr>
          <w:rFonts w:eastAsia="Calibri"/>
          <w:szCs w:val="24"/>
        </w:rPr>
        <w:t>-337 карт сведений для внесения в Реестр объектов госсобственности;</w:t>
      </w:r>
    </w:p>
    <w:p w:rsidR="00094A05" w:rsidRPr="00067999" w:rsidRDefault="00094A05" w:rsidP="00094A05">
      <w:pPr>
        <w:autoSpaceDE w:val="0"/>
        <w:autoSpaceDN w:val="0"/>
        <w:adjustRightInd w:val="0"/>
        <w:ind w:firstLine="709"/>
        <w:jc w:val="both"/>
        <w:rPr>
          <w:rFonts w:eastAsia="Calibri"/>
          <w:szCs w:val="24"/>
        </w:rPr>
      </w:pPr>
      <w:r w:rsidRPr="00067999">
        <w:rPr>
          <w:rFonts w:eastAsia="Calibri"/>
          <w:szCs w:val="24"/>
        </w:rPr>
        <w:t>-4 договора на техническую эксплуатацию и аварийно-диспетчерское обеспечение линейных объектов</w:t>
      </w:r>
      <w:r>
        <w:rPr>
          <w:rFonts w:eastAsia="Calibri"/>
          <w:szCs w:val="24"/>
        </w:rPr>
        <w:t>.</w:t>
      </w:r>
    </w:p>
    <w:p w:rsidR="00094A05" w:rsidRPr="00067999" w:rsidRDefault="00D651F8" w:rsidP="00094A05">
      <w:pPr>
        <w:autoSpaceDE w:val="0"/>
        <w:autoSpaceDN w:val="0"/>
        <w:adjustRightInd w:val="0"/>
        <w:ind w:firstLine="709"/>
        <w:jc w:val="both"/>
        <w:rPr>
          <w:rFonts w:eastAsia="Calibri"/>
          <w:szCs w:val="24"/>
        </w:rPr>
      </w:pPr>
      <w:r>
        <w:rPr>
          <w:rFonts w:eastAsia="Calibri"/>
          <w:szCs w:val="24"/>
        </w:rPr>
        <w:t xml:space="preserve">Таким образом, </w:t>
      </w:r>
      <w:r w:rsidR="00094A05" w:rsidRPr="00DC4CDC">
        <w:rPr>
          <w:rFonts w:eastAsia="Calibri"/>
          <w:szCs w:val="24"/>
          <w:u w:val="single"/>
        </w:rPr>
        <w:t>оценк</w:t>
      </w:r>
      <w:r w:rsidR="006936A2" w:rsidRPr="00DC4CDC">
        <w:rPr>
          <w:rFonts w:eastAsia="Calibri"/>
          <w:szCs w:val="24"/>
          <w:u w:val="single"/>
        </w:rPr>
        <w:t>а</w:t>
      </w:r>
      <w:r w:rsidR="00094A05" w:rsidRPr="00DC4CDC">
        <w:rPr>
          <w:rFonts w:eastAsia="Calibri"/>
          <w:i/>
          <w:szCs w:val="24"/>
          <w:u w:val="single"/>
        </w:rPr>
        <w:t xml:space="preserve"> </w:t>
      </w:r>
      <w:r w:rsidR="00094A05" w:rsidRPr="00DC4CDC">
        <w:rPr>
          <w:rFonts w:eastAsia="Calibri"/>
          <w:szCs w:val="24"/>
          <w:u w:val="single"/>
        </w:rPr>
        <w:t xml:space="preserve">исполнения </w:t>
      </w:r>
      <w:proofErr w:type="spellStart"/>
      <w:r w:rsidR="00094A05" w:rsidRPr="00DC4CDC">
        <w:rPr>
          <w:rFonts w:eastAsia="Calibri"/>
          <w:szCs w:val="24"/>
          <w:u w:val="single"/>
        </w:rPr>
        <w:t>госзадания</w:t>
      </w:r>
      <w:proofErr w:type="spellEnd"/>
      <w:r w:rsidR="00094A05" w:rsidRPr="00DC4CDC">
        <w:rPr>
          <w:rFonts w:eastAsia="Calibri"/>
          <w:szCs w:val="24"/>
          <w:u w:val="single"/>
        </w:rPr>
        <w:t xml:space="preserve"> ГБУ «ВЦЭ» за 2018 год</w:t>
      </w:r>
      <w:r w:rsidR="00094A05" w:rsidRPr="00067999">
        <w:rPr>
          <w:rFonts w:eastAsia="Calibri"/>
          <w:szCs w:val="24"/>
        </w:rPr>
        <w:t xml:space="preserve"> в части выполнения государственной работы «Обеспечение использования линейных объектов по целевому назначению» </w:t>
      </w:r>
      <w:r w:rsidR="00094A05" w:rsidRPr="00DC4CDC">
        <w:rPr>
          <w:rFonts w:eastAsia="Calibri"/>
          <w:szCs w:val="24"/>
          <w:u w:val="single"/>
        </w:rPr>
        <w:t>не возможн</w:t>
      </w:r>
      <w:r w:rsidR="00DC4CDC" w:rsidRPr="00DC4CDC">
        <w:rPr>
          <w:rFonts w:eastAsia="Calibri"/>
          <w:szCs w:val="24"/>
          <w:u w:val="single"/>
        </w:rPr>
        <w:t>а</w:t>
      </w:r>
      <w:r w:rsidR="00094A05" w:rsidRPr="00DC4CDC">
        <w:rPr>
          <w:rFonts w:eastAsia="Calibri"/>
          <w:szCs w:val="24"/>
          <w:u w:val="single"/>
        </w:rPr>
        <w:t xml:space="preserve"> из-за отсутствия установленных </w:t>
      </w:r>
      <w:proofErr w:type="spellStart"/>
      <w:r w:rsidR="00094A05" w:rsidRPr="00DC4CDC">
        <w:rPr>
          <w:rFonts w:eastAsia="Calibri"/>
          <w:szCs w:val="24"/>
          <w:u w:val="single"/>
        </w:rPr>
        <w:t>госзаданием</w:t>
      </w:r>
      <w:proofErr w:type="spellEnd"/>
      <w:r w:rsidR="00094A05" w:rsidRPr="00DC4CDC">
        <w:rPr>
          <w:rFonts w:eastAsia="Calibri"/>
          <w:szCs w:val="24"/>
          <w:u w:val="single"/>
        </w:rPr>
        <w:t xml:space="preserve"> количественных значений плановых показателей</w:t>
      </w:r>
      <w:r w:rsidR="00094A05" w:rsidRPr="00067999">
        <w:rPr>
          <w:rFonts w:eastAsia="Calibri"/>
          <w:szCs w:val="24"/>
        </w:rPr>
        <w:t>.</w:t>
      </w:r>
    </w:p>
    <w:p w:rsidR="00094A05" w:rsidRPr="00B9013C" w:rsidRDefault="00094A05" w:rsidP="00094A05">
      <w:pPr>
        <w:autoSpaceDE w:val="0"/>
        <w:autoSpaceDN w:val="0"/>
        <w:adjustRightInd w:val="0"/>
        <w:ind w:firstLine="709"/>
        <w:jc w:val="both"/>
        <w:rPr>
          <w:rFonts w:eastAsia="Calibri"/>
          <w:szCs w:val="24"/>
        </w:rPr>
      </w:pPr>
      <w:r w:rsidRPr="00067999">
        <w:rPr>
          <w:rFonts w:eastAsia="Calibri"/>
          <w:szCs w:val="24"/>
        </w:rPr>
        <w:t xml:space="preserve">По государственной работе «Предоставление государственного имущества </w:t>
      </w:r>
      <w:r w:rsidRPr="00B9013C">
        <w:rPr>
          <w:rFonts w:eastAsia="Calibri"/>
          <w:szCs w:val="24"/>
        </w:rPr>
        <w:t xml:space="preserve">Волгоградской области» </w:t>
      </w:r>
      <w:proofErr w:type="spellStart"/>
      <w:r w:rsidRPr="00B9013C">
        <w:rPr>
          <w:rFonts w:eastAsia="Calibri"/>
          <w:szCs w:val="24"/>
        </w:rPr>
        <w:t>госзаданием</w:t>
      </w:r>
      <w:proofErr w:type="spellEnd"/>
      <w:r w:rsidRPr="00B9013C">
        <w:rPr>
          <w:rFonts w:eastAsia="Calibri"/>
          <w:szCs w:val="24"/>
        </w:rPr>
        <w:t xml:space="preserve"> ГБУ «ВЦЭ» на 2018 год установлены 2 показателя объема и качества ее выполнения</w:t>
      </w:r>
      <w:r w:rsidR="00DF5990" w:rsidRPr="00B9013C">
        <w:rPr>
          <w:rFonts w:eastAsia="Calibri"/>
          <w:szCs w:val="24"/>
        </w:rPr>
        <w:t xml:space="preserve"> с указанием количественного значения</w:t>
      </w:r>
      <w:r w:rsidRPr="00B9013C">
        <w:rPr>
          <w:rFonts w:eastAsia="Calibri"/>
          <w:szCs w:val="24"/>
        </w:rPr>
        <w:t>.</w:t>
      </w:r>
    </w:p>
    <w:p w:rsidR="00094A05" w:rsidRPr="00B9013C" w:rsidRDefault="00094A05" w:rsidP="00094A05">
      <w:pPr>
        <w:autoSpaceDE w:val="0"/>
        <w:autoSpaceDN w:val="0"/>
        <w:adjustRightInd w:val="0"/>
        <w:ind w:firstLine="709"/>
        <w:jc w:val="both"/>
        <w:rPr>
          <w:rFonts w:eastAsia="Calibri"/>
          <w:szCs w:val="24"/>
        </w:rPr>
      </w:pPr>
      <w:r w:rsidRPr="00B9013C">
        <w:rPr>
          <w:rFonts w:eastAsia="Calibri"/>
          <w:szCs w:val="24"/>
        </w:rPr>
        <w:t xml:space="preserve">По данным отчета ГБУ «ВЦЭ» о выполнении </w:t>
      </w:r>
      <w:proofErr w:type="spellStart"/>
      <w:r w:rsidRPr="00B9013C">
        <w:rPr>
          <w:rFonts w:eastAsia="Calibri"/>
          <w:szCs w:val="24"/>
        </w:rPr>
        <w:t>госзадания</w:t>
      </w:r>
      <w:proofErr w:type="spellEnd"/>
      <w:r w:rsidRPr="00B9013C">
        <w:rPr>
          <w:rFonts w:eastAsia="Calibri"/>
          <w:szCs w:val="24"/>
        </w:rPr>
        <w:t xml:space="preserve"> за </w:t>
      </w:r>
      <w:r w:rsidR="00DC4CDC">
        <w:rPr>
          <w:rFonts w:eastAsia="Calibri"/>
          <w:szCs w:val="24"/>
        </w:rPr>
        <w:t>1 полугодие</w:t>
      </w:r>
      <w:r w:rsidRPr="00B9013C">
        <w:rPr>
          <w:rFonts w:eastAsia="Calibri"/>
          <w:szCs w:val="24"/>
        </w:rPr>
        <w:t xml:space="preserve"> 2018 года Учреждением проведено 2 конкурса на право заключения договора аренды и заключено 2 договора аренды объектов </w:t>
      </w:r>
      <w:proofErr w:type="spellStart"/>
      <w:r w:rsidRPr="00B9013C">
        <w:rPr>
          <w:rFonts w:eastAsia="Calibri"/>
          <w:szCs w:val="24"/>
        </w:rPr>
        <w:t>электросетевого</w:t>
      </w:r>
      <w:proofErr w:type="spellEnd"/>
      <w:r w:rsidRPr="00B9013C">
        <w:rPr>
          <w:rFonts w:eastAsia="Calibri"/>
          <w:szCs w:val="24"/>
        </w:rPr>
        <w:t xml:space="preserve"> хозяйства</w:t>
      </w:r>
      <w:r w:rsidR="00B9013C" w:rsidRPr="00B9013C">
        <w:rPr>
          <w:rFonts w:eastAsia="Calibri"/>
          <w:szCs w:val="24"/>
        </w:rPr>
        <w:t xml:space="preserve"> (по плану 5)</w:t>
      </w:r>
      <w:r w:rsidRPr="00B9013C">
        <w:rPr>
          <w:rFonts w:eastAsia="Calibri"/>
          <w:szCs w:val="24"/>
        </w:rPr>
        <w:t>. По объектам газификации в 1 полугодии 2018 года конкурс на право заключения договора аренды не проводился, договор аренды не заключен.</w:t>
      </w:r>
    </w:p>
    <w:p w:rsidR="0030094C" w:rsidRPr="00067999" w:rsidRDefault="00DF5990" w:rsidP="0030094C">
      <w:pPr>
        <w:autoSpaceDE w:val="0"/>
        <w:autoSpaceDN w:val="0"/>
        <w:adjustRightInd w:val="0"/>
        <w:ind w:firstLine="709"/>
        <w:jc w:val="both"/>
        <w:rPr>
          <w:rFonts w:eastAsia="Calibri"/>
          <w:szCs w:val="24"/>
        </w:rPr>
      </w:pPr>
      <w:r w:rsidRPr="00B9013C">
        <w:rPr>
          <w:rFonts w:eastAsia="Calibri"/>
          <w:szCs w:val="24"/>
        </w:rPr>
        <w:t>Соглашением, заключенным Комитетом</w:t>
      </w:r>
      <w:r>
        <w:rPr>
          <w:rFonts w:eastAsia="Calibri"/>
          <w:szCs w:val="24"/>
        </w:rPr>
        <w:t xml:space="preserve"> ЖКХ и ТЭК, Г</w:t>
      </w:r>
      <w:r w:rsidR="0030094C" w:rsidRPr="00067999">
        <w:rPr>
          <w:rFonts w:eastAsia="Calibri"/>
          <w:szCs w:val="24"/>
        </w:rPr>
        <w:t>БУ «ВЦЭ» на 201</w:t>
      </w:r>
      <w:r w:rsidR="0030094C">
        <w:rPr>
          <w:rFonts w:eastAsia="Calibri"/>
          <w:szCs w:val="24"/>
        </w:rPr>
        <w:t xml:space="preserve">8 год на выполнение </w:t>
      </w:r>
      <w:proofErr w:type="spellStart"/>
      <w:r w:rsidR="0030094C">
        <w:rPr>
          <w:rFonts w:eastAsia="Calibri"/>
          <w:szCs w:val="24"/>
        </w:rPr>
        <w:t>госзадания</w:t>
      </w:r>
      <w:proofErr w:type="spellEnd"/>
      <w:r w:rsidR="0030094C">
        <w:rPr>
          <w:rFonts w:eastAsia="Calibri"/>
          <w:szCs w:val="24"/>
        </w:rPr>
        <w:t xml:space="preserve"> </w:t>
      </w:r>
      <w:r w:rsidR="0030094C" w:rsidRPr="00067999">
        <w:rPr>
          <w:rFonts w:eastAsia="Calibri"/>
          <w:szCs w:val="24"/>
        </w:rPr>
        <w:t xml:space="preserve">предусмотрено 10929,2 тыс. руб., </w:t>
      </w:r>
      <w:r w:rsidR="0030094C">
        <w:rPr>
          <w:rFonts w:eastAsia="Calibri"/>
          <w:szCs w:val="24"/>
        </w:rPr>
        <w:t>п</w:t>
      </w:r>
      <w:r w:rsidR="0030094C" w:rsidRPr="00067999">
        <w:rPr>
          <w:rFonts w:eastAsia="Calibri"/>
          <w:szCs w:val="24"/>
        </w:rPr>
        <w:t xml:space="preserve">о состоянию на 01.06.2018 </w:t>
      </w:r>
      <w:r w:rsidR="0030094C">
        <w:rPr>
          <w:rFonts w:eastAsia="Calibri"/>
          <w:szCs w:val="24"/>
        </w:rPr>
        <w:t>фактически предоставлена</w:t>
      </w:r>
      <w:r w:rsidR="0030094C" w:rsidRPr="00067999">
        <w:rPr>
          <w:rFonts w:eastAsia="Calibri"/>
          <w:szCs w:val="24"/>
        </w:rPr>
        <w:t xml:space="preserve"> субсиди</w:t>
      </w:r>
      <w:r w:rsidR="0030094C">
        <w:rPr>
          <w:rFonts w:eastAsia="Calibri"/>
          <w:szCs w:val="24"/>
        </w:rPr>
        <w:t>я в размере</w:t>
      </w:r>
      <w:r w:rsidR="0030094C" w:rsidRPr="00067999">
        <w:rPr>
          <w:rFonts w:eastAsia="Calibri"/>
          <w:szCs w:val="24"/>
        </w:rPr>
        <w:t xml:space="preserve"> 5</w:t>
      </w:r>
      <w:r w:rsidR="0030094C">
        <w:rPr>
          <w:rFonts w:eastAsia="Calibri"/>
          <w:szCs w:val="24"/>
        </w:rPr>
        <w:t>464,6 тыс. руб</w:t>
      </w:r>
      <w:r w:rsidR="00094A05">
        <w:rPr>
          <w:rFonts w:eastAsia="Calibri"/>
          <w:szCs w:val="24"/>
        </w:rPr>
        <w:t xml:space="preserve">лей. </w:t>
      </w:r>
    </w:p>
    <w:p w:rsidR="00A24915" w:rsidRDefault="00A24915" w:rsidP="007814C3">
      <w:pPr>
        <w:ind w:firstLine="709"/>
        <w:jc w:val="center"/>
        <w:rPr>
          <w:b/>
          <w:szCs w:val="24"/>
        </w:rPr>
      </w:pPr>
    </w:p>
    <w:p w:rsidR="007814C3" w:rsidRPr="00553A27" w:rsidRDefault="007814C3" w:rsidP="007814C3">
      <w:pPr>
        <w:ind w:firstLine="709"/>
        <w:jc w:val="center"/>
        <w:rPr>
          <w:b/>
          <w:szCs w:val="24"/>
        </w:rPr>
      </w:pPr>
      <w:r w:rsidRPr="00553A27">
        <w:rPr>
          <w:b/>
          <w:szCs w:val="24"/>
        </w:rPr>
        <w:t>ВЫВОДЫ</w:t>
      </w:r>
    </w:p>
    <w:p w:rsidR="003E5D1E" w:rsidRDefault="003E5D1E" w:rsidP="003E5D1E">
      <w:pPr>
        <w:ind w:firstLine="708"/>
        <w:jc w:val="both"/>
        <w:rPr>
          <w:szCs w:val="24"/>
        </w:rPr>
      </w:pPr>
    </w:p>
    <w:p w:rsidR="00F363B4" w:rsidRPr="002E44C4" w:rsidRDefault="002E44C4" w:rsidP="002E44C4">
      <w:pPr>
        <w:ind w:firstLine="708"/>
        <w:jc w:val="both"/>
        <w:rPr>
          <w:szCs w:val="24"/>
        </w:rPr>
      </w:pPr>
      <w:r>
        <w:rPr>
          <w:szCs w:val="24"/>
        </w:rPr>
        <w:t>1.</w:t>
      </w:r>
      <w:r w:rsidR="00203B1B">
        <w:rPr>
          <w:szCs w:val="24"/>
        </w:rPr>
        <w:t xml:space="preserve"> </w:t>
      </w:r>
      <w:r w:rsidR="00F363B4" w:rsidRPr="002E44C4">
        <w:rPr>
          <w:szCs w:val="24"/>
        </w:rPr>
        <w:t xml:space="preserve">Большинство целевых показателей, характеризующих эффективность реализации Подпрограммы газификации, </w:t>
      </w:r>
      <w:r>
        <w:rPr>
          <w:szCs w:val="24"/>
        </w:rPr>
        <w:t>в 2016-2017 годах не выполнены.</w:t>
      </w:r>
    </w:p>
    <w:p w:rsidR="003E5D1E" w:rsidRDefault="002E44C4" w:rsidP="002E44C4">
      <w:pPr>
        <w:ind w:firstLine="708"/>
        <w:jc w:val="both"/>
        <w:rPr>
          <w:szCs w:val="24"/>
        </w:rPr>
      </w:pPr>
      <w:r>
        <w:rPr>
          <w:szCs w:val="24"/>
        </w:rPr>
        <w:t xml:space="preserve">Так, </w:t>
      </w:r>
      <w:r w:rsidRPr="003E5D1E">
        <w:rPr>
          <w:szCs w:val="24"/>
        </w:rPr>
        <w:t xml:space="preserve">из 6 целевых показателей </w:t>
      </w:r>
      <w:r>
        <w:rPr>
          <w:szCs w:val="24"/>
        </w:rPr>
        <w:t>в</w:t>
      </w:r>
      <w:r w:rsidR="003E5D1E" w:rsidRPr="003E5D1E">
        <w:rPr>
          <w:szCs w:val="24"/>
        </w:rPr>
        <w:t xml:space="preserve"> 2016 году плановые значения </w:t>
      </w:r>
      <w:r>
        <w:rPr>
          <w:szCs w:val="24"/>
        </w:rPr>
        <w:t xml:space="preserve">не </w:t>
      </w:r>
      <w:r w:rsidR="003E5D1E" w:rsidRPr="003E5D1E">
        <w:rPr>
          <w:szCs w:val="24"/>
        </w:rPr>
        <w:t xml:space="preserve">достигнуты по </w:t>
      </w:r>
      <w:r>
        <w:rPr>
          <w:szCs w:val="24"/>
        </w:rPr>
        <w:t xml:space="preserve">4, </w:t>
      </w:r>
      <w:r w:rsidR="003E5D1E" w:rsidRPr="003E5D1E">
        <w:rPr>
          <w:szCs w:val="24"/>
        </w:rPr>
        <w:t xml:space="preserve"> </w:t>
      </w:r>
      <w:r>
        <w:rPr>
          <w:szCs w:val="24"/>
        </w:rPr>
        <w:t>в</w:t>
      </w:r>
      <w:r w:rsidRPr="003E5D1E">
        <w:rPr>
          <w:szCs w:val="24"/>
        </w:rPr>
        <w:t xml:space="preserve"> 2017 году </w:t>
      </w:r>
      <w:r>
        <w:rPr>
          <w:szCs w:val="24"/>
        </w:rPr>
        <w:t xml:space="preserve">- </w:t>
      </w:r>
      <w:r w:rsidRPr="003E5D1E">
        <w:rPr>
          <w:iCs/>
          <w:szCs w:val="24"/>
        </w:rPr>
        <w:t xml:space="preserve">по 5. </w:t>
      </w:r>
      <w:r w:rsidR="003E5D1E" w:rsidRPr="002E44C4">
        <w:rPr>
          <w:szCs w:val="24"/>
        </w:rPr>
        <w:t xml:space="preserve">Согласно отчету Комитета ЖКХ и ТЭК </w:t>
      </w:r>
      <w:r w:rsidR="003E5D1E" w:rsidRPr="003E5D1E">
        <w:rPr>
          <w:szCs w:val="24"/>
        </w:rPr>
        <w:t xml:space="preserve">о реализации Подпрограммы газификации за 2017 год степень реализации ее мероприятий составила всего </w:t>
      </w:r>
      <w:r w:rsidR="00753332">
        <w:rPr>
          <w:szCs w:val="24"/>
        </w:rPr>
        <w:t xml:space="preserve">лишь </w:t>
      </w:r>
      <w:r w:rsidR="003E5D1E" w:rsidRPr="003E5D1E">
        <w:rPr>
          <w:szCs w:val="24"/>
        </w:rPr>
        <w:t xml:space="preserve">33% и эффективность реализации Подпрограммы газификации (19%) признана неудовлетворительной. </w:t>
      </w:r>
    </w:p>
    <w:p w:rsidR="00127D9C" w:rsidRPr="00A34ABA" w:rsidRDefault="00762147" w:rsidP="00127D9C">
      <w:pPr>
        <w:autoSpaceDE w:val="0"/>
        <w:autoSpaceDN w:val="0"/>
        <w:adjustRightInd w:val="0"/>
        <w:ind w:firstLine="709"/>
        <w:jc w:val="both"/>
        <w:rPr>
          <w:szCs w:val="24"/>
        </w:rPr>
      </w:pPr>
      <w:proofErr w:type="gramStart"/>
      <w:r w:rsidRPr="00A34ABA">
        <w:rPr>
          <w:iCs/>
          <w:szCs w:val="24"/>
        </w:rPr>
        <w:lastRenderedPageBreak/>
        <w:t>Вместе с тем</w:t>
      </w:r>
      <w:r w:rsidR="00127D9C" w:rsidRPr="00A34ABA">
        <w:rPr>
          <w:iCs/>
          <w:szCs w:val="24"/>
        </w:rPr>
        <w:t xml:space="preserve"> по данным отчета </w:t>
      </w:r>
      <w:r w:rsidR="00A24915" w:rsidRPr="00A34ABA">
        <w:rPr>
          <w:iCs/>
          <w:szCs w:val="24"/>
        </w:rPr>
        <w:t>К</w:t>
      </w:r>
      <w:r w:rsidR="00127D9C" w:rsidRPr="00A34ABA">
        <w:rPr>
          <w:iCs/>
          <w:szCs w:val="24"/>
        </w:rPr>
        <w:t xml:space="preserve">омитета ЖКХ и ТЭК за 2017 год </w:t>
      </w:r>
      <w:r w:rsidR="00127D9C" w:rsidRPr="00A34ABA">
        <w:rPr>
          <w:szCs w:val="24"/>
        </w:rPr>
        <w:t xml:space="preserve">изготовлена проектная документация для строительства 3 объектов, в то время как в 2017 году </w:t>
      </w:r>
      <w:r w:rsidR="00127D9C" w:rsidRPr="00A34ABA">
        <w:rPr>
          <w:iCs/>
          <w:szCs w:val="24"/>
        </w:rPr>
        <w:t xml:space="preserve">фактически принят и оплачен ГКУ «УКС» только один проект,  по двум другим </w:t>
      </w:r>
      <w:r w:rsidRPr="00A34ABA">
        <w:rPr>
          <w:szCs w:val="24"/>
        </w:rPr>
        <w:t>в 2017 году</w:t>
      </w:r>
      <w:r w:rsidRPr="00A34ABA">
        <w:rPr>
          <w:iCs/>
          <w:szCs w:val="24"/>
        </w:rPr>
        <w:t xml:space="preserve"> </w:t>
      </w:r>
      <w:r w:rsidR="00127D9C" w:rsidRPr="00A34ABA">
        <w:rPr>
          <w:iCs/>
          <w:szCs w:val="24"/>
        </w:rPr>
        <w:t xml:space="preserve">получены </w:t>
      </w:r>
      <w:r w:rsidR="00127D9C" w:rsidRPr="00A34ABA">
        <w:rPr>
          <w:szCs w:val="24"/>
        </w:rPr>
        <w:t xml:space="preserve">положительные заключения </w:t>
      </w:r>
      <w:proofErr w:type="spellStart"/>
      <w:r w:rsidR="00127D9C" w:rsidRPr="00A34ABA">
        <w:rPr>
          <w:szCs w:val="24"/>
        </w:rPr>
        <w:t>госэкспертизы</w:t>
      </w:r>
      <w:proofErr w:type="spellEnd"/>
      <w:r w:rsidR="00127D9C" w:rsidRPr="00A34ABA">
        <w:rPr>
          <w:szCs w:val="24"/>
        </w:rPr>
        <w:t>, однако проекты переданы заказчику только 14.05.2018.</w:t>
      </w:r>
      <w:proofErr w:type="gramEnd"/>
      <w:r w:rsidR="00127D9C" w:rsidRPr="00A34ABA">
        <w:rPr>
          <w:szCs w:val="24"/>
        </w:rPr>
        <w:t xml:space="preserve"> </w:t>
      </w:r>
      <w:r w:rsidR="00127D9C" w:rsidRPr="00A34ABA">
        <w:rPr>
          <w:color w:val="000000"/>
          <w:szCs w:val="24"/>
        </w:rPr>
        <w:t xml:space="preserve">Согласно отчету введено в эксплуатацию 2 </w:t>
      </w:r>
      <w:proofErr w:type="spellStart"/>
      <w:r w:rsidR="00127D9C" w:rsidRPr="00A34ABA">
        <w:rPr>
          <w:color w:val="000000"/>
          <w:szCs w:val="24"/>
        </w:rPr>
        <w:t>внутрипоселковых</w:t>
      </w:r>
      <w:proofErr w:type="spellEnd"/>
      <w:r w:rsidR="00127D9C" w:rsidRPr="00A34ABA">
        <w:rPr>
          <w:color w:val="000000"/>
          <w:szCs w:val="24"/>
        </w:rPr>
        <w:t xml:space="preserve"> газопровода, по которым в ноябре 2017 года пущен газ, п</w:t>
      </w:r>
      <w:r w:rsidR="00127D9C" w:rsidRPr="00A34ABA">
        <w:rPr>
          <w:szCs w:val="24"/>
        </w:rPr>
        <w:t xml:space="preserve">ри этом акты ввода объектов в эксплуатацию подписаны только 13.02.2018. </w:t>
      </w:r>
    </w:p>
    <w:p w:rsidR="00127D9C" w:rsidRPr="002E2DDB" w:rsidRDefault="00CA24EB" w:rsidP="00127D9C">
      <w:pPr>
        <w:autoSpaceDE w:val="0"/>
        <w:autoSpaceDN w:val="0"/>
        <w:adjustRightInd w:val="0"/>
        <w:ind w:firstLine="709"/>
        <w:jc w:val="both"/>
        <w:rPr>
          <w:iCs/>
          <w:szCs w:val="24"/>
        </w:rPr>
      </w:pPr>
      <w:r w:rsidRPr="00A34ABA">
        <w:rPr>
          <w:iCs/>
          <w:szCs w:val="24"/>
        </w:rPr>
        <w:t xml:space="preserve">Кроме того, </w:t>
      </w:r>
      <w:r w:rsidR="00127D9C" w:rsidRPr="00A34ABA">
        <w:rPr>
          <w:iCs/>
          <w:szCs w:val="24"/>
        </w:rPr>
        <w:t>в отчете отражен</w:t>
      </w:r>
      <w:r w:rsidR="00762147" w:rsidRPr="00A34ABA">
        <w:rPr>
          <w:iCs/>
          <w:szCs w:val="24"/>
        </w:rPr>
        <w:t xml:space="preserve"> ввод в эксплуатацию</w:t>
      </w:r>
      <w:r w:rsidR="00127D9C" w:rsidRPr="00A34ABA">
        <w:rPr>
          <w:iCs/>
          <w:szCs w:val="24"/>
        </w:rPr>
        <w:t xml:space="preserve"> 29 котельных, которые </w:t>
      </w:r>
      <w:r w:rsidR="00762147" w:rsidRPr="00A34ABA">
        <w:rPr>
          <w:iCs/>
          <w:szCs w:val="24"/>
        </w:rPr>
        <w:t xml:space="preserve">в 2017 году </w:t>
      </w:r>
      <w:r w:rsidR="00127D9C" w:rsidRPr="00A34ABA">
        <w:rPr>
          <w:iCs/>
          <w:szCs w:val="24"/>
        </w:rPr>
        <w:t>использовались в режиме пусконаладочных работ, при этом а</w:t>
      </w:r>
      <w:r w:rsidR="00127D9C" w:rsidRPr="00A34ABA">
        <w:rPr>
          <w:szCs w:val="24"/>
        </w:rPr>
        <w:t xml:space="preserve">кты приемки законченных строительством объектов по форме № КС-11 </w:t>
      </w:r>
      <w:r w:rsidR="00762147" w:rsidRPr="00A34ABA">
        <w:rPr>
          <w:szCs w:val="24"/>
        </w:rPr>
        <w:t xml:space="preserve">были </w:t>
      </w:r>
      <w:r w:rsidR="00127D9C" w:rsidRPr="00A34ABA">
        <w:rPr>
          <w:szCs w:val="24"/>
        </w:rPr>
        <w:t>подписаны только в августе-сентябре 2018 года.</w:t>
      </w:r>
    </w:p>
    <w:p w:rsidR="00203B1B" w:rsidRDefault="00203B1B" w:rsidP="00203B1B">
      <w:pPr>
        <w:ind w:firstLine="708"/>
        <w:jc w:val="both"/>
        <w:rPr>
          <w:rFonts w:eastAsia="MS Mincho"/>
          <w:u w:val="single"/>
          <w:lang w:eastAsia="ja-JP"/>
        </w:rPr>
      </w:pPr>
    </w:p>
    <w:p w:rsidR="00203B1B" w:rsidRDefault="00203B1B" w:rsidP="00203B1B">
      <w:pPr>
        <w:ind w:firstLine="708"/>
        <w:jc w:val="both"/>
        <w:rPr>
          <w:rFonts w:eastAsia="MS Mincho"/>
          <w:lang w:eastAsia="ja-JP"/>
        </w:rPr>
      </w:pPr>
      <w:r w:rsidRPr="00203B1B">
        <w:rPr>
          <w:rFonts w:eastAsia="MS Mincho"/>
          <w:lang w:eastAsia="ja-JP"/>
        </w:rPr>
        <w:t>2. Согласно данным технического паспорта газового хозяйства Волгоградской области</w:t>
      </w:r>
      <w:r>
        <w:rPr>
          <w:rFonts w:eastAsia="MS Mincho"/>
          <w:lang w:eastAsia="ja-JP"/>
        </w:rPr>
        <w:t xml:space="preserve"> на 01.01.2018 из 1494 населенных пунктов, расположенных на территории области, включено в генеральную схему газификации 1246 единиц</w:t>
      </w:r>
      <w:r w:rsidR="00FF53DA">
        <w:rPr>
          <w:rFonts w:eastAsia="MS Mincho"/>
          <w:lang w:eastAsia="ja-JP"/>
        </w:rPr>
        <w:t>.</w:t>
      </w:r>
      <w:r>
        <w:rPr>
          <w:rFonts w:eastAsia="MS Mincho"/>
          <w:lang w:eastAsia="ja-JP"/>
        </w:rPr>
        <w:t xml:space="preserve"> Общее количество населенных пунктов, газифицированных природным газом, составило 937, то есть 309 населенных пунктов, включенных в генеральную схему газификации области, остаются не газифицированными.</w:t>
      </w:r>
    </w:p>
    <w:p w:rsidR="00203B1B" w:rsidRDefault="00FF53DA" w:rsidP="00203B1B">
      <w:pPr>
        <w:ind w:firstLine="708"/>
        <w:jc w:val="both"/>
        <w:rPr>
          <w:rFonts w:eastAsia="MS Mincho"/>
          <w:lang w:eastAsia="ja-JP"/>
        </w:rPr>
      </w:pPr>
      <w:r>
        <w:rPr>
          <w:rFonts w:eastAsia="MS Mincho"/>
          <w:lang w:eastAsia="ja-JP"/>
        </w:rPr>
        <w:t xml:space="preserve">Средний уровень </w:t>
      </w:r>
      <w:r w:rsidRPr="00375420">
        <w:rPr>
          <w:rFonts w:eastAsia="MS Mincho"/>
          <w:lang w:eastAsia="ja-JP"/>
        </w:rPr>
        <w:t>газификации природным газом на территории области на 01.01.2018 составил 85,55</w:t>
      </w:r>
      <w:r>
        <w:rPr>
          <w:rFonts w:eastAsia="MS Mincho"/>
          <w:lang w:eastAsia="ja-JP"/>
        </w:rPr>
        <w:t xml:space="preserve">%, в том числе </w:t>
      </w:r>
      <w:r w:rsidR="00203B1B">
        <w:rPr>
          <w:rFonts w:eastAsia="MS Mincho"/>
          <w:lang w:eastAsia="ja-JP"/>
        </w:rPr>
        <w:t>в сельской местности –</w:t>
      </w:r>
      <w:r>
        <w:rPr>
          <w:rFonts w:eastAsia="MS Mincho"/>
          <w:lang w:eastAsia="ja-JP"/>
        </w:rPr>
        <w:t xml:space="preserve"> </w:t>
      </w:r>
      <w:r w:rsidR="00203B1B">
        <w:rPr>
          <w:rFonts w:eastAsia="MS Mincho"/>
          <w:lang w:eastAsia="ja-JP"/>
        </w:rPr>
        <w:t>69,49 процента.</w:t>
      </w:r>
    </w:p>
    <w:p w:rsidR="00203B1B" w:rsidRPr="00A75AFF" w:rsidRDefault="00203B1B" w:rsidP="00FF53DA">
      <w:pPr>
        <w:ind w:firstLine="708"/>
        <w:jc w:val="both"/>
        <w:rPr>
          <w:color w:val="000000"/>
        </w:rPr>
      </w:pPr>
      <w:r>
        <w:rPr>
          <w:szCs w:val="24"/>
        </w:rPr>
        <w:t>При этом выборочным о</w:t>
      </w:r>
      <w:r w:rsidRPr="00710463">
        <w:rPr>
          <w:szCs w:val="24"/>
        </w:rPr>
        <w:t>бследовани</w:t>
      </w:r>
      <w:r>
        <w:rPr>
          <w:szCs w:val="24"/>
        </w:rPr>
        <w:t>ем</w:t>
      </w:r>
      <w:r w:rsidRPr="00710463">
        <w:rPr>
          <w:szCs w:val="24"/>
        </w:rPr>
        <w:t>, проведенным в ходе проверки, установлено</w:t>
      </w:r>
      <w:r>
        <w:rPr>
          <w:szCs w:val="24"/>
        </w:rPr>
        <w:t xml:space="preserve"> незначительное количество </w:t>
      </w:r>
      <w:r w:rsidRPr="00710463">
        <w:rPr>
          <w:szCs w:val="24"/>
        </w:rPr>
        <w:t>подключени</w:t>
      </w:r>
      <w:r>
        <w:rPr>
          <w:szCs w:val="24"/>
        </w:rPr>
        <w:t>й</w:t>
      </w:r>
      <w:r w:rsidRPr="00710463">
        <w:rPr>
          <w:szCs w:val="24"/>
        </w:rPr>
        <w:t xml:space="preserve"> домовладений к построенным </w:t>
      </w:r>
      <w:r>
        <w:rPr>
          <w:szCs w:val="24"/>
        </w:rPr>
        <w:t xml:space="preserve">в проверяемом периоде </w:t>
      </w:r>
      <w:r w:rsidRPr="00710463">
        <w:rPr>
          <w:szCs w:val="24"/>
        </w:rPr>
        <w:t>газопроводам</w:t>
      </w:r>
      <w:r>
        <w:rPr>
          <w:szCs w:val="24"/>
        </w:rPr>
        <w:t xml:space="preserve">, что </w:t>
      </w:r>
      <w:r w:rsidRPr="00710463">
        <w:rPr>
          <w:szCs w:val="24"/>
        </w:rPr>
        <w:t>связано</w:t>
      </w:r>
      <w:r>
        <w:rPr>
          <w:szCs w:val="24"/>
        </w:rPr>
        <w:t xml:space="preserve"> в основном с высокой стоимостью подключения </w:t>
      </w:r>
      <w:proofErr w:type="gramStart"/>
      <w:r>
        <w:rPr>
          <w:szCs w:val="24"/>
        </w:rPr>
        <w:t>при</w:t>
      </w:r>
      <w:proofErr w:type="gramEnd"/>
      <w:r>
        <w:rPr>
          <w:szCs w:val="24"/>
        </w:rPr>
        <w:t xml:space="preserve"> </w:t>
      </w:r>
      <w:proofErr w:type="gramStart"/>
      <w:r>
        <w:rPr>
          <w:szCs w:val="24"/>
        </w:rPr>
        <w:t>низкой</w:t>
      </w:r>
      <w:proofErr w:type="gramEnd"/>
      <w:r>
        <w:rPr>
          <w:szCs w:val="24"/>
        </w:rPr>
        <w:t xml:space="preserve"> платежеспособности сельского населения</w:t>
      </w:r>
      <w:r w:rsidR="00FF53DA">
        <w:rPr>
          <w:szCs w:val="24"/>
        </w:rPr>
        <w:t>. Так, с</w:t>
      </w:r>
      <w:r>
        <w:rPr>
          <w:color w:val="000000"/>
        </w:rPr>
        <w:t xml:space="preserve">редний </w:t>
      </w:r>
      <w:r w:rsidR="00FF53DA">
        <w:rPr>
          <w:color w:val="000000"/>
        </w:rPr>
        <w:t>уровень</w:t>
      </w:r>
      <w:r>
        <w:rPr>
          <w:color w:val="000000"/>
        </w:rPr>
        <w:t xml:space="preserve"> газификации в проверенных по</w:t>
      </w:r>
      <w:r w:rsidR="00DB530C">
        <w:rPr>
          <w:color w:val="000000"/>
        </w:rPr>
        <w:t>селениях сложился в размере 3</w:t>
      </w:r>
      <w:r w:rsidR="00A34ABA">
        <w:rPr>
          <w:color w:val="000000"/>
        </w:rPr>
        <w:t>5,5</w:t>
      </w:r>
      <w:r>
        <w:rPr>
          <w:color w:val="000000"/>
        </w:rPr>
        <w:t xml:space="preserve"> процента.</w:t>
      </w:r>
    </w:p>
    <w:p w:rsidR="00F92C08" w:rsidRDefault="00F92C08" w:rsidP="004E3B42">
      <w:pPr>
        <w:ind w:firstLine="708"/>
        <w:contextualSpacing/>
        <w:jc w:val="both"/>
        <w:rPr>
          <w:szCs w:val="24"/>
        </w:rPr>
      </w:pPr>
    </w:p>
    <w:p w:rsidR="00F34355" w:rsidRDefault="00F92C08" w:rsidP="004E3B42">
      <w:pPr>
        <w:ind w:firstLine="708"/>
        <w:contextualSpacing/>
        <w:jc w:val="both"/>
        <w:rPr>
          <w:szCs w:val="24"/>
        </w:rPr>
      </w:pPr>
      <w:r>
        <w:rPr>
          <w:szCs w:val="24"/>
        </w:rPr>
        <w:t>3</w:t>
      </w:r>
      <w:r w:rsidR="007814C3" w:rsidRPr="004A76C5">
        <w:rPr>
          <w:szCs w:val="24"/>
        </w:rPr>
        <w:t>.</w:t>
      </w:r>
      <w:r w:rsidR="004A76C5" w:rsidRPr="004A76C5">
        <w:rPr>
          <w:szCs w:val="24"/>
        </w:rPr>
        <w:t xml:space="preserve"> </w:t>
      </w:r>
      <w:r w:rsidR="00F34355" w:rsidRPr="004A76C5">
        <w:rPr>
          <w:szCs w:val="24"/>
        </w:rPr>
        <w:t xml:space="preserve">В </w:t>
      </w:r>
      <w:r w:rsidR="004A76C5" w:rsidRPr="004A76C5">
        <w:rPr>
          <w:szCs w:val="24"/>
        </w:rPr>
        <w:t xml:space="preserve">результате проверки </w:t>
      </w:r>
      <w:r w:rsidR="004A76C5" w:rsidRPr="0069349A">
        <w:rPr>
          <w:szCs w:val="24"/>
          <w:u w:val="single"/>
        </w:rPr>
        <w:t>исполнения муниципальных контрактов</w:t>
      </w:r>
      <w:r w:rsidR="004A76C5" w:rsidRPr="004A76C5">
        <w:rPr>
          <w:szCs w:val="24"/>
        </w:rPr>
        <w:t>, погашение кредиторской задолженности по которым произведено</w:t>
      </w:r>
      <w:r w:rsidR="004A76C5">
        <w:rPr>
          <w:szCs w:val="24"/>
        </w:rPr>
        <w:t xml:space="preserve"> за счет субсидии областного бюджета, установлены нарушения сроков проектирования и строительства объектов </w:t>
      </w:r>
      <w:r w:rsidR="00753332">
        <w:rPr>
          <w:szCs w:val="24"/>
        </w:rPr>
        <w:t xml:space="preserve">газоснабжения </w:t>
      </w:r>
      <w:r w:rsidR="004A76C5">
        <w:rPr>
          <w:szCs w:val="24"/>
        </w:rPr>
        <w:t>всеми подрядчиками</w:t>
      </w:r>
      <w:r>
        <w:rPr>
          <w:szCs w:val="24"/>
        </w:rPr>
        <w:t xml:space="preserve">, что привело к расторжению муниципальных контрактов и образованию </w:t>
      </w:r>
      <w:r w:rsidR="00753332">
        <w:rPr>
          <w:szCs w:val="24"/>
        </w:rPr>
        <w:t xml:space="preserve">неиспользованных проектов и </w:t>
      </w:r>
      <w:r>
        <w:rPr>
          <w:szCs w:val="24"/>
        </w:rPr>
        <w:t xml:space="preserve">значительного количества </w:t>
      </w:r>
      <w:r w:rsidR="00A24915">
        <w:rPr>
          <w:szCs w:val="24"/>
        </w:rPr>
        <w:t>незавершенных объектов</w:t>
      </w:r>
      <w:r w:rsidR="004A76C5">
        <w:rPr>
          <w:szCs w:val="24"/>
        </w:rPr>
        <w:t xml:space="preserve">. </w:t>
      </w:r>
    </w:p>
    <w:p w:rsidR="004E3B42" w:rsidRDefault="0051215F" w:rsidP="004E3B42">
      <w:pPr>
        <w:ind w:firstLine="708"/>
        <w:contextualSpacing/>
        <w:jc w:val="both"/>
        <w:rPr>
          <w:szCs w:val="24"/>
        </w:rPr>
      </w:pPr>
      <w:r>
        <w:rPr>
          <w:szCs w:val="24"/>
        </w:rPr>
        <w:t>3</w:t>
      </w:r>
      <w:r w:rsidR="00F34355">
        <w:rPr>
          <w:szCs w:val="24"/>
        </w:rPr>
        <w:t>.</w:t>
      </w:r>
      <w:r w:rsidR="0019621D">
        <w:rPr>
          <w:szCs w:val="24"/>
        </w:rPr>
        <w:t>1</w:t>
      </w:r>
      <w:r w:rsidR="00F34355">
        <w:rPr>
          <w:szCs w:val="24"/>
        </w:rPr>
        <w:t>.</w:t>
      </w:r>
      <w:r w:rsidR="004E3B42">
        <w:rPr>
          <w:szCs w:val="24"/>
        </w:rPr>
        <w:t xml:space="preserve"> </w:t>
      </w:r>
      <w:r w:rsidR="004E3B42" w:rsidRPr="00AF7DD3">
        <w:rPr>
          <w:szCs w:val="24"/>
        </w:rPr>
        <w:t xml:space="preserve">В связи с нарушением сроков выполнения работ </w:t>
      </w:r>
      <w:r w:rsidR="004E3B42">
        <w:rPr>
          <w:szCs w:val="24"/>
        </w:rPr>
        <w:t>а</w:t>
      </w:r>
      <w:r w:rsidR="004E3B42" w:rsidRPr="00AF7DD3">
        <w:rPr>
          <w:szCs w:val="24"/>
        </w:rPr>
        <w:t>дминистрация</w:t>
      </w:r>
      <w:r w:rsidR="004E3B42">
        <w:rPr>
          <w:szCs w:val="24"/>
        </w:rPr>
        <w:t xml:space="preserve">ми проверенных муниципальных образований по решениям Арбитражного суда </w:t>
      </w:r>
      <w:r w:rsidR="00DF5990">
        <w:rPr>
          <w:szCs w:val="24"/>
        </w:rPr>
        <w:t xml:space="preserve">подрядчикам строительства </w:t>
      </w:r>
      <w:r w:rsidR="004E3B42" w:rsidRPr="00AF7DD3">
        <w:rPr>
          <w:szCs w:val="24"/>
        </w:rPr>
        <w:t>предъяв</w:t>
      </w:r>
      <w:r w:rsidR="004E3B42">
        <w:rPr>
          <w:szCs w:val="24"/>
        </w:rPr>
        <w:t>лена</w:t>
      </w:r>
      <w:r w:rsidR="004E3B42" w:rsidRPr="00AF7DD3">
        <w:rPr>
          <w:szCs w:val="24"/>
        </w:rPr>
        <w:t xml:space="preserve"> неустойк</w:t>
      </w:r>
      <w:r w:rsidR="004E3B42">
        <w:rPr>
          <w:szCs w:val="24"/>
        </w:rPr>
        <w:t>а</w:t>
      </w:r>
      <w:r w:rsidR="004E3B42" w:rsidRPr="00AF7DD3">
        <w:rPr>
          <w:szCs w:val="24"/>
        </w:rPr>
        <w:t xml:space="preserve"> в размере </w:t>
      </w:r>
      <w:r w:rsidR="006C5387">
        <w:rPr>
          <w:szCs w:val="24"/>
        </w:rPr>
        <w:t>24156,9</w:t>
      </w:r>
      <w:r w:rsidR="004E3B42" w:rsidRPr="00AF7DD3">
        <w:rPr>
          <w:szCs w:val="24"/>
        </w:rPr>
        <w:t xml:space="preserve"> тыс. руб., </w:t>
      </w:r>
      <w:r w:rsidR="004E3B42">
        <w:rPr>
          <w:szCs w:val="24"/>
        </w:rPr>
        <w:t xml:space="preserve">из которых </w:t>
      </w:r>
      <w:r w:rsidR="004E3B42" w:rsidRPr="00AF7DD3">
        <w:rPr>
          <w:szCs w:val="24"/>
        </w:rPr>
        <w:t>в бюджет</w:t>
      </w:r>
      <w:r w:rsidR="004E3B42">
        <w:rPr>
          <w:szCs w:val="24"/>
        </w:rPr>
        <w:t>ы</w:t>
      </w:r>
      <w:r w:rsidR="004E3B42" w:rsidRPr="00AF7DD3">
        <w:rPr>
          <w:szCs w:val="24"/>
        </w:rPr>
        <w:t xml:space="preserve"> </w:t>
      </w:r>
      <w:r w:rsidR="004E3B42">
        <w:rPr>
          <w:szCs w:val="24"/>
        </w:rPr>
        <w:t xml:space="preserve">муниципальных образований </w:t>
      </w:r>
      <w:r w:rsidR="004E3B42" w:rsidRPr="00AF7DD3">
        <w:rPr>
          <w:szCs w:val="24"/>
        </w:rPr>
        <w:t>поступил</w:t>
      </w:r>
      <w:r w:rsidR="004E3B42">
        <w:rPr>
          <w:szCs w:val="24"/>
        </w:rPr>
        <w:t xml:space="preserve">о </w:t>
      </w:r>
      <w:r w:rsidR="006C5387">
        <w:rPr>
          <w:szCs w:val="24"/>
        </w:rPr>
        <w:t>4247,1</w:t>
      </w:r>
      <w:r w:rsidR="004E3B42">
        <w:rPr>
          <w:szCs w:val="24"/>
        </w:rPr>
        <w:t xml:space="preserve"> тыс. рублей.</w:t>
      </w:r>
    </w:p>
    <w:p w:rsidR="004E3B42" w:rsidRDefault="004E3B42" w:rsidP="004E3B42">
      <w:pPr>
        <w:ind w:firstLine="709"/>
        <w:contextualSpacing/>
        <w:jc w:val="both"/>
        <w:rPr>
          <w:szCs w:val="24"/>
        </w:rPr>
      </w:pPr>
      <w:r>
        <w:rPr>
          <w:szCs w:val="24"/>
        </w:rPr>
        <w:t>Решениями Арбитражных судов два подрядчика (</w:t>
      </w:r>
      <w:r w:rsidRPr="007E1B77">
        <w:rPr>
          <w:szCs w:val="24"/>
        </w:rPr>
        <w:t>ООО «СК АЛМИ»</w:t>
      </w:r>
      <w:r>
        <w:rPr>
          <w:szCs w:val="24"/>
        </w:rPr>
        <w:t xml:space="preserve">, </w:t>
      </w:r>
      <w:r w:rsidRPr="007E1B77">
        <w:rPr>
          <w:szCs w:val="24"/>
        </w:rPr>
        <w:t>ООО «</w:t>
      </w:r>
      <w:proofErr w:type="spellStart"/>
      <w:r w:rsidRPr="007E1B77">
        <w:rPr>
          <w:szCs w:val="24"/>
        </w:rPr>
        <w:t>МСК-Самара</w:t>
      </w:r>
      <w:proofErr w:type="spellEnd"/>
      <w:r w:rsidRPr="007E1B77">
        <w:rPr>
          <w:szCs w:val="24"/>
        </w:rPr>
        <w:t>»</w:t>
      </w:r>
      <w:r>
        <w:rPr>
          <w:szCs w:val="24"/>
        </w:rPr>
        <w:t xml:space="preserve">) признаны банкротами, </w:t>
      </w:r>
      <w:r w:rsidRPr="007E1B77">
        <w:rPr>
          <w:szCs w:val="24"/>
        </w:rPr>
        <w:t xml:space="preserve">требования </w:t>
      </w:r>
      <w:r>
        <w:rPr>
          <w:szCs w:val="24"/>
        </w:rPr>
        <w:t>а</w:t>
      </w:r>
      <w:r w:rsidRPr="007E1B77">
        <w:rPr>
          <w:szCs w:val="24"/>
        </w:rPr>
        <w:t>дминистраци</w:t>
      </w:r>
      <w:r>
        <w:rPr>
          <w:szCs w:val="24"/>
        </w:rPr>
        <w:t>й</w:t>
      </w:r>
      <w:r w:rsidRPr="007E1B77">
        <w:rPr>
          <w:szCs w:val="24"/>
        </w:rPr>
        <w:t xml:space="preserve"> </w:t>
      </w:r>
      <w:r>
        <w:rPr>
          <w:szCs w:val="24"/>
        </w:rPr>
        <w:t>(</w:t>
      </w:r>
      <w:proofErr w:type="spellStart"/>
      <w:r w:rsidRPr="007E1B77">
        <w:rPr>
          <w:szCs w:val="24"/>
        </w:rPr>
        <w:t>Суровикинского</w:t>
      </w:r>
      <w:proofErr w:type="spellEnd"/>
      <w:r>
        <w:rPr>
          <w:szCs w:val="24"/>
        </w:rPr>
        <w:t>,</w:t>
      </w:r>
      <w:r w:rsidRPr="007E1B77">
        <w:rPr>
          <w:szCs w:val="24"/>
        </w:rPr>
        <w:t xml:space="preserve"> </w:t>
      </w:r>
      <w:r w:rsidR="00402FBB">
        <w:rPr>
          <w:szCs w:val="24"/>
        </w:rPr>
        <w:t xml:space="preserve">Ленинского, </w:t>
      </w:r>
      <w:r>
        <w:rPr>
          <w:szCs w:val="24"/>
        </w:rPr>
        <w:t>Чернышковского</w:t>
      </w:r>
      <w:r w:rsidRPr="007E1B77">
        <w:rPr>
          <w:szCs w:val="24"/>
        </w:rPr>
        <w:t xml:space="preserve"> </w:t>
      </w:r>
      <w:r w:rsidR="0051215F">
        <w:rPr>
          <w:szCs w:val="24"/>
        </w:rPr>
        <w:t xml:space="preserve">муниципальных </w:t>
      </w:r>
      <w:r w:rsidRPr="007E1B77">
        <w:rPr>
          <w:szCs w:val="24"/>
        </w:rPr>
        <w:t>район</w:t>
      </w:r>
      <w:r>
        <w:rPr>
          <w:szCs w:val="24"/>
        </w:rPr>
        <w:t>ов</w:t>
      </w:r>
      <w:r w:rsidR="0051215F">
        <w:rPr>
          <w:szCs w:val="24"/>
        </w:rPr>
        <w:t xml:space="preserve"> и</w:t>
      </w:r>
      <w:r w:rsidRPr="007E1B77">
        <w:rPr>
          <w:szCs w:val="24"/>
        </w:rPr>
        <w:t xml:space="preserve"> </w:t>
      </w:r>
      <w:proofErr w:type="gramStart"/>
      <w:r w:rsidRPr="007E1B77">
        <w:rPr>
          <w:szCs w:val="24"/>
        </w:rPr>
        <w:t>г</w:t>
      </w:r>
      <w:proofErr w:type="gramEnd"/>
      <w:r w:rsidRPr="007E1B77">
        <w:rPr>
          <w:szCs w:val="24"/>
        </w:rPr>
        <w:t>. Михайловк</w:t>
      </w:r>
      <w:r w:rsidR="0051215F">
        <w:rPr>
          <w:szCs w:val="24"/>
        </w:rPr>
        <w:t>и</w:t>
      </w:r>
      <w:r>
        <w:rPr>
          <w:szCs w:val="24"/>
        </w:rPr>
        <w:t xml:space="preserve">) </w:t>
      </w:r>
      <w:r w:rsidRPr="007E1B77">
        <w:rPr>
          <w:szCs w:val="24"/>
        </w:rPr>
        <w:t>включены в третью очередь</w:t>
      </w:r>
      <w:r>
        <w:rPr>
          <w:szCs w:val="24"/>
        </w:rPr>
        <w:t xml:space="preserve">. </w:t>
      </w:r>
    </w:p>
    <w:p w:rsidR="004E3B42" w:rsidRDefault="004E3B42" w:rsidP="004E3B42">
      <w:pPr>
        <w:ind w:firstLine="708"/>
        <w:contextualSpacing/>
        <w:jc w:val="both"/>
        <w:rPr>
          <w:szCs w:val="24"/>
        </w:rPr>
      </w:pPr>
      <w:r w:rsidRPr="008749D8">
        <w:rPr>
          <w:szCs w:val="24"/>
        </w:rPr>
        <w:t xml:space="preserve">Несмотря на это, Арбитражным судом Волгоградской области 19.02.2018 принято решение о взыскании с администрации </w:t>
      </w:r>
      <w:proofErr w:type="spellStart"/>
      <w:r w:rsidRPr="008749D8">
        <w:rPr>
          <w:szCs w:val="24"/>
        </w:rPr>
        <w:t>Суровикинского</w:t>
      </w:r>
      <w:proofErr w:type="spellEnd"/>
      <w:r w:rsidRPr="008749D8">
        <w:rPr>
          <w:szCs w:val="24"/>
        </w:rPr>
        <w:t xml:space="preserve"> </w:t>
      </w:r>
      <w:r w:rsidR="0051215F">
        <w:rPr>
          <w:szCs w:val="24"/>
        </w:rPr>
        <w:t xml:space="preserve">муниципального </w:t>
      </w:r>
      <w:r w:rsidRPr="008749D8">
        <w:rPr>
          <w:szCs w:val="24"/>
        </w:rPr>
        <w:t xml:space="preserve">района в пользу ООО «СК АЛМИ» кредиторской задолженности за выполненные работы по строительству газопровода </w:t>
      </w:r>
      <w:r w:rsidRPr="002D1E73">
        <w:rPr>
          <w:i/>
          <w:szCs w:val="24"/>
        </w:rPr>
        <w:t xml:space="preserve">в </w:t>
      </w:r>
      <w:proofErr w:type="spellStart"/>
      <w:r w:rsidRPr="002D1E73">
        <w:rPr>
          <w:i/>
          <w:szCs w:val="24"/>
        </w:rPr>
        <w:t>х</w:t>
      </w:r>
      <w:proofErr w:type="gramStart"/>
      <w:r w:rsidRPr="002D1E73">
        <w:rPr>
          <w:i/>
          <w:szCs w:val="24"/>
        </w:rPr>
        <w:t>.Л</w:t>
      </w:r>
      <w:proofErr w:type="gramEnd"/>
      <w:r w:rsidRPr="002D1E73">
        <w:rPr>
          <w:i/>
          <w:szCs w:val="24"/>
        </w:rPr>
        <w:t>обакин</w:t>
      </w:r>
      <w:proofErr w:type="spellEnd"/>
      <w:r w:rsidRPr="008749D8">
        <w:rPr>
          <w:szCs w:val="24"/>
        </w:rPr>
        <w:t xml:space="preserve"> в размере 4250,9 тыс. руб.</w:t>
      </w:r>
      <w:r w:rsidR="00DB530C">
        <w:rPr>
          <w:szCs w:val="24"/>
        </w:rPr>
        <w:t>, которые предусмотрены</w:t>
      </w:r>
      <w:r w:rsidRPr="008749D8">
        <w:rPr>
          <w:szCs w:val="24"/>
        </w:rPr>
        <w:t xml:space="preserve"> Закон</w:t>
      </w:r>
      <w:r w:rsidR="0051215F">
        <w:rPr>
          <w:szCs w:val="24"/>
        </w:rPr>
        <w:t>ом</w:t>
      </w:r>
      <w:r w:rsidRPr="008749D8">
        <w:rPr>
          <w:szCs w:val="24"/>
        </w:rPr>
        <w:t xml:space="preserve"> о</w:t>
      </w:r>
      <w:r w:rsidR="0051215F">
        <w:rPr>
          <w:szCs w:val="24"/>
        </w:rPr>
        <w:t>б областном</w:t>
      </w:r>
      <w:r w:rsidRPr="008749D8">
        <w:rPr>
          <w:szCs w:val="24"/>
        </w:rPr>
        <w:t xml:space="preserve"> бюджете на 2018 год</w:t>
      </w:r>
      <w:r w:rsidR="0003747F">
        <w:rPr>
          <w:szCs w:val="24"/>
        </w:rPr>
        <w:t>.</w:t>
      </w:r>
    </w:p>
    <w:p w:rsidR="00514CB8" w:rsidRPr="00F461F0" w:rsidRDefault="00B04C36" w:rsidP="00514CB8">
      <w:pPr>
        <w:ind w:firstLine="709"/>
        <w:jc w:val="both"/>
      </w:pPr>
      <w:r>
        <w:rPr>
          <w:szCs w:val="24"/>
        </w:rPr>
        <w:t>3</w:t>
      </w:r>
      <w:r w:rsidR="00514CB8">
        <w:rPr>
          <w:szCs w:val="24"/>
        </w:rPr>
        <w:t>.</w:t>
      </w:r>
      <w:r w:rsidR="0019621D">
        <w:rPr>
          <w:szCs w:val="24"/>
        </w:rPr>
        <w:t>2</w:t>
      </w:r>
      <w:r w:rsidR="00514CB8" w:rsidRPr="00F461F0">
        <w:rPr>
          <w:szCs w:val="24"/>
        </w:rPr>
        <w:t xml:space="preserve">. </w:t>
      </w:r>
      <w:r w:rsidR="00DB530C">
        <w:rPr>
          <w:szCs w:val="24"/>
        </w:rPr>
        <w:t>Безрезультативные</w:t>
      </w:r>
      <w:r w:rsidR="00514CB8" w:rsidRPr="00F461F0">
        <w:t xml:space="preserve"> расходы областного и местного бюджетов </w:t>
      </w:r>
      <w:r w:rsidR="00B63114">
        <w:t xml:space="preserve">на оплату </w:t>
      </w:r>
      <w:r w:rsidR="00DB530C">
        <w:t xml:space="preserve"> </w:t>
      </w:r>
      <w:r w:rsidR="00514CB8" w:rsidRPr="00F461F0">
        <w:t>изготовлен</w:t>
      </w:r>
      <w:r w:rsidR="004C0561" w:rsidRPr="00F461F0">
        <w:t>н</w:t>
      </w:r>
      <w:r w:rsidR="00B63114">
        <w:t>ой</w:t>
      </w:r>
      <w:r w:rsidR="006C5387">
        <w:t xml:space="preserve"> 6 лет назад</w:t>
      </w:r>
      <w:r w:rsidR="004C0561" w:rsidRPr="00F461F0">
        <w:t xml:space="preserve">, но </w:t>
      </w:r>
      <w:r w:rsidR="00514CB8" w:rsidRPr="00F461F0">
        <w:t>не переданн</w:t>
      </w:r>
      <w:r w:rsidR="00B63114">
        <w:t>ой</w:t>
      </w:r>
      <w:r w:rsidR="00514CB8" w:rsidRPr="00F461F0">
        <w:t xml:space="preserve"> в государственную собственность Волгоградской области</w:t>
      </w:r>
      <w:r w:rsidR="00A34ABA">
        <w:t>,</w:t>
      </w:r>
      <w:r w:rsidR="00514CB8" w:rsidRPr="00F461F0">
        <w:t xml:space="preserve"> проектн</w:t>
      </w:r>
      <w:r w:rsidR="00B63114">
        <w:t>ой</w:t>
      </w:r>
      <w:r w:rsidR="00514CB8" w:rsidRPr="00F461F0">
        <w:t xml:space="preserve"> документаци</w:t>
      </w:r>
      <w:r w:rsidR="00B63114">
        <w:t>и</w:t>
      </w:r>
      <w:r w:rsidR="00514CB8" w:rsidRPr="00F461F0">
        <w:t xml:space="preserve"> на строительство </w:t>
      </w:r>
      <w:proofErr w:type="spellStart"/>
      <w:r w:rsidR="00514CB8" w:rsidRPr="00F461F0">
        <w:t>внутрипоселковых</w:t>
      </w:r>
      <w:proofErr w:type="spellEnd"/>
      <w:r w:rsidR="00514CB8" w:rsidRPr="00F461F0">
        <w:t xml:space="preserve"> </w:t>
      </w:r>
      <w:r w:rsidR="00B63114">
        <w:t>газопроводов</w:t>
      </w:r>
      <w:r w:rsidR="00514CB8" w:rsidRPr="00F461F0">
        <w:t xml:space="preserve"> в </w:t>
      </w:r>
      <w:r w:rsidR="004C0561" w:rsidRPr="00F461F0">
        <w:t>3</w:t>
      </w:r>
      <w:r w:rsidR="00514CB8" w:rsidRPr="00F461F0">
        <w:t xml:space="preserve"> поселениях Чернышковского </w:t>
      </w:r>
      <w:r>
        <w:t xml:space="preserve">муниципального </w:t>
      </w:r>
      <w:r w:rsidR="00514CB8" w:rsidRPr="00F461F0">
        <w:t>района составили 11227,4 тыс. рублей.</w:t>
      </w:r>
    </w:p>
    <w:p w:rsidR="0019621D" w:rsidRPr="00EC57C0" w:rsidRDefault="0019621D" w:rsidP="0019621D">
      <w:pPr>
        <w:ind w:firstLine="708"/>
        <w:contextualSpacing/>
        <w:jc w:val="both"/>
      </w:pPr>
      <w:r>
        <w:t xml:space="preserve">В связи с тем, что к выполнению работ по завершению </w:t>
      </w:r>
      <w:r w:rsidR="00292350">
        <w:t>строительства</w:t>
      </w:r>
      <w:r>
        <w:t xml:space="preserve"> </w:t>
      </w:r>
      <w:r w:rsidR="00292350" w:rsidRPr="009D24F4">
        <w:t xml:space="preserve">газопроводов </w:t>
      </w:r>
      <w:proofErr w:type="gramStart"/>
      <w:r w:rsidR="00292350" w:rsidRPr="00A929C7">
        <w:rPr>
          <w:i/>
        </w:rPr>
        <w:t>в</w:t>
      </w:r>
      <w:proofErr w:type="gramEnd"/>
      <w:r w:rsidR="00292350" w:rsidRPr="00A929C7">
        <w:rPr>
          <w:i/>
        </w:rPr>
        <w:t xml:space="preserve"> </w:t>
      </w:r>
      <w:proofErr w:type="gramStart"/>
      <w:r w:rsidR="00292350" w:rsidRPr="00A929C7">
        <w:rPr>
          <w:i/>
        </w:rPr>
        <w:t>х</w:t>
      </w:r>
      <w:proofErr w:type="gramEnd"/>
      <w:r w:rsidR="00292350" w:rsidRPr="00A929C7">
        <w:rPr>
          <w:i/>
        </w:rPr>
        <w:t>. Филатов и Фирсов</w:t>
      </w:r>
      <w:r w:rsidR="00292350">
        <w:rPr>
          <w:i/>
        </w:rPr>
        <w:t xml:space="preserve"> </w:t>
      </w:r>
      <w:r w:rsidR="00292350" w:rsidRPr="00292350">
        <w:t>Чернышковского муниципального района</w:t>
      </w:r>
      <w:r>
        <w:t xml:space="preserve"> </w:t>
      </w:r>
      <w:r w:rsidRPr="00EC57C0">
        <w:t>ООО «</w:t>
      </w:r>
      <w:proofErr w:type="spellStart"/>
      <w:r w:rsidRPr="00EC57C0">
        <w:t>МСК-Самара</w:t>
      </w:r>
      <w:proofErr w:type="spellEnd"/>
      <w:r w:rsidRPr="00EC57C0">
        <w:t>»</w:t>
      </w:r>
      <w:r>
        <w:t xml:space="preserve"> </w:t>
      </w:r>
      <w:r w:rsidRPr="00EC57C0">
        <w:t>не приступило, решением Арбитражного суда от 12.09.2017 контракт расторгнут.</w:t>
      </w:r>
    </w:p>
    <w:p w:rsidR="00B63114" w:rsidRDefault="00514CB8" w:rsidP="00D832E3">
      <w:pPr>
        <w:ind w:firstLine="709"/>
        <w:jc w:val="both"/>
      </w:pPr>
      <w:r w:rsidRPr="009D24F4">
        <w:t xml:space="preserve">Несмотря на то, что </w:t>
      </w:r>
      <w:proofErr w:type="spellStart"/>
      <w:r w:rsidRPr="009D24F4">
        <w:t>внутрипоселковые</w:t>
      </w:r>
      <w:proofErr w:type="spellEnd"/>
      <w:r w:rsidRPr="009D24F4">
        <w:t xml:space="preserve"> газопроводы </w:t>
      </w:r>
      <w:r w:rsidRPr="00A929C7">
        <w:rPr>
          <w:i/>
        </w:rPr>
        <w:t>в х. Бирюков</w:t>
      </w:r>
      <w:r w:rsidR="00884F48" w:rsidRPr="00A929C7">
        <w:rPr>
          <w:i/>
        </w:rPr>
        <w:t xml:space="preserve"> и</w:t>
      </w:r>
      <w:r w:rsidRPr="00A929C7">
        <w:rPr>
          <w:i/>
        </w:rPr>
        <w:t xml:space="preserve"> </w:t>
      </w:r>
      <w:proofErr w:type="spellStart"/>
      <w:r w:rsidRPr="00A929C7">
        <w:rPr>
          <w:i/>
        </w:rPr>
        <w:t>Ярской</w:t>
      </w:r>
      <w:proofErr w:type="spellEnd"/>
      <w:r w:rsidRPr="009D24F4">
        <w:t xml:space="preserve"> полностью построены, в связи с отсутствием </w:t>
      </w:r>
      <w:r w:rsidR="006C3B06" w:rsidRPr="009D24F4">
        <w:t xml:space="preserve">по ним </w:t>
      </w:r>
      <w:r w:rsidRPr="009D24F4">
        <w:t>проектной и исполнительной документации,</w:t>
      </w:r>
      <w:r w:rsidR="006C3B06" w:rsidRPr="009D24F4">
        <w:t xml:space="preserve"> данные объекты</w:t>
      </w:r>
      <w:r w:rsidRPr="009D24F4">
        <w:t xml:space="preserve"> </w:t>
      </w:r>
      <w:r w:rsidR="00814BF8" w:rsidRPr="009D24F4">
        <w:t xml:space="preserve">не введены </w:t>
      </w:r>
      <w:r w:rsidRPr="009D24F4">
        <w:t>в эксплуатацию.</w:t>
      </w:r>
      <w:r w:rsidR="007858BC" w:rsidRPr="009D24F4">
        <w:t xml:space="preserve"> </w:t>
      </w:r>
    </w:p>
    <w:p w:rsidR="00D832E3" w:rsidRPr="00D832E3" w:rsidRDefault="00576094" w:rsidP="00D832E3">
      <w:pPr>
        <w:ind w:firstLine="709"/>
        <w:jc w:val="both"/>
      </w:pPr>
      <w:r>
        <w:lastRenderedPageBreak/>
        <w:t>П</w:t>
      </w:r>
      <w:r w:rsidRPr="009D24F4">
        <w:t xml:space="preserve">ри этом завершение строительства </w:t>
      </w:r>
      <w:r w:rsidR="00292350">
        <w:t xml:space="preserve">этих 4-х </w:t>
      </w:r>
      <w:proofErr w:type="spellStart"/>
      <w:r w:rsidR="00292350">
        <w:t>внутрипоселковых</w:t>
      </w:r>
      <w:proofErr w:type="spellEnd"/>
      <w:r w:rsidR="00292350">
        <w:t xml:space="preserve"> газопроводов </w:t>
      </w:r>
      <w:r w:rsidRPr="009D24F4">
        <w:t>Подпрограммой газификации не предусмотрено</w:t>
      </w:r>
      <w:r>
        <w:t xml:space="preserve">, </w:t>
      </w:r>
      <w:r w:rsidR="002376C2">
        <w:t xml:space="preserve">поэтому </w:t>
      </w:r>
      <w:r w:rsidR="00D832E3" w:rsidRPr="00D832E3">
        <w:t>возникает риск неэффективных расходов областного и местного бюджетов на проектирование и строительство данных объектов в размере 16127,2</w:t>
      </w:r>
      <w:r w:rsidR="002376C2">
        <w:t xml:space="preserve"> </w:t>
      </w:r>
      <w:r w:rsidR="00D832E3" w:rsidRPr="00D832E3">
        <w:t>тыс. рублей.</w:t>
      </w:r>
    </w:p>
    <w:p w:rsidR="00A929C7" w:rsidRPr="00032A1D" w:rsidRDefault="00132DE6" w:rsidP="00A929C7">
      <w:pPr>
        <w:ind w:firstLine="567"/>
        <w:contextualSpacing/>
        <w:jc w:val="both"/>
        <w:rPr>
          <w:szCs w:val="24"/>
        </w:rPr>
      </w:pPr>
      <w:r w:rsidRPr="00D97BC6">
        <w:t>3</w:t>
      </w:r>
      <w:r w:rsidR="00FA7A66" w:rsidRPr="00D97BC6">
        <w:t>.</w:t>
      </w:r>
      <w:r w:rsidR="0019621D">
        <w:t>3</w:t>
      </w:r>
      <w:r w:rsidR="00FA7A66" w:rsidRPr="00D97BC6">
        <w:t>. В связи с расторжением муниципальных контрактов с ООО «</w:t>
      </w:r>
      <w:proofErr w:type="spellStart"/>
      <w:r w:rsidR="00FA7A66" w:rsidRPr="00D97BC6">
        <w:t>МСК-Самара</w:t>
      </w:r>
      <w:proofErr w:type="spellEnd"/>
      <w:r w:rsidR="00FA7A66" w:rsidRPr="00D97BC6">
        <w:t xml:space="preserve">» в Ленинском </w:t>
      </w:r>
      <w:r w:rsidR="002D1E73">
        <w:t xml:space="preserve">муниципальном </w:t>
      </w:r>
      <w:r w:rsidR="00FA7A66" w:rsidRPr="00D97BC6">
        <w:t xml:space="preserve">районе остановлено начатое строительство </w:t>
      </w:r>
      <w:proofErr w:type="spellStart"/>
      <w:r w:rsidR="00FA7A66" w:rsidRPr="00D97BC6">
        <w:t>внутрипоселков</w:t>
      </w:r>
      <w:r w:rsidR="00A929C7">
        <w:t>ых</w:t>
      </w:r>
      <w:proofErr w:type="spellEnd"/>
      <w:r w:rsidR="00FA7A66" w:rsidRPr="00D97BC6">
        <w:t xml:space="preserve"> газопровод</w:t>
      </w:r>
      <w:r w:rsidR="00A929C7">
        <w:t>ов</w:t>
      </w:r>
      <w:r w:rsidR="00FA7A66" w:rsidRPr="00D97BC6">
        <w:t xml:space="preserve"> в </w:t>
      </w:r>
      <w:r w:rsidR="00FA7A66" w:rsidRPr="00A929C7">
        <w:rPr>
          <w:i/>
        </w:rPr>
        <w:t>х</w:t>
      </w:r>
      <w:proofErr w:type="gramStart"/>
      <w:r w:rsidR="00FA7A66" w:rsidRPr="00A929C7">
        <w:rPr>
          <w:i/>
        </w:rPr>
        <w:t>.К</w:t>
      </w:r>
      <w:proofErr w:type="gramEnd"/>
      <w:r w:rsidR="00FA7A66" w:rsidRPr="00A929C7">
        <w:rPr>
          <w:i/>
        </w:rPr>
        <w:t>овыльный и п. Заря</w:t>
      </w:r>
      <w:r w:rsidR="00FA7A66" w:rsidRPr="00D97BC6">
        <w:t xml:space="preserve">. </w:t>
      </w:r>
      <w:r w:rsidR="00A929C7">
        <w:t xml:space="preserve">При этом часть </w:t>
      </w:r>
      <w:r w:rsidR="00A929C7" w:rsidRPr="00032A1D">
        <w:rPr>
          <w:szCs w:val="24"/>
        </w:rPr>
        <w:t>жител</w:t>
      </w:r>
      <w:r w:rsidR="00A929C7">
        <w:rPr>
          <w:szCs w:val="24"/>
        </w:rPr>
        <w:t>ей</w:t>
      </w:r>
      <w:r w:rsidR="00A929C7" w:rsidRPr="00032A1D">
        <w:rPr>
          <w:szCs w:val="24"/>
        </w:rPr>
        <w:t xml:space="preserve"> </w:t>
      </w:r>
      <w:r w:rsidR="00A929C7" w:rsidRPr="00032A1D">
        <w:rPr>
          <w:i/>
          <w:szCs w:val="24"/>
        </w:rPr>
        <w:t>п. Заря</w:t>
      </w:r>
      <w:r w:rsidR="00A929C7" w:rsidRPr="00032A1D">
        <w:rPr>
          <w:szCs w:val="24"/>
        </w:rPr>
        <w:t xml:space="preserve"> </w:t>
      </w:r>
      <w:r w:rsidR="00A929C7">
        <w:rPr>
          <w:szCs w:val="24"/>
        </w:rPr>
        <w:t xml:space="preserve">уже </w:t>
      </w:r>
      <w:r w:rsidR="00A929C7" w:rsidRPr="00032A1D">
        <w:rPr>
          <w:szCs w:val="24"/>
        </w:rPr>
        <w:t xml:space="preserve">провели </w:t>
      </w:r>
      <w:r w:rsidR="00A929C7">
        <w:rPr>
          <w:szCs w:val="24"/>
        </w:rPr>
        <w:t xml:space="preserve">работу по </w:t>
      </w:r>
      <w:r w:rsidR="00A929C7" w:rsidRPr="00032A1D">
        <w:rPr>
          <w:szCs w:val="24"/>
        </w:rPr>
        <w:t>подготовк</w:t>
      </w:r>
      <w:r w:rsidR="00A929C7">
        <w:rPr>
          <w:szCs w:val="24"/>
        </w:rPr>
        <w:t>е</w:t>
      </w:r>
      <w:r w:rsidR="00A929C7" w:rsidRPr="00032A1D">
        <w:rPr>
          <w:szCs w:val="24"/>
        </w:rPr>
        <w:t xml:space="preserve"> домовладений к приему газа</w:t>
      </w:r>
      <w:r w:rsidR="0019621D">
        <w:rPr>
          <w:szCs w:val="24"/>
        </w:rPr>
        <w:t>.</w:t>
      </w:r>
      <w:r w:rsidR="00A929C7" w:rsidRPr="00032A1D">
        <w:rPr>
          <w:szCs w:val="24"/>
        </w:rPr>
        <w:t xml:space="preserve"> </w:t>
      </w:r>
    </w:p>
    <w:p w:rsidR="00A929C7" w:rsidRDefault="00A929C7" w:rsidP="00A929C7">
      <w:pPr>
        <w:ind w:firstLine="567"/>
        <w:contextualSpacing/>
        <w:jc w:val="both"/>
        <w:rPr>
          <w:szCs w:val="24"/>
        </w:rPr>
      </w:pPr>
      <w:r>
        <w:rPr>
          <w:szCs w:val="24"/>
        </w:rPr>
        <w:t>Законом об областном бюджете на 2018 год</w:t>
      </w:r>
      <w:r w:rsidRPr="00032A1D">
        <w:rPr>
          <w:szCs w:val="24"/>
        </w:rPr>
        <w:t xml:space="preserve"> строительство </w:t>
      </w:r>
      <w:r w:rsidR="002D1E73">
        <w:rPr>
          <w:szCs w:val="24"/>
        </w:rPr>
        <w:t xml:space="preserve">газопровода </w:t>
      </w:r>
      <w:r w:rsidRPr="00032A1D">
        <w:rPr>
          <w:szCs w:val="24"/>
        </w:rPr>
        <w:t>в х</w:t>
      </w:r>
      <w:proofErr w:type="gramStart"/>
      <w:r w:rsidRPr="00032A1D">
        <w:rPr>
          <w:szCs w:val="24"/>
        </w:rPr>
        <w:t>.З</w:t>
      </w:r>
      <w:proofErr w:type="gramEnd"/>
      <w:r w:rsidRPr="00032A1D">
        <w:rPr>
          <w:szCs w:val="24"/>
        </w:rPr>
        <w:t xml:space="preserve">аря </w:t>
      </w:r>
      <w:r>
        <w:rPr>
          <w:szCs w:val="24"/>
        </w:rPr>
        <w:t>предусмотрен</w:t>
      </w:r>
      <w:r w:rsidR="002D1E73">
        <w:rPr>
          <w:szCs w:val="24"/>
        </w:rPr>
        <w:t>о</w:t>
      </w:r>
      <w:r>
        <w:rPr>
          <w:szCs w:val="24"/>
        </w:rPr>
        <w:t xml:space="preserve"> поправками от сентября 2018 года, </w:t>
      </w:r>
      <w:r w:rsidRPr="00032A1D">
        <w:rPr>
          <w:szCs w:val="24"/>
        </w:rPr>
        <w:t xml:space="preserve">на строительство </w:t>
      </w:r>
      <w:r>
        <w:rPr>
          <w:szCs w:val="24"/>
        </w:rPr>
        <w:t>газопровода в</w:t>
      </w:r>
      <w:r w:rsidRPr="00032A1D">
        <w:rPr>
          <w:szCs w:val="24"/>
        </w:rPr>
        <w:t xml:space="preserve"> х.Ковыльный </w:t>
      </w:r>
      <w:r>
        <w:rPr>
          <w:szCs w:val="24"/>
        </w:rPr>
        <w:t xml:space="preserve">средства </w:t>
      </w:r>
      <w:r w:rsidRPr="00032A1D">
        <w:rPr>
          <w:szCs w:val="24"/>
        </w:rPr>
        <w:t>не предусмотрены.</w:t>
      </w:r>
    </w:p>
    <w:p w:rsidR="0003747F" w:rsidRDefault="00132DE6" w:rsidP="0003747F">
      <w:pPr>
        <w:ind w:firstLine="708"/>
        <w:contextualSpacing/>
        <w:jc w:val="both"/>
        <w:rPr>
          <w:szCs w:val="24"/>
        </w:rPr>
      </w:pPr>
      <w:r w:rsidRPr="00FC4AF8">
        <w:rPr>
          <w:szCs w:val="24"/>
        </w:rPr>
        <w:t>3</w:t>
      </w:r>
      <w:r w:rsidR="00402FBB" w:rsidRPr="00FC4AF8">
        <w:rPr>
          <w:szCs w:val="24"/>
        </w:rPr>
        <w:t>.</w:t>
      </w:r>
      <w:r w:rsidR="00292350">
        <w:rPr>
          <w:szCs w:val="24"/>
        </w:rPr>
        <w:t>4</w:t>
      </w:r>
      <w:r w:rsidR="0003747F" w:rsidRPr="00FC4AF8">
        <w:rPr>
          <w:szCs w:val="24"/>
        </w:rPr>
        <w:t>.</w:t>
      </w:r>
      <w:r w:rsidR="00402FBB" w:rsidRPr="00FC4AF8">
        <w:rPr>
          <w:szCs w:val="24"/>
        </w:rPr>
        <w:t xml:space="preserve"> </w:t>
      </w:r>
      <w:r w:rsidR="00A06BB1">
        <w:rPr>
          <w:szCs w:val="24"/>
        </w:rPr>
        <w:t>С</w:t>
      </w:r>
      <w:r w:rsidR="0003747F" w:rsidRPr="00FC4AF8">
        <w:rPr>
          <w:szCs w:val="24"/>
        </w:rPr>
        <w:t xml:space="preserve">троительство </w:t>
      </w:r>
      <w:proofErr w:type="spellStart"/>
      <w:r w:rsidR="0003747F" w:rsidRPr="00FC4AF8">
        <w:rPr>
          <w:szCs w:val="24"/>
        </w:rPr>
        <w:t>внутрипоселкового</w:t>
      </w:r>
      <w:proofErr w:type="spellEnd"/>
      <w:r w:rsidR="0003747F" w:rsidRPr="00FC4AF8">
        <w:rPr>
          <w:szCs w:val="24"/>
        </w:rPr>
        <w:t xml:space="preserve"> газопровода в </w:t>
      </w:r>
      <w:r w:rsidR="0003747F" w:rsidRPr="00FC4AF8">
        <w:rPr>
          <w:i/>
          <w:szCs w:val="24"/>
        </w:rPr>
        <w:t>х. Семеновод</w:t>
      </w:r>
      <w:r w:rsidR="0003747F" w:rsidRPr="00FC4AF8">
        <w:rPr>
          <w:szCs w:val="24"/>
        </w:rPr>
        <w:t xml:space="preserve"> </w:t>
      </w:r>
      <w:r w:rsidR="00FC4AF8">
        <w:rPr>
          <w:szCs w:val="24"/>
        </w:rPr>
        <w:t>городского округа г</w:t>
      </w:r>
      <w:proofErr w:type="gramStart"/>
      <w:r w:rsidR="00D7356A">
        <w:rPr>
          <w:szCs w:val="24"/>
        </w:rPr>
        <w:t>.</w:t>
      </w:r>
      <w:r w:rsidR="00FC4AF8">
        <w:rPr>
          <w:szCs w:val="24"/>
        </w:rPr>
        <w:t>М</w:t>
      </w:r>
      <w:proofErr w:type="gramEnd"/>
      <w:r w:rsidR="00FC4AF8">
        <w:rPr>
          <w:szCs w:val="24"/>
        </w:rPr>
        <w:t xml:space="preserve">ихайловка </w:t>
      </w:r>
      <w:r w:rsidR="0003747F" w:rsidRPr="00FC4AF8">
        <w:rPr>
          <w:szCs w:val="24"/>
        </w:rPr>
        <w:t>не осуществлялось</w:t>
      </w:r>
      <w:r w:rsidR="00FC4AF8">
        <w:rPr>
          <w:szCs w:val="24"/>
        </w:rPr>
        <w:t>,</w:t>
      </w:r>
      <w:r w:rsidR="0003747F" w:rsidRPr="00FC4AF8">
        <w:rPr>
          <w:szCs w:val="24"/>
        </w:rPr>
        <w:t xml:space="preserve"> </w:t>
      </w:r>
      <w:r w:rsidR="00A06BB1">
        <w:rPr>
          <w:szCs w:val="24"/>
        </w:rPr>
        <w:t xml:space="preserve">так как </w:t>
      </w:r>
      <w:r w:rsidR="0003747F" w:rsidRPr="00FC4AF8">
        <w:rPr>
          <w:szCs w:val="24"/>
        </w:rPr>
        <w:t xml:space="preserve">объект исключен из программы синхронизации </w:t>
      </w:r>
      <w:r w:rsidR="0023022B" w:rsidRPr="00FC4AF8">
        <w:rPr>
          <w:szCs w:val="24"/>
        </w:rPr>
        <w:t>из-за</w:t>
      </w:r>
      <w:r w:rsidR="0003747F" w:rsidRPr="00FC4AF8">
        <w:rPr>
          <w:szCs w:val="24"/>
        </w:rPr>
        <w:t xml:space="preserve"> отказ</w:t>
      </w:r>
      <w:r w:rsidR="0023022B" w:rsidRPr="00FC4AF8">
        <w:rPr>
          <w:szCs w:val="24"/>
        </w:rPr>
        <w:t>а</w:t>
      </w:r>
      <w:r w:rsidR="0003747F" w:rsidRPr="00FC4AF8">
        <w:rPr>
          <w:szCs w:val="24"/>
        </w:rPr>
        <w:t xml:space="preserve"> ОАО «Газпром» от строительства межпоселкового газопровода</w:t>
      </w:r>
      <w:r w:rsidR="0023022B" w:rsidRPr="00FC4AF8">
        <w:rPr>
          <w:szCs w:val="24"/>
        </w:rPr>
        <w:t xml:space="preserve">. </w:t>
      </w:r>
      <w:r w:rsidR="0003747F" w:rsidRPr="009D24F4">
        <w:rPr>
          <w:szCs w:val="24"/>
        </w:rPr>
        <w:t xml:space="preserve">При этом </w:t>
      </w:r>
      <w:r w:rsidR="009D24F4" w:rsidRPr="009D24F4">
        <w:rPr>
          <w:szCs w:val="24"/>
        </w:rPr>
        <w:t>за счет бюджетных средств осуществлено</w:t>
      </w:r>
      <w:r w:rsidR="0003747F" w:rsidRPr="009D24F4">
        <w:rPr>
          <w:szCs w:val="24"/>
        </w:rPr>
        <w:t xml:space="preserve"> проектирование </w:t>
      </w:r>
      <w:r w:rsidR="00D7356A" w:rsidRPr="009D24F4">
        <w:rPr>
          <w:szCs w:val="24"/>
        </w:rPr>
        <w:t>данного</w:t>
      </w:r>
      <w:r w:rsidR="0003747F" w:rsidRPr="009D24F4">
        <w:rPr>
          <w:szCs w:val="24"/>
        </w:rPr>
        <w:t xml:space="preserve"> газопровода.</w:t>
      </w:r>
    </w:p>
    <w:p w:rsidR="0079613B" w:rsidRPr="0079613B" w:rsidRDefault="00132DE6" w:rsidP="0079613B">
      <w:pPr>
        <w:ind w:firstLine="708"/>
        <w:contextualSpacing/>
        <w:jc w:val="both"/>
        <w:rPr>
          <w:szCs w:val="24"/>
        </w:rPr>
      </w:pPr>
      <w:r>
        <w:rPr>
          <w:szCs w:val="24"/>
        </w:rPr>
        <w:t>3</w:t>
      </w:r>
      <w:r w:rsidR="00F34355">
        <w:rPr>
          <w:szCs w:val="24"/>
        </w:rPr>
        <w:t>.</w:t>
      </w:r>
      <w:r w:rsidR="00292350">
        <w:rPr>
          <w:szCs w:val="24"/>
        </w:rPr>
        <w:t>5</w:t>
      </w:r>
      <w:r w:rsidR="00F34355">
        <w:rPr>
          <w:szCs w:val="24"/>
        </w:rPr>
        <w:t>.</w:t>
      </w:r>
      <w:r w:rsidR="004E3B42">
        <w:rPr>
          <w:szCs w:val="24"/>
        </w:rPr>
        <w:t xml:space="preserve"> </w:t>
      </w:r>
      <w:r w:rsidR="00B5350A">
        <w:rPr>
          <w:szCs w:val="24"/>
        </w:rPr>
        <w:t>П</w:t>
      </w:r>
      <w:r w:rsidR="0079613B" w:rsidRPr="0079613B">
        <w:rPr>
          <w:szCs w:val="24"/>
        </w:rPr>
        <w:t>остановлением Администрации Волгоградской области от 20.12.2016 №704-п  предусмотрено погашение кредиторской задолженности за работы, выполненные в 20</w:t>
      </w:r>
      <w:r w:rsidR="00B5350A">
        <w:rPr>
          <w:szCs w:val="24"/>
        </w:rPr>
        <w:t>16</w:t>
      </w:r>
      <w:r w:rsidR="0079613B" w:rsidRPr="0079613B">
        <w:rPr>
          <w:szCs w:val="24"/>
        </w:rPr>
        <w:t xml:space="preserve"> год</w:t>
      </w:r>
      <w:r w:rsidR="00B5350A">
        <w:rPr>
          <w:szCs w:val="24"/>
        </w:rPr>
        <w:t>у</w:t>
      </w:r>
      <w:r w:rsidR="00AD6059">
        <w:rPr>
          <w:szCs w:val="24"/>
        </w:rPr>
        <w:t>.</w:t>
      </w:r>
      <w:r w:rsidR="0079613B" w:rsidRPr="0079613B">
        <w:rPr>
          <w:szCs w:val="24"/>
        </w:rPr>
        <w:t xml:space="preserve"> </w:t>
      </w:r>
      <w:r w:rsidR="0019514E">
        <w:rPr>
          <w:szCs w:val="24"/>
        </w:rPr>
        <w:t>П</w:t>
      </w:r>
      <w:r w:rsidR="00B5350A">
        <w:rPr>
          <w:szCs w:val="24"/>
        </w:rPr>
        <w:t xml:space="preserve">ри этом </w:t>
      </w:r>
      <w:r w:rsidR="0079613B" w:rsidRPr="0079613B">
        <w:rPr>
          <w:szCs w:val="24"/>
        </w:rPr>
        <w:t xml:space="preserve">данным постановлением утверждено распределение субсидии на погашение кредиторской задолженности за работы по строительству </w:t>
      </w:r>
      <w:proofErr w:type="spellStart"/>
      <w:r w:rsidR="0079613B" w:rsidRPr="0079613B">
        <w:rPr>
          <w:szCs w:val="24"/>
        </w:rPr>
        <w:t>внутрипоселковых</w:t>
      </w:r>
      <w:proofErr w:type="spellEnd"/>
      <w:r w:rsidR="0079613B" w:rsidRPr="0079613B">
        <w:rPr>
          <w:szCs w:val="24"/>
        </w:rPr>
        <w:t xml:space="preserve"> газопроводов в х. Глинище</w:t>
      </w:r>
      <w:r w:rsidR="00B5350A">
        <w:rPr>
          <w:szCs w:val="24"/>
        </w:rPr>
        <w:t>,</w:t>
      </w:r>
      <w:r w:rsidR="0079613B" w:rsidRPr="0079613B">
        <w:rPr>
          <w:szCs w:val="24"/>
        </w:rPr>
        <w:t xml:space="preserve"> Субботин</w:t>
      </w:r>
      <w:r w:rsidR="00B5350A">
        <w:rPr>
          <w:szCs w:val="24"/>
        </w:rPr>
        <w:t xml:space="preserve"> и</w:t>
      </w:r>
      <w:r w:rsidR="00B5350A" w:rsidRPr="0079613B">
        <w:rPr>
          <w:szCs w:val="24"/>
        </w:rPr>
        <w:t xml:space="preserve"> </w:t>
      </w:r>
      <w:proofErr w:type="spellStart"/>
      <w:r w:rsidR="00B5350A" w:rsidRPr="0079613B">
        <w:rPr>
          <w:szCs w:val="24"/>
        </w:rPr>
        <w:t>Поддубный</w:t>
      </w:r>
      <w:proofErr w:type="spellEnd"/>
      <w:r w:rsidR="00B5350A">
        <w:rPr>
          <w:szCs w:val="24"/>
        </w:rPr>
        <w:t xml:space="preserve"> городского округа </w:t>
      </w:r>
      <w:proofErr w:type="gramStart"/>
      <w:r w:rsidR="00B5350A">
        <w:rPr>
          <w:szCs w:val="24"/>
        </w:rPr>
        <w:t>г</w:t>
      </w:r>
      <w:proofErr w:type="gramEnd"/>
      <w:r w:rsidR="00B5350A">
        <w:rPr>
          <w:szCs w:val="24"/>
        </w:rPr>
        <w:t>. Михайловка,</w:t>
      </w:r>
      <w:r w:rsidR="0079613B" w:rsidRPr="0079613B">
        <w:rPr>
          <w:szCs w:val="24"/>
        </w:rPr>
        <w:t xml:space="preserve"> которые проводились</w:t>
      </w:r>
      <w:r w:rsidR="00B5350A">
        <w:rPr>
          <w:szCs w:val="24"/>
        </w:rPr>
        <w:t xml:space="preserve"> не</w:t>
      </w:r>
      <w:r w:rsidR="0079613B" w:rsidRPr="0079613B">
        <w:rPr>
          <w:szCs w:val="24"/>
        </w:rPr>
        <w:t xml:space="preserve"> </w:t>
      </w:r>
      <w:r w:rsidR="00B5350A" w:rsidRPr="0079613B">
        <w:rPr>
          <w:szCs w:val="24"/>
        </w:rPr>
        <w:t>в 2016 году</w:t>
      </w:r>
      <w:r w:rsidR="00B5350A">
        <w:rPr>
          <w:szCs w:val="24"/>
        </w:rPr>
        <w:t>, а в 2013-2015 годах</w:t>
      </w:r>
      <w:r w:rsidR="0079613B">
        <w:rPr>
          <w:szCs w:val="24"/>
        </w:rPr>
        <w:t>.</w:t>
      </w:r>
    </w:p>
    <w:p w:rsidR="00551EF2" w:rsidRPr="00551EF2" w:rsidRDefault="00132DE6" w:rsidP="00551EF2">
      <w:pPr>
        <w:pStyle w:val="3"/>
        <w:tabs>
          <w:tab w:val="left" w:pos="3948"/>
        </w:tabs>
        <w:spacing w:after="0"/>
        <w:ind w:firstLine="720"/>
        <w:contextualSpacing/>
        <w:jc w:val="both"/>
        <w:rPr>
          <w:sz w:val="24"/>
          <w:szCs w:val="24"/>
        </w:rPr>
      </w:pPr>
      <w:r>
        <w:rPr>
          <w:rFonts w:eastAsia="Calibri"/>
          <w:iCs/>
          <w:sz w:val="24"/>
          <w:szCs w:val="24"/>
        </w:rPr>
        <w:t>3</w:t>
      </w:r>
      <w:r w:rsidR="00551EF2">
        <w:rPr>
          <w:rFonts w:eastAsia="Calibri"/>
          <w:iCs/>
          <w:sz w:val="24"/>
          <w:szCs w:val="24"/>
        </w:rPr>
        <w:t>.</w:t>
      </w:r>
      <w:r w:rsidR="00292350">
        <w:rPr>
          <w:rFonts w:eastAsia="Calibri"/>
          <w:iCs/>
          <w:sz w:val="24"/>
          <w:szCs w:val="24"/>
        </w:rPr>
        <w:t>6</w:t>
      </w:r>
      <w:r w:rsidR="00551EF2">
        <w:rPr>
          <w:rFonts w:eastAsia="Calibri"/>
          <w:iCs/>
          <w:sz w:val="24"/>
          <w:szCs w:val="24"/>
        </w:rPr>
        <w:t>.</w:t>
      </w:r>
      <w:r w:rsidR="00551EF2" w:rsidRPr="00551EF2">
        <w:rPr>
          <w:rFonts w:eastAsia="Calibri"/>
          <w:iCs/>
          <w:sz w:val="24"/>
          <w:szCs w:val="24"/>
        </w:rPr>
        <w:t xml:space="preserve"> </w:t>
      </w:r>
      <w:proofErr w:type="gramStart"/>
      <w:r w:rsidR="00551EF2" w:rsidRPr="00551EF2">
        <w:rPr>
          <w:sz w:val="24"/>
          <w:szCs w:val="24"/>
        </w:rPr>
        <w:t>В связи с тем, что проектная документация</w:t>
      </w:r>
      <w:r>
        <w:rPr>
          <w:sz w:val="24"/>
          <w:szCs w:val="24"/>
        </w:rPr>
        <w:t xml:space="preserve"> по строительству отдельных котельных на газовом топливе</w:t>
      </w:r>
      <w:r w:rsidR="00551EF2" w:rsidRPr="00551EF2">
        <w:rPr>
          <w:sz w:val="24"/>
          <w:szCs w:val="24"/>
        </w:rPr>
        <w:t xml:space="preserve">, </w:t>
      </w:r>
      <w:r w:rsidR="00551EF2" w:rsidRPr="0019514E">
        <w:rPr>
          <w:color w:val="000000"/>
          <w:sz w:val="24"/>
          <w:szCs w:val="24"/>
        </w:rPr>
        <w:t xml:space="preserve">разработанная </w:t>
      </w:r>
      <w:r w:rsidR="006E6978" w:rsidRPr="0019514E">
        <w:rPr>
          <w:color w:val="000000"/>
          <w:sz w:val="24"/>
          <w:szCs w:val="24"/>
        </w:rPr>
        <w:t>6 лет назад</w:t>
      </w:r>
      <w:r w:rsidR="006E6978">
        <w:rPr>
          <w:color w:val="000000"/>
          <w:sz w:val="24"/>
          <w:szCs w:val="24"/>
        </w:rPr>
        <w:t xml:space="preserve"> </w:t>
      </w:r>
      <w:r w:rsidR="003F5414">
        <w:rPr>
          <w:color w:val="000000"/>
          <w:sz w:val="24"/>
          <w:szCs w:val="24"/>
        </w:rPr>
        <w:t>по муниципальным контрактам, о</w:t>
      </w:r>
      <w:r w:rsidR="00551EF2" w:rsidRPr="00551EF2">
        <w:rPr>
          <w:color w:val="000000"/>
          <w:sz w:val="24"/>
          <w:szCs w:val="24"/>
        </w:rPr>
        <w:t>плаченн</w:t>
      </w:r>
      <w:r w:rsidR="003F5414">
        <w:rPr>
          <w:color w:val="000000"/>
          <w:sz w:val="24"/>
          <w:szCs w:val="24"/>
        </w:rPr>
        <w:t>ым</w:t>
      </w:r>
      <w:r w:rsidR="00551EF2" w:rsidRPr="00551EF2">
        <w:rPr>
          <w:color w:val="000000"/>
          <w:sz w:val="24"/>
          <w:szCs w:val="24"/>
        </w:rPr>
        <w:t xml:space="preserve"> за счет субсидии областного бюджета,</w:t>
      </w:r>
      <w:r w:rsidR="00551EF2" w:rsidRPr="00551EF2">
        <w:rPr>
          <w:sz w:val="24"/>
          <w:szCs w:val="24"/>
        </w:rPr>
        <w:t xml:space="preserve"> до настоящего времени не использована, неэффективные расходы областного бюджета на оплату выполненных работ по ее изготовлению составили 3231,7 тыс. руб. (в </w:t>
      </w:r>
      <w:proofErr w:type="spellStart"/>
      <w:r w:rsidR="00551EF2" w:rsidRPr="00551EF2">
        <w:rPr>
          <w:sz w:val="24"/>
          <w:szCs w:val="24"/>
        </w:rPr>
        <w:t>Среднеахтубинском</w:t>
      </w:r>
      <w:proofErr w:type="spellEnd"/>
      <w:r w:rsidR="00551EF2" w:rsidRPr="00551EF2">
        <w:rPr>
          <w:sz w:val="24"/>
          <w:szCs w:val="24"/>
        </w:rPr>
        <w:t xml:space="preserve"> районе по 2 объектам - 1106,7 тыс. руб. и в </w:t>
      </w:r>
      <w:proofErr w:type="spellStart"/>
      <w:r w:rsidR="00551EF2" w:rsidRPr="00551EF2">
        <w:rPr>
          <w:sz w:val="24"/>
          <w:szCs w:val="24"/>
        </w:rPr>
        <w:t>Суровикинском</w:t>
      </w:r>
      <w:proofErr w:type="spellEnd"/>
      <w:r w:rsidR="00551EF2" w:rsidRPr="00551EF2">
        <w:rPr>
          <w:sz w:val="24"/>
          <w:szCs w:val="24"/>
        </w:rPr>
        <w:t xml:space="preserve"> районе</w:t>
      </w:r>
      <w:proofErr w:type="gramEnd"/>
      <w:r w:rsidR="00551EF2" w:rsidRPr="00551EF2">
        <w:rPr>
          <w:sz w:val="24"/>
          <w:szCs w:val="24"/>
        </w:rPr>
        <w:t xml:space="preserve"> по </w:t>
      </w:r>
      <w:r w:rsidR="00A24915">
        <w:rPr>
          <w:sz w:val="24"/>
          <w:szCs w:val="24"/>
        </w:rPr>
        <w:t>3 объектам - 2125,0 тыс. руб.).</w:t>
      </w:r>
    </w:p>
    <w:p w:rsidR="00551EF2" w:rsidRPr="003D4B8A" w:rsidRDefault="002338F9" w:rsidP="00551EF2">
      <w:pPr>
        <w:ind w:firstLine="708"/>
        <w:contextualSpacing/>
        <w:jc w:val="both"/>
        <w:rPr>
          <w:szCs w:val="24"/>
        </w:rPr>
      </w:pPr>
      <w:r>
        <w:rPr>
          <w:szCs w:val="24"/>
        </w:rPr>
        <w:t xml:space="preserve">Законом об областном бюджете </w:t>
      </w:r>
      <w:r w:rsidRPr="003D4B8A">
        <w:rPr>
          <w:szCs w:val="24"/>
        </w:rPr>
        <w:t xml:space="preserve">на 2018 год </w:t>
      </w:r>
      <w:r w:rsidR="00551EF2" w:rsidRPr="003D4B8A">
        <w:rPr>
          <w:szCs w:val="24"/>
        </w:rPr>
        <w:t>строительство указанных котельных не предусмотрен</w:t>
      </w:r>
      <w:r>
        <w:rPr>
          <w:szCs w:val="24"/>
        </w:rPr>
        <w:t>о</w:t>
      </w:r>
      <w:r w:rsidR="00551EF2" w:rsidRPr="003D4B8A">
        <w:rPr>
          <w:szCs w:val="24"/>
        </w:rPr>
        <w:t>.</w:t>
      </w:r>
    </w:p>
    <w:p w:rsidR="004E3B42" w:rsidRDefault="004E3B42" w:rsidP="00551EF2">
      <w:pPr>
        <w:autoSpaceDE w:val="0"/>
        <w:autoSpaceDN w:val="0"/>
        <w:adjustRightInd w:val="0"/>
        <w:ind w:firstLine="709"/>
        <w:jc w:val="both"/>
        <w:rPr>
          <w:szCs w:val="24"/>
        </w:rPr>
      </w:pPr>
    </w:p>
    <w:p w:rsidR="004E3B42" w:rsidRPr="00F34355" w:rsidRDefault="002338F9" w:rsidP="00551EF2">
      <w:pPr>
        <w:pStyle w:val="a3"/>
        <w:autoSpaceDE w:val="0"/>
        <w:autoSpaceDN w:val="0"/>
        <w:adjustRightInd w:val="0"/>
        <w:ind w:left="0" w:firstLine="851"/>
        <w:jc w:val="both"/>
        <w:rPr>
          <w:szCs w:val="24"/>
        </w:rPr>
      </w:pPr>
      <w:r>
        <w:rPr>
          <w:szCs w:val="24"/>
        </w:rPr>
        <w:t>4</w:t>
      </w:r>
      <w:r w:rsidR="00F34355">
        <w:rPr>
          <w:szCs w:val="24"/>
        </w:rPr>
        <w:t xml:space="preserve">. </w:t>
      </w:r>
      <w:r w:rsidR="00AD30F0" w:rsidRPr="004A76C5">
        <w:rPr>
          <w:szCs w:val="24"/>
        </w:rPr>
        <w:t xml:space="preserve">В результате проверки </w:t>
      </w:r>
      <w:r w:rsidR="00AD30F0" w:rsidRPr="0069349A">
        <w:rPr>
          <w:szCs w:val="24"/>
          <w:u w:val="single"/>
        </w:rPr>
        <w:t>исполнения государственных контрактов</w:t>
      </w:r>
      <w:r w:rsidR="00F461F0">
        <w:rPr>
          <w:szCs w:val="24"/>
        </w:rPr>
        <w:t xml:space="preserve"> </w:t>
      </w:r>
      <w:r w:rsidR="00AD30F0">
        <w:rPr>
          <w:szCs w:val="24"/>
        </w:rPr>
        <w:t xml:space="preserve">установлены нарушения </w:t>
      </w:r>
      <w:r>
        <w:rPr>
          <w:szCs w:val="24"/>
        </w:rPr>
        <w:t xml:space="preserve">подрядчиками </w:t>
      </w:r>
      <w:r w:rsidR="00AD30F0">
        <w:rPr>
          <w:szCs w:val="24"/>
        </w:rPr>
        <w:t xml:space="preserve">сроков проектирования и строительства </w:t>
      </w:r>
      <w:r>
        <w:rPr>
          <w:szCs w:val="24"/>
        </w:rPr>
        <w:t xml:space="preserve">объектов газоснабжения в </w:t>
      </w:r>
      <w:proofErr w:type="spellStart"/>
      <w:r>
        <w:rPr>
          <w:szCs w:val="24"/>
        </w:rPr>
        <w:t>Суровикинском</w:t>
      </w:r>
      <w:proofErr w:type="spellEnd"/>
      <w:r>
        <w:rPr>
          <w:szCs w:val="24"/>
        </w:rPr>
        <w:t xml:space="preserve"> и </w:t>
      </w:r>
      <w:proofErr w:type="spellStart"/>
      <w:r>
        <w:rPr>
          <w:szCs w:val="24"/>
        </w:rPr>
        <w:t>Городищенском</w:t>
      </w:r>
      <w:proofErr w:type="spellEnd"/>
      <w:r>
        <w:rPr>
          <w:szCs w:val="24"/>
        </w:rPr>
        <w:t xml:space="preserve"> муниципальных районах</w:t>
      </w:r>
      <w:r w:rsidR="00AD30F0">
        <w:rPr>
          <w:szCs w:val="24"/>
        </w:rPr>
        <w:t xml:space="preserve">. </w:t>
      </w:r>
    </w:p>
    <w:p w:rsidR="0009795B" w:rsidRDefault="0009795B" w:rsidP="00643396">
      <w:pPr>
        <w:pStyle w:val="3"/>
        <w:tabs>
          <w:tab w:val="left" w:pos="3948"/>
        </w:tabs>
        <w:spacing w:after="0"/>
        <w:contextualSpacing/>
        <w:jc w:val="both"/>
        <w:rPr>
          <w:rFonts w:eastAsia="Calibri"/>
          <w:sz w:val="24"/>
          <w:szCs w:val="24"/>
        </w:rPr>
      </w:pPr>
      <w:r>
        <w:rPr>
          <w:rFonts w:eastAsia="Calibri"/>
          <w:sz w:val="24"/>
          <w:szCs w:val="24"/>
        </w:rPr>
        <w:t xml:space="preserve">            </w:t>
      </w:r>
      <w:r w:rsidR="00DE4916">
        <w:rPr>
          <w:rFonts w:eastAsia="Calibri"/>
          <w:sz w:val="24"/>
          <w:szCs w:val="24"/>
        </w:rPr>
        <w:t>4</w:t>
      </w:r>
      <w:r w:rsidR="007634BD">
        <w:rPr>
          <w:rFonts w:eastAsia="Calibri"/>
          <w:sz w:val="24"/>
          <w:szCs w:val="24"/>
        </w:rPr>
        <w:t>.</w:t>
      </w:r>
      <w:r w:rsidR="00A24915">
        <w:rPr>
          <w:rFonts w:eastAsia="Calibri"/>
          <w:sz w:val="24"/>
          <w:szCs w:val="24"/>
        </w:rPr>
        <w:t>1</w:t>
      </w:r>
      <w:r w:rsidR="007634BD">
        <w:rPr>
          <w:rFonts w:eastAsia="Calibri"/>
          <w:sz w:val="24"/>
          <w:szCs w:val="24"/>
        </w:rPr>
        <w:t xml:space="preserve">. </w:t>
      </w:r>
      <w:r>
        <w:rPr>
          <w:rFonts w:eastAsia="Calibri"/>
          <w:sz w:val="24"/>
          <w:szCs w:val="24"/>
        </w:rPr>
        <w:t xml:space="preserve">Подрядчиками нарушены сроки проектирования строительства </w:t>
      </w:r>
      <w:proofErr w:type="spellStart"/>
      <w:r>
        <w:rPr>
          <w:rFonts w:eastAsia="Calibri"/>
          <w:sz w:val="24"/>
          <w:szCs w:val="24"/>
        </w:rPr>
        <w:t>внутрипоселковых</w:t>
      </w:r>
      <w:proofErr w:type="spellEnd"/>
      <w:r>
        <w:rPr>
          <w:rFonts w:eastAsia="Calibri"/>
          <w:sz w:val="24"/>
          <w:szCs w:val="24"/>
        </w:rPr>
        <w:t xml:space="preserve"> газопроводов в 4-х населенных пунктах </w:t>
      </w:r>
      <w:proofErr w:type="spellStart"/>
      <w:r>
        <w:rPr>
          <w:rFonts w:eastAsia="Calibri"/>
          <w:sz w:val="24"/>
          <w:szCs w:val="24"/>
        </w:rPr>
        <w:t>Суровикинского</w:t>
      </w:r>
      <w:proofErr w:type="spellEnd"/>
      <w:r>
        <w:rPr>
          <w:rFonts w:eastAsia="Calibri"/>
          <w:sz w:val="24"/>
          <w:szCs w:val="24"/>
        </w:rPr>
        <w:t xml:space="preserve"> муниципального района, что привело к затягиванию начала строительства данных газопроводов.</w:t>
      </w:r>
    </w:p>
    <w:p w:rsidR="00643396" w:rsidRPr="00643396" w:rsidRDefault="00643396" w:rsidP="00643396">
      <w:pPr>
        <w:pStyle w:val="3"/>
        <w:tabs>
          <w:tab w:val="left" w:pos="3948"/>
        </w:tabs>
        <w:spacing w:after="0"/>
        <w:ind w:firstLine="720"/>
        <w:contextualSpacing/>
        <w:jc w:val="both"/>
        <w:rPr>
          <w:sz w:val="24"/>
          <w:szCs w:val="24"/>
        </w:rPr>
      </w:pPr>
      <w:r>
        <w:rPr>
          <w:sz w:val="24"/>
          <w:szCs w:val="24"/>
        </w:rPr>
        <w:t>4.</w:t>
      </w:r>
      <w:r w:rsidR="00A24915">
        <w:rPr>
          <w:sz w:val="24"/>
          <w:szCs w:val="24"/>
        </w:rPr>
        <w:t>2</w:t>
      </w:r>
      <w:r>
        <w:rPr>
          <w:sz w:val="24"/>
          <w:szCs w:val="24"/>
        </w:rPr>
        <w:t>. Н</w:t>
      </w:r>
      <w:r w:rsidRPr="00643396">
        <w:rPr>
          <w:sz w:val="24"/>
          <w:szCs w:val="24"/>
        </w:rPr>
        <w:t xml:space="preserve">есмотря на то, что  работы </w:t>
      </w:r>
      <w:r w:rsidRPr="00E26892">
        <w:rPr>
          <w:iCs/>
          <w:sz w:val="24"/>
          <w:szCs w:val="24"/>
        </w:rPr>
        <w:t xml:space="preserve">по </w:t>
      </w:r>
      <w:r>
        <w:rPr>
          <w:iCs/>
          <w:sz w:val="24"/>
          <w:szCs w:val="24"/>
        </w:rPr>
        <w:t xml:space="preserve">проектированию </w:t>
      </w:r>
      <w:r w:rsidRPr="00E26892">
        <w:rPr>
          <w:iCs/>
          <w:sz w:val="24"/>
          <w:szCs w:val="24"/>
        </w:rPr>
        <w:t>строительств</w:t>
      </w:r>
      <w:r>
        <w:rPr>
          <w:iCs/>
          <w:sz w:val="24"/>
          <w:szCs w:val="24"/>
        </w:rPr>
        <w:t xml:space="preserve">а </w:t>
      </w:r>
      <w:proofErr w:type="spellStart"/>
      <w:r w:rsidRPr="00643396">
        <w:rPr>
          <w:iCs/>
          <w:sz w:val="24"/>
          <w:szCs w:val="24"/>
        </w:rPr>
        <w:t>внутрипоселкового</w:t>
      </w:r>
      <w:proofErr w:type="spellEnd"/>
      <w:r w:rsidRPr="00643396">
        <w:rPr>
          <w:iCs/>
          <w:sz w:val="24"/>
          <w:szCs w:val="24"/>
        </w:rPr>
        <w:t xml:space="preserve"> газопровода в </w:t>
      </w:r>
      <w:proofErr w:type="spellStart"/>
      <w:r w:rsidRPr="002D1E73">
        <w:rPr>
          <w:i/>
          <w:iCs/>
          <w:sz w:val="24"/>
          <w:szCs w:val="24"/>
        </w:rPr>
        <w:t>х</w:t>
      </w:r>
      <w:proofErr w:type="gramStart"/>
      <w:r w:rsidRPr="002D1E73">
        <w:rPr>
          <w:i/>
          <w:iCs/>
          <w:sz w:val="24"/>
          <w:szCs w:val="24"/>
        </w:rPr>
        <w:t>.С</w:t>
      </w:r>
      <w:proofErr w:type="gramEnd"/>
      <w:r w:rsidRPr="002D1E73">
        <w:rPr>
          <w:i/>
          <w:iCs/>
          <w:sz w:val="24"/>
          <w:szCs w:val="24"/>
        </w:rPr>
        <w:t>ысоевский</w:t>
      </w:r>
      <w:proofErr w:type="spellEnd"/>
      <w:r w:rsidRPr="00643396">
        <w:rPr>
          <w:iCs/>
          <w:sz w:val="24"/>
          <w:szCs w:val="24"/>
        </w:rPr>
        <w:t xml:space="preserve"> </w:t>
      </w:r>
      <w:proofErr w:type="spellStart"/>
      <w:r w:rsidRPr="00643396">
        <w:rPr>
          <w:iCs/>
          <w:sz w:val="24"/>
          <w:szCs w:val="24"/>
        </w:rPr>
        <w:t>Суровикинского</w:t>
      </w:r>
      <w:proofErr w:type="spellEnd"/>
      <w:r w:rsidRPr="00643396">
        <w:rPr>
          <w:iCs/>
          <w:sz w:val="24"/>
          <w:szCs w:val="24"/>
        </w:rPr>
        <w:t xml:space="preserve"> района,</w:t>
      </w:r>
      <w:r w:rsidRPr="00E26892">
        <w:rPr>
          <w:rFonts w:eastAsia="Calibri"/>
          <w:sz w:val="24"/>
          <w:szCs w:val="24"/>
        </w:rPr>
        <w:t xml:space="preserve"> </w:t>
      </w:r>
      <w:r w:rsidRPr="00643396">
        <w:rPr>
          <w:sz w:val="24"/>
          <w:szCs w:val="24"/>
        </w:rPr>
        <w:t xml:space="preserve">выполнены на 141 день позже установленного контрактом срока, требование об уплате неустойки в адрес подрядчика ГКУ «УКС» не направлялось. Только в ходе проверки </w:t>
      </w:r>
      <w:r w:rsidR="0070607E">
        <w:rPr>
          <w:sz w:val="24"/>
          <w:szCs w:val="24"/>
        </w:rPr>
        <w:t>(</w:t>
      </w:r>
      <w:r w:rsidRPr="00643396">
        <w:rPr>
          <w:sz w:val="24"/>
          <w:szCs w:val="24"/>
        </w:rPr>
        <w:t>в августе 2018 года</w:t>
      </w:r>
      <w:r w:rsidR="0070607E">
        <w:rPr>
          <w:sz w:val="24"/>
          <w:szCs w:val="24"/>
        </w:rPr>
        <w:t>)</w:t>
      </w:r>
      <w:r w:rsidRPr="00643396">
        <w:rPr>
          <w:sz w:val="24"/>
          <w:szCs w:val="24"/>
        </w:rPr>
        <w:t xml:space="preserve"> ГКУ УКС предъявлена подрядчик</w:t>
      </w:r>
      <w:proofErr w:type="gramStart"/>
      <w:r w:rsidRPr="00643396">
        <w:rPr>
          <w:sz w:val="24"/>
          <w:szCs w:val="24"/>
        </w:rPr>
        <w:t>у ООО</w:t>
      </w:r>
      <w:proofErr w:type="gramEnd"/>
      <w:r w:rsidRPr="00643396">
        <w:rPr>
          <w:sz w:val="24"/>
          <w:szCs w:val="24"/>
        </w:rPr>
        <w:t xml:space="preserve"> «СТАЛТ» неустойка </w:t>
      </w:r>
      <w:r w:rsidR="0070607E">
        <w:rPr>
          <w:sz w:val="24"/>
          <w:szCs w:val="24"/>
        </w:rPr>
        <w:t>в размере</w:t>
      </w:r>
      <w:r w:rsidRPr="00643396">
        <w:rPr>
          <w:sz w:val="24"/>
          <w:szCs w:val="24"/>
        </w:rPr>
        <w:t xml:space="preserve"> 297,0 тыс. рублей.</w:t>
      </w:r>
    </w:p>
    <w:p w:rsidR="00643396" w:rsidRPr="00E26892" w:rsidRDefault="0070607E" w:rsidP="00643396">
      <w:pPr>
        <w:pStyle w:val="3"/>
        <w:tabs>
          <w:tab w:val="left" w:pos="3948"/>
        </w:tabs>
        <w:spacing w:after="0"/>
        <w:ind w:firstLine="720"/>
        <w:contextualSpacing/>
        <w:jc w:val="both"/>
        <w:rPr>
          <w:sz w:val="24"/>
          <w:szCs w:val="24"/>
        </w:rPr>
      </w:pPr>
      <w:r>
        <w:rPr>
          <w:sz w:val="24"/>
          <w:szCs w:val="24"/>
        </w:rPr>
        <w:t xml:space="preserve">  </w:t>
      </w:r>
      <w:r w:rsidR="00643396" w:rsidRPr="00E26892">
        <w:rPr>
          <w:sz w:val="24"/>
          <w:szCs w:val="24"/>
        </w:rPr>
        <w:t xml:space="preserve">Государственный контракт от 28.03.2018 на строительство </w:t>
      </w:r>
      <w:r>
        <w:rPr>
          <w:sz w:val="24"/>
          <w:szCs w:val="24"/>
        </w:rPr>
        <w:t xml:space="preserve">данного </w:t>
      </w:r>
      <w:r w:rsidR="00643396" w:rsidRPr="00E26892">
        <w:rPr>
          <w:sz w:val="24"/>
          <w:szCs w:val="24"/>
        </w:rPr>
        <w:t xml:space="preserve">объекта </w:t>
      </w:r>
      <w:proofErr w:type="spellStart"/>
      <w:r>
        <w:rPr>
          <w:sz w:val="24"/>
          <w:szCs w:val="24"/>
        </w:rPr>
        <w:t>подрячиком</w:t>
      </w:r>
      <w:proofErr w:type="spellEnd"/>
      <w:r>
        <w:rPr>
          <w:sz w:val="24"/>
          <w:szCs w:val="24"/>
        </w:rPr>
        <w:t xml:space="preserve"> </w:t>
      </w:r>
      <w:r w:rsidR="00643396" w:rsidRPr="00E26892">
        <w:rPr>
          <w:sz w:val="24"/>
          <w:szCs w:val="24"/>
        </w:rPr>
        <w:t xml:space="preserve"> ООО «</w:t>
      </w:r>
      <w:proofErr w:type="spellStart"/>
      <w:r w:rsidR="00643396" w:rsidRPr="00E26892">
        <w:rPr>
          <w:sz w:val="24"/>
          <w:szCs w:val="24"/>
        </w:rPr>
        <w:t>ЭкспертСервис</w:t>
      </w:r>
      <w:proofErr w:type="spellEnd"/>
      <w:r w:rsidR="00643396" w:rsidRPr="00E26892">
        <w:rPr>
          <w:sz w:val="24"/>
          <w:szCs w:val="24"/>
        </w:rPr>
        <w:t xml:space="preserve">» </w:t>
      </w:r>
      <w:r>
        <w:rPr>
          <w:sz w:val="24"/>
          <w:szCs w:val="24"/>
        </w:rPr>
        <w:t>в части</w:t>
      </w:r>
      <w:r w:rsidR="00643396" w:rsidRPr="00E26892">
        <w:rPr>
          <w:sz w:val="24"/>
          <w:szCs w:val="24"/>
        </w:rPr>
        <w:t xml:space="preserve"> срок</w:t>
      </w:r>
      <w:r>
        <w:rPr>
          <w:sz w:val="24"/>
          <w:szCs w:val="24"/>
        </w:rPr>
        <w:t>а</w:t>
      </w:r>
      <w:r w:rsidR="00643396" w:rsidRPr="00E26892">
        <w:rPr>
          <w:sz w:val="24"/>
          <w:szCs w:val="24"/>
        </w:rPr>
        <w:t xml:space="preserve"> ввода объекта </w:t>
      </w:r>
      <w:r w:rsidR="00643396" w:rsidRPr="0070607E">
        <w:rPr>
          <w:sz w:val="24"/>
          <w:szCs w:val="24"/>
        </w:rPr>
        <w:t>13.07.2018</w:t>
      </w:r>
      <w:r>
        <w:rPr>
          <w:sz w:val="24"/>
          <w:szCs w:val="24"/>
        </w:rPr>
        <w:t xml:space="preserve"> также нарушен, так как</w:t>
      </w:r>
      <w:r w:rsidR="00643396" w:rsidRPr="00E26892">
        <w:rPr>
          <w:sz w:val="24"/>
          <w:szCs w:val="24"/>
        </w:rPr>
        <w:t xml:space="preserve"> стоимость выполненных и </w:t>
      </w:r>
      <w:r>
        <w:rPr>
          <w:sz w:val="24"/>
          <w:szCs w:val="24"/>
        </w:rPr>
        <w:t>оплаченных</w:t>
      </w:r>
      <w:r w:rsidR="00643396" w:rsidRPr="00E26892">
        <w:rPr>
          <w:sz w:val="24"/>
          <w:szCs w:val="24"/>
        </w:rPr>
        <w:t xml:space="preserve"> ГКУ УКС работ на 01.08.2018 составила 64% от общей стоимости</w:t>
      </w:r>
      <w:r>
        <w:rPr>
          <w:sz w:val="24"/>
          <w:szCs w:val="24"/>
        </w:rPr>
        <w:t xml:space="preserve"> по контракту</w:t>
      </w:r>
      <w:r w:rsidR="00643396" w:rsidRPr="00E26892">
        <w:rPr>
          <w:sz w:val="24"/>
          <w:szCs w:val="24"/>
        </w:rPr>
        <w:t xml:space="preserve">. Согласно пояснениям ГКУ УКС причиной несвоевременного выполнения работ по контракту стала длительная процедура оформления правоустанавливающих документов на земельный участок под газопроводом, что повлекло за собой позднее получение разрешения на строительство. </w:t>
      </w:r>
    </w:p>
    <w:p w:rsidR="00643396" w:rsidRPr="00E26892" w:rsidRDefault="0070607E" w:rsidP="00643396">
      <w:pPr>
        <w:pStyle w:val="3"/>
        <w:tabs>
          <w:tab w:val="left" w:pos="3948"/>
        </w:tabs>
        <w:spacing w:after="0"/>
        <w:ind w:firstLine="720"/>
        <w:contextualSpacing/>
        <w:jc w:val="both"/>
        <w:rPr>
          <w:sz w:val="24"/>
          <w:szCs w:val="24"/>
        </w:rPr>
      </w:pPr>
      <w:r>
        <w:rPr>
          <w:sz w:val="24"/>
          <w:szCs w:val="24"/>
        </w:rPr>
        <w:t xml:space="preserve">   </w:t>
      </w:r>
      <w:r w:rsidR="00643396" w:rsidRPr="00E26892">
        <w:rPr>
          <w:sz w:val="24"/>
          <w:szCs w:val="24"/>
        </w:rPr>
        <w:t>Кроме того, в ходе проведения строительных работ неоднократно происходили аварии в связи с непредвиденным попаданием в зону прокладки газопровод</w:t>
      </w:r>
      <w:r w:rsidR="00734672">
        <w:rPr>
          <w:sz w:val="24"/>
          <w:szCs w:val="24"/>
        </w:rPr>
        <w:t>а</w:t>
      </w:r>
      <w:r w:rsidR="00643396" w:rsidRPr="00E26892">
        <w:rPr>
          <w:sz w:val="24"/>
          <w:szCs w:val="24"/>
        </w:rPr>
        <w:t xml:space="preserve"> сетей водоснабжения</w:t>
      </w:r>
      <w:r w:rsidR="00734672">
        <w:rPr>
          <w:sz w:val="24"/>
          <w:szCs w:val="24"/>
        </w:rPr>
        <w:t xml:space="preserve"> </w:t>
      </w:r>
      <w:r w:rsidR="00734672" w:rsidRPr="00E26892">
        <w:rPr>
          <w:sz w:val="24"/>
          <w:szCs w:val="24"/>
        </w:rPr>
        <w:t>(по причине их отсутствия на рабочих чертежах)</w:t>
      </w:r>
      <w:r w:rsidR="00643396" w:rsidRPr="00E26892">
        <w:rPr>
          <w:sz w:val="24"/>
          <w:szCs w:val="24"/>
        </w:rPr>
        <w:t>.</w:t>
      </w:r>
    </w:p>
    <w:p w:rsidR="00AD30F0" w:rsidRPr="007634BD" w:rsidRDefault="00DE4916" w:rsidP="00AD30F0">
      <w:pPr>
        <w:pStyle w:val="3"/>
        <w:tabs>
          <w:tab w:val="left" w:pos="0"/>
        </w:tabs>
        <w:spacing w:after="0"/>
        <w:ind w:firstLine="851"/>
        <w:contextualSpacing/>
        <w:jc w:val="both"/>
        <w:rPr>
          <w:rFonts w:eastAsia="Calibri"/>
          <w:sz w:val="24"/>
          <w:szCs w:val="24"/>
        </w:rPr>
      </w:pPr>
      <w:r>
        <w:rPr>
          <w:sz w:val="24"/>
          <w:szCs w:val="24"/>
        </w:rPr>
        <w:lastRenderedPageBreak/>
        <w:t>4.</w:t>
      </w:r>
      <w:r w:rsidR="00A24915">
        <w:rPr>
          <w:sz w:val="24"/>
          <w:szCs w:val="24"/>
        </w:rPr>
        <w:t>3</w:t>
      </w:r>
      <w:r>
        <w:rPr>
          <w:sz w:val="24"/>
          <w:szCs w:val="24"/>
        </w:rPr>
        <w:t>.</w:t>
      </w:r>
      <w:r w:rsidR="007634BD" w:rsidRPr="00F34355">
        <w:rPr>
          <w:sz w:val="24"/>
          <w:szCs w:val="24"/>
        </w:rPr>
        <w:t xml:space="preserve"> </w:t>
      </w:r>
      <w:r w:rsidR="007634BD" w:rsidRPr="00F34355">
        <w:rPr>
          <w:rFonts w:eastAsia="Calibri"/>
          <w:iCs/>
          <w:sz w:val="24"/>
          <w:szCs w:val="24"/>
        </w:rPr>
        <w:t xml:space="preserve">В нарушение части 2 статьи 51 Градостроительного кодекса РФ строительство автономных источников теплоснабжения зданий </w:t>
      </w:r>
      <w:proofErr w:type="spellStart"/>
      <w:r w:rsidR="007634BD" w:rsidRPr="002D1E73">
        <w:rPr>
          <w:rFonts w:eastAsia="Calibri"/>
          <w:i/>
          <w:iCs/>
          <w:sz w:val="24"/>
          <w:szCs w:val="24"/>
        </w:rPr>
        <w:t>Россошинской</w:t>
      </w:r>
      <w:proofErr w:type="spellEnd"/>
      <w:r w:rsidR="007634BD" w:rsidRPr="002D1E73">
        <w:rPr>
          <w:rFonts w:eastAsia="Calibri"/>
          <w:i/>
          <w:iCs/>
          <w:sz w:val="24"/>
          <w:szCs w:val="24"/>
        </w:rPr>
        <w:t xml:space="preserve"> участковой больницы в п. Степной</w:t>
      </w:r>
      <w:r w:rsidR="007634BD" w:rsidRPr="00F34355">
        <w:rPr>
          <w:rFonts w:eastAsia="Calibri"/>
          <w:iCs/>
          <w:sz w:val="24"/>
          <w:szCs w:val="24"/>
        </w:rPr>
        <w:t xml:space="preserve"> и </w:t>
      </w:r>
      <w:proofErr w:type="spellStart"/>
      <w:r w:rsidR="007634BD" w:rsidRPr="002D1E73">
        <w:rPr>
          <w:rFonts w:eastAsia="Calibri"/>
          <w:i/>
          <w:iCs/>
          <w:sz w:val="24"/>
          <w:szCs w:val="24"/>
        </w:rPr>
        <w:t>Котлубанской</w:t>
      </w:r>
      <w:proofErr w:type="spellEnd"/>
      <w:r w:rsidR="007634BD" w:rsidRPr="002D1E73">
        <w:rPr>
          <w:rFonts w:eastAsia="Calibri"/>
          <w:i/>
          <w:iCs/>
          <w:sz w:val="24"/>
          <w:szCs w:val="24"/>
        </w:rPr>
        <w:t xml:space="preserve"> участковой больницы в п. </w:t>
      </w:r>
      <w:proofErr w:type="spellStart"/>
      <w:r w:rsidR="007634BD" w:rsidRPr="002D1E73">
        <w:rPr>
          <w:rFonts w:eastAsia="Calibri"/>
          <w:i/>
          <w:iCs/>
          <w:sz w:val="24"/>
          <w:szCs w:val="24"/>
        </w:rPr>
        <w:t>Котлубань</w:t>
      </w:r>
      <w:proofErr w:type="spellEnd"/>
      <w:r w:rsidR="007634BD" w:rsidRPr="00F34355">
        <w:rPr>
          <w:rFonts w:eastAsia="Calibri"/>
          <w:iCs/>
          <w:sz w:val="24"/>
          <w:szCs w:val="24"/>
        </w:rPr>
        <w:t xml:space="preserve"> </w:t>
      </w:r>
      <w:proofErr w:type="spellStart"/>
      <w:r w:rsidR="007634BD" w:rsidRPr="00F34355">
        <w:rPr>
          <w:rFonts w:eastAsia="Calibri"/>
          <w:iCs/>
          <w:sz w:val="24"/>
          <w:szCs w:val="24"/>
        </w:rPr>
        <w:t>Городищенского</w:t>
      </w:r>
      <w:proofErr w:type="spellEnd"/>
      <w:r w:rsidR="007634BD" w:rsidRPr="00F34355">
        <w:rPr>
          <w:rFonts w:eastAsia="Calibri"/>
          <w:iCs/>
          <w:sz w:val="24"/>
          <w:szCs w:val="24"/>
        </w:rPr>
        <w:t xml:space="preserve"> района осуществлялось при отсутствии разрешений на строительство.</w:t>
      </w:r>
    </w:p>
    <w:p w:rsidR="008749D8" w:rsidRDefault="008749D8" w:rsidP="008749D8">
      <w:pPr>
        <w:ind w:firstLine="708"/>
        <w:jc w:val="both"/>
        <w:rPr>
          <w:szCs w:val="24"/>
        </w:rPr>
      </w:pPr>
    </w:p>
    <w:p w:rsidR="00CF1F17" w:rsidRPr="00CF1F17" w:rsidRDefault="00CF1F17" w:rsidP="00CF1F17">
      <w:pPr>
        <w:pStyle w:val="3"/>
        <w:tabs>
          <w:tab w:val="left" w:pos="3948"/>
        </w:tabs>
        <w:spacing w:after="0"/>
        <w:ind w:firstLine="720"/>
        <w:contextualSpacing/>
        <w:jc w:val="both"/>
        <w:rPr>
          <w:sz w:val="24"/>
          <w:szCs w:val="24"/>
        </w:rPr>
      </w:pPr>
      <w:r>
        <w:rPr>
          <w:bCs/>
          <w:sz w:val="24"/>
          <w:szCs w:val="24"/>
        </w:rPr>
        <w:t xml:space="preserve">  </w:t>
      </w:r>
      <w:r w:rsidR="00734672">
        <w:rPr>
          <w:bCs/>
          <w:sz w:val="24"/>
          <w:szCs w:val="24"/>
        </w:rPr>
        <w:t>5.</w:t>
      </w:r>
      <w:r w:rsidR="0069349A">
        <w:rPr>
          <w:bCs/>
          <w:sz w:val="24"/>
          <w:szCs w:val="24"/>
        </w:rPr>
        <w:t xml:space="preserve"> </w:t>
      </w:r>
      <w:r>
        <w:rPr>
          <w:bCs/>
          <w:sz w:val="24"/>
          <w:szCs w:val="24"/>
        </w:rPr>
        <w:t>На строительство 122 котельных на газовом топливе был заключен государственный контракт с</w:t>
      </w:r>
      <w:r w:rsidRPr="004000B6">
        <w:rPr>
          <w:rFonts w:eastAsia="Calibri"/>
          <w:iCs/>
          <w:sz w:val="24"/>
          <w:szCs w:val="24"/>
        </w:rPr>
        <w:t xml:space="preserve"> ЗАО «КРОК </w:t>
      </w:r>
      <w:proofErr w:type="spellStart"/>
      <w:r w:rsidRPr="004000B6">
        <w:rPr>
          <w:rFonts w:eastAsia="Calibri"/>
          <w:iCs/>
          <w:sz w:val="24"/>
          <w:szCs w:val="24"/>
        </w:rPr>
        <w:t>инкорпорейтед</w:t>
      </w:r>
      <w:proofErr w:type="spellEnd"/>
      <w:r w:rsidRPr="004000B6">
        <w:rPr>
          <w:rFonts w:eastAsia="Calibri"/>
          <w:iCs/>
          <w:sz w:val="24"/>
          <w:szCs w:val="24"/>
        </w:rPr>
        <w:t xml:space="preserve">» </w:t>
      </w:r>
      <w:r>
        <w:rPr>
          <w:rFonts w:eastAsia="Calibri"/>
          <w:iCs/>
          <w:sz w:val="24"/>
          <w:szCs w:val="24"/>
        </w:rPr>
        <w:t>стоимостью</w:t>
      </w:r>
      <w:r w:rsidRPr="00074388">
        <w:rPr>
          <w:sz w:val="24"/>
          <w:szCs w:val="24"/>
        </w:rPr>
        <w:t xml:space="preserve"> </w:t>
      </w:r>
      <w:r w:rsidRPr="00CF1F17">
        <w:rPr>
          <w:sz w:val="24"/>
          <w:szCs w:val="24"/>
        </w:rPr>
        <w:t>341930,1 тыс. рублей.</w:t>
      </w:r>
    </w:p>
    <w:p w:rsidR="00096459" w:rsidRPr="00A34ABA" w:rsidRDefault="0009795B" w:rsidP="00096459">
      <w:pPr>
        <w:pStyle w:val="3"/>
        <w:tabs>
          <w:tab w:val="left" w:pos="3948"/>
        </w:tabs>
        <w:ind w:firstLine="720"/>
        <w:contextualSpacing/>
        <w:jc w:val="both"/>
        <w:rPr>
          <w:iCs/>
          <w:sz w:val="24"/>
          <w:szCs w:val="24"/>
        </w:rPr>
      </w:pPr>
      <w:r>
        <w:rPr>
          <w:iCs/>
          <w:sz w:val="24"/>
          <w:szCs w:val="24"/>
        </w:rPr>
        <w:t xml:space="preserve">  </w:t>
      </w:r>
      <w:r w:rsidR="0069349A">
        <w:rPr>
          <w:iCs/>
          <w:sz w:val="24"/>
          <w:szCs w:val="24"/>
        </w:rPr>
        <w:t>5</w:t>
      </w:r>
      <w:r w:rsidR="00280141">
        <w:rPr>
          <w:iCs/>
          <w:sz w:val="24"/>
          <w:szCs w:val="24"/>
        </w:rPr>
        <w:t xml:space="preserve">.1. </w:t>
      </w:r>
      <w:r w:rsidR="00CF1F17">
        <w:rPr>
          <w:iCs/>
          <w:sz w:val="24"/>
          <w:szCs w:val="24"/>
        </w:rPr>
        <w:t xml:space="preserve">Фактически </w:t>
      </w:r>
      <w:proofErr w:type="gramStart"/>
      <w:r w:rsidR="00CF1F17">
        <w:rPr>
          <w:iCs/>
          <w:sz w:val="24"/>
          <w:szCs w:val="24"/>
        </w:rPr>
        <w:t>построены</w:t>
      </w:r>
      <w:proofErr w:type="gramEnd"/>
      <w:r w:rsidR="00CF1F17">
        <w:rPr>
          <w:iCs/>
          <w:sz w:val="24"/>
          <w:szCs w:val="24"/>
        </w:rPr>
        <w:t xml:space="preserve"> 119 котельных из 122. </w:t>
      </w:r>
      <w:r w:rsidR="00280141">
        <w:rPr>
          <w:iCs/>
          <w:sz w:val="24"/>
          <w:szCs w:val="24"/>
        </w:rPr>
        <w:t xml:space="preserve">В связи с признанием зданий </w:t>
      </w:r>
      <w:r w:rsidR="001E6BBB">
        <w:rPr>
          <w:iCs/>
          <w:sz w:val="24"/>
          <w:szCs w:val="24"/>
        </w:rPr>
        <w:t xml:space="preserve">аварийными </w:t>
      </w:r>
      <w:r w:rsidR="00280141" w:rsidRPr="009C72AE">
        <w:rPr>
          <w:rFonts w:eastAsia="Calibri"/>
          <w:iCs/>
          <w:sz w:val="24"/>
          <w:szCs w:val="24"/>
        </w:rPr>
        <w:t>установк</w:t>
      </w:r>
      <w:r w:rsidR="00280141">
        <w:rPr>
          <w:rFonts w:eastAsia="Calibri"/>
          <w:iCs/>
          <w:sz w:val="24"/>
          <w:szCs w:val="24"/>
        </w:rPr>
        <w:t xml:space="preserve">а двух </w:t>
      </w:r>
      <w:r w:rsidR="00280141" w:rsidRPr="009C72AE">
        <w:rPr>
          <w:rFonts w:eastAsia="Calibri"/>
          <w:iCs/>
          <w:sz w:val="24"/>
          <w:szCs w:val="24"/>
        </w:rPr>
        <w:t xml:space="preserve">котельных </w:t>
      </w:r>
      <w:r w:rsidR="001E6BBB">
        <w:rPr>
          <w:rFonts w:eastAsia="Calibri"/>
          <w:iCs/>
          <w:sz w:val="24"/>
          <w:szCs w:val="24"/>
        </w:rPr>
        <w:t xml:space="preserve">в </w:t>
      </w:r>
      <w:r w:rsidR="001E6BBB" w:rsidRPr="009C72AE">
        <w:rPr>
          <w:rFonts w:eastAsia="Calibri"/>
          <w:iCs/>
          <w:sz w:val="24"/>
          <w:szCs w:val="24"/>
        </w:rPr>
        <w:t xml:space="preserve">рамках контракта </w:t>
      </w:r>
      <w:r w:rsidR="00280141">
        <w:rPr>
          <w:rFonts w:eastAsia="Calibri"/>
          <w:iCs/>
          <w:sz w:val="24"/>
          <w:szCs w:val="24"/>
        </w:rPr>
        <w:t xml:space="preserve">признана нецелесообразной. Кроме того, </w:t>
      </w:r>
      <w:r w:rsidR="00280141" w:rsidRPr="009C72AE">
        <w:rPr>
          <w:iCs/>
          <w:sz w:val="24"/>
          <w:szCs w:val="24"/>
        </w:rPr>
        <w:t>в связи с произошедш</w:t>
      </w:r>
      <w:r w:rsidR="00551EF2">
        <w:rPr>
          <w:iCs/>
          <w:sz w:val="24"/>
          <w:szCs w:val="24"/>
        </w:rPr>
        <w:t>и</w:t>
      </w:r>
      <w:r w:rsidR="00280141" w:rsidRPr="009C72AE">
        <w:rPr>
          <w:iCs/>
          <w:sz w:val="24"/>
          <w:szCs w:val="24"/>
        </w:rPr>
        <w:t xml:space="preserve">м пожаром </w:t>
      </w:r>
      <w:r w:rsidR="00280141">
        <w:rPr>
          <w:iCs/>
          <w:sz w:val="24"/>
          <w:szCs w:val="24"/>
        </w:rPr>
        <w:t xml:space="preserve">1 </w:t>
      </w:r>
      <w:r w:rsidR="00280141" w:rsidRPr="009C72AE">
        <w:rPr>
          <w:iCs/>
          <w:sz w:val="24"/>
          <w:szCs w:val="24"/>
        </w:rPr>
        <w:t>котельная утрачена</w:t>
      </w:r>
      <w:r w:rsidR="001E6BBB">
        <w:rPr>
          <w:iCs/>
          <w:sz w:val="24"/>
          <w:szCs w:val="24"/>
        </w:rPr>
        <w:t>,</w:t>
      </w:r>
      <w:r w:rsidR="003F5414">
        <w:rPr>
          <w:iCs/>
          <w:sz w:val="24"/>
          <w:szCs w:val="24"/>
        </w:rPr>
        <w:t xml:space="preserve"> </w:t>
      </w:r>
      <w:r w:rsidR="00096459">
        <w:rPr>
          <w:iCs/>
          <w:sz w:val="24"/>
          <w:szCs w:val="24"/>
        </w:rPr>
        <w:t xml:space="preserve">и </w:t>
      </w:r>
      <w:r w:rsidR="00096459" w:rsidRPr="00A34ABA">
        <w:rPr>
          <w:iCs/>
          <w:sz w:val="24"/>
          <w:szCs w:val="24"/>
        </w:rPr>
        <w:t xml:space="preserve">по информации </w:t>
      </w:r>
      <w:r w:rsidR="00E86DE5" w:rsidRPr="00A34ABA">
        <w:rPr>
          <w:iCs/>
          <w:sz w:val="24"/>
          <w:szCs w:val="24"/>
        </w:rPr>
        <w:t>К</w:t>
      </w:r>
      <w:r w:rsidR="00096459" w:rsidRPr="00A34ABA">
        <w:rPr>
          <w:iCs/>
          <w:sz w:val="24"/>
          <w:szCs w:val="24"/>
        </w:rPr>
        <w:t>омитета строительства ее восстановление будет производиться за счет местного бюджета.</w:t>
      </w:r>
    </w:p>
    <w:p w:rsidR="00096459" w:rsidRPr="00C57BF3" w:rsidRDefault="00C57BF3" w:rsidP="00096459">
      <w:pPr>
        <w:pStyle w:val="3"/>
        <w:tabs>
          <w:tab w:val="left" w:pos="3948"/>
        </w:tabs>
        <w:ind w:firstLine="720"/>
        <w:contextualSpacing/>
        <w:jc w:val="both"/>
        <w:rPr>
          <w:sz w:val="24"/>
          <w:szCs w:val="24"/>
        </w:rPr>
      </w:pPr>
      <w:r w:rsidRPr="00A34ABA">
        <w:rPr>
          <w:iCs/>
          <w:sz w:val="24"/>
          <w:szCs w:val="24"/>
        </w:rPr>
        <w:t xml:space="preserve"> </w:t>
      </w:r>
      <w:r w:rsidR="00096459" w:rsidRPr="00A34ABA">
        <w:rPr>
          <w:iCs/>
          <w:sz w:val="24"/>
          <w:szCs w:val="24"/>
        </w:rPr>
        <w:t xml:space="preserve">В связи с этим неэффективные расходы </w:t>
      </w:r>
      <w:proofErr w:type="gramStart"/>
      <w:r w:rsidR="00096459" w:rsidRPr="00A34ABA">
        <w:rPr>
          <w:iCs/>
          <w:sz w:val="24"/>
          <w:szCs w:val="24"/>
        </w:rPr>
        <w:t>областного</w:t>
      </w:r>
      <w:proofErr w:type="gramEnd"/>
      <w:r w:rsidR="00096459" w:rsidRPr="00A34ABA">
        <w:rPr>
          <w:iCs/>
          <w:sz w:val="24"/>
          <w:szCs w:val="24"/>
        </w:rPr>
        <w:t xml:space="preserve"> и местных бюджетов на проектирование </w:t>
      </w:r>
      <w:r w:rsidRPr="00A34ABA">
        <w:rPr>
          <w:iCs/>
          <w:sz w:val="24"/>
          <w:szCs w:val="24"/>
        </w:rPr>
        <w:t xml:space="preserve">двух </w:t>
      </w:r>
      <w:r w:rsidR="00096459" w:rsidRPr="00A34ABA">
        <w:rPr>
          <w:iCs/>
          <w:sz w:val="24"/>
          <w:szCs w:val="24"/>
        </w:rPr>
        <w:t>котельных</w:t>
      </w:r>
      <w:r w:rsidR="00096459" w:rsidRPr="00A34ABA">
        <w:rPr>
          <w:rFonts w:eastAsia="Calibri"/>
          <w:iCs/>
          <w:sz w:val="24"/>
          <w:szCs w:val="24"/>
        </w:rPr>
        <w:t xml:space="preserve"> </w:t>
      </w:r>
      <w:r w:rsidR="00096459" w:rsidRPr="00A34ABA">
        <w:rPr>
          <w:iCs/>
          <w:sz w:val="24"/>
          <w:szCs w:val="24"/>
        </w:rPr>
        <w:t xml:space="preserve">составили 674,4 тыс. рублей. В случае отсутствия работ по восстановлению </w:t>
      </w:r>
      <w:r w:rsidRPr="00A34ABA">
        <w:rPr>
          <w:iCs/>
          <w:sz w:val="24"/>
          <w:szCs w:val="24"/>
        </w:rPr>
        <w:t xml:space="preserve">сгоревшей </w:t>
      </w:r>
      <w:r w:rsidR="00096459" w:rsidRPr="00A34ABA">
        <w:rPr>
          <w:iCs/>
          <w:sz w:val="24"/>
          <w:szCs w:val="24"/>
        </w:rPr>
        <w:t>котельной неэффективные расходы областного</w:t>
      </w:r>
      <w:r w:rsidR="00A34FCA" w:rsidRPr="00A34ABA">
        <w:rPr>
          <w:iCs/>
          <w:sz w:val="24"/>
          <w:szCs w:val="24"/>
        </w:rPr>
        <w:t xml:space="preserve"> и местного</w:t>
      </w:r>
      <w:r w:rsidR="00096459" w:rsidRPr="00A34ABA">
        <w:rPr>
          <w:iCs/>
          <w:sz w:val="24"/>
          <w:szCs w:val="24"/>
        </w:rPr>
        <w:t xml:space="preserve"> бюджет</w:t>
      </w:r>
      <w:r w:rsidR="00A34FCA" w:rsidRPr="00A34ABA">
        <w:rPr>
          <w:iCs/>
          <w:sz w:val="24"/>
          <w:szCs w:val="24"/>
        </w:rPr>
        <w:t>ов</w:t>
      </w:r>
      <w:r w:rsidR="00096459" w:rsidRPr="00A34ABA">
        <w:rPr>
          <w:iCs/>
          <w:sz w:val="24"/>
          <w:szCs w:val="24"/>
        </w:rPr>
        <w:t xml:space="preserve"> составят 21</w:t>
      </w:r>
      <w:r w:rsidR="00A34FCA" w:rsidRPr="00A34ABA">
        <w:rPr>
          <w:iCs/>
          <w:sz w:val="24"/>
          <w:szCs w:val="24"/>
        </w:rPr>
        <w:t>9,7</w:t>
      </w:r>
      <w:r w:rsidR="00096459" w:rsidRPr="00A34ABA">
        <w:rPr>
          <w:iCs/>
          <w:sz w:val="24"/>
          <w:szCs w:val="24"/>
        </w:rPr>
        <w:t xml:space="preserve"> тыс. рублей.</w:t>
      </w:r>
    </w:p>
    <w:p w:rsidR="00E86DE5" w:rsidRDefault="00C57BF3" w:rsidP="00551EF2">
      <w:pPr>
        <w:pStyle w:val="3"/>
        <w:tabs>
          <w:tab w:val="left" w:pos="3948"/>
        </w:tabs>
        <w:ind w:firstLine="720"/>
        <w:contextualSpacing/>
        <w:jc w:val="both"/>
        <w:rPr>
          <w:bCs/>
          <w:sz w:val="24"/>
          <w:szCs w:val="24"/>
        </w:rPr>
      </w:pPr>
      <w:r>
        <w:rPr>
          <w:rFonts w:eastAsia="Calibri"/>
          <w:iCs/>
          <w:sz w:val="24"/>
          <w:szCs w:val="24"/>
        </w:rPr>
        <w:t xml:space="preserve"> </w:t>
      </w:r>
      <w:r w:rsidR="0069349A">
        <w:rPr>
          <w:rFonts w:eastAsia="Calibri"/>
          <w:iCs/>
          <w:sz w:val="24"/>
          <w:szCs w:val="24"/>
        </w:rPr>
        <w:t>5</w:t>
      </w:r>
      <w:r w:rsidR="00551EF2" w:rsidRPr="00551EF2">
        <w:rPr>
          <w:rFonts w:eastAsia="Calibri"/>
          <w:iCs/>
          <w:sz w:val="24"/>
          <w:szCs w:val="24"/>
        </w:rPr>
        <w:t>.2</w:t>
      </w:r>
      <w:r w:rsidR="00551EF2">
        <w:rPr>
          <w:rFonts w:eastAsia="Calibri"/>
          <w:iCs/>
          <w:sz w:val="24"/>
          <w:szCs w:val="24"/>
        </w:rPr>
        <w:t xml:space="preserve">. </w:t>
      </w:r>
      <w:r w:rsidR="00F34355" w:rsidRPr="00551EF2">
        <w:rPr>
          <w:sz w:val="24"/>
          <w:szCs w:val="24"/>
        </w:rPr>
        <w:t>На 01.08.2018 общая стоимость принятых работ по контракту от 12.01.2017 на строительство 122 котельных на газовом топливе составля</w:t>
      </w:r>
      <w:r>
        <w:rPr>
          <w:sz w:val="24"/>
          <w:szCs w:val="24"/>
        </w:rPr>
        <w:t>ла</w:t>
      </w:r>
      <w:r w:rsidR="00F34355" w:rsidRPr="00551EF2">
        <w:rPr>
          <w:sz w:val="24"/>
          <w:szCs w:val="24"/>
        </w:rPr>
        <w:t xml:space="preserve"> 8595,3 тыс. руб., или </w:t>
      </w:r>
      <w:r w:rsidR="000D28D7">
        <w:rPr>
          <w:sz w:val="24"/>
          <w:szCs w:val="24"/>
        </w:rPr>
        <w:t xml:space="preserve">всего лишь </w:t>
      </w:r>
      <w:r w:rsidR="00F34355" w:rsidRPr="00551EF2">
        <w:rPr>
          <w:bCs/>
          <w:sz w:val="24"/>
          <w:szCs w:val="24"/>
        </w:rPr>
        <w:t xml:space="preserve">2,2 % от стоимости контракта. </w:t>
      </w:r>
    </w:p>
    <w:p w:rsidR="00F34355" w:rsidRPr="00551EF2" w:rsidRDefault="00E86DE5" w:rsidP="00551EF2">
      <w:pPr>
        <w:pStyle w:val="3"/>
        <w:tabs>
          <w:tab w:val="left" w:pos="3948"/>
        </w:tabs>
        <w:ind w:firstLine="720"/>
        <w:contextualSpacing/>
        <w:jc w:val="both"/>
        <w:rPr>
          <w:rFonts w:eastAsia="Calibri"/>
          <w:iCs/>
          <w:sz w:val="24"/>
          <w:szCs w:val="24"/>
        </w:rPr>
      </w:pPr>
      <w:r>
        <w:rPr>
          <w:bCs/>
          <w:sz w:val="24"/>
          <w:szCs w:val="24"/>
        </w:rPr>
        <w:t xml:space="preserve"> </w:t>
      </w:r>
      <w:r w:rsidR="00F34355" w:rsidRPr="00551EF2">
        <w:rPr>
          <w:rFonts w:eastAsia="Calibri"/>
          <w:iCs/>
          <w:sz w:val="24"/>
          <w:szCs w:val="24"/>
        </w:rPr>
        <w:t xml:space="preserve">По данным бухгалтерского учета ГКУ «УКС» котельные </w:t>
      </w:r>
      <w:r w:rsidR="0069349A">
        <w:rPr>
          <w:rFonts w:eastAsia="Calibri"/>
          <w:iCs/>
          <w:sz w:val="24"/>
          <w:szCs w:val="24"/>
        </w:rPr>
        <w:t>не числ</w:t>
      </w:r>
      <w:r w:rsidR="00C57BF3">
        <w:rPr>
          <w:rFonts w:eastAsia="Calibri"/>
          <w:iCs/>
          <w:sz w:val="24"/>
          <w:szCs w:val="24"/>
        </w:rPr>
        <w:t>ились</w:t>
      </w:r>
      <w:r w:rsidR="0069349A">
        <w:rPr>
          <w:rFonts w:eastAsia="Calibri"/>
          <w:iCs/>
          <w:sz w:val="24"/>
          <w:szCs w:val="24"/>
        </w:rPr>
        <w:t xml:space="preserve"> ни </w:t>
      </w:r>
      <w:r w:rsidR="00F34355" w:rsidRPr="00551EF2">
        <w:rPr>
          <w:rFonts w:eastAsia="Calibri"/>
          <w:iCs/>
          <w:sz w:val="24"/>
          <w:szCs w:val="24"/>
        </w:rPr>
        <w:t>в виде объектов незавершенного строительства в составе капитальных вложений, ни в виде законченных строительством объектов в составе основных средств и имущества казны.</w:t>
      </w:r>
    </w:p>
    <w:p w:rsidR="00F34355" w:rsidRPr="00F34355" w:rsidRDefault="00F34355" w:rsidP="00F34355">
      <w:pPr>
        <w:pStyle w:val="3"/>
        <w:spacing w:after="0"/>
        <w:ind w:firstLine="851"/>
        <w:contextualSpacing/>
        <w:jc w:val="both"/>
        <w:rPr>
          <w:rFonts w:eastAsia="Calibri"/>
          <w:iCs/>
          <w:sz w:val="24"/>
          <w:szCs w:val="24"/>
        </w:rPr>
      </w:pPr>
      <w:proofErr w:type="gramStart"/>
      <w:r w:rsidRPr="00F34355">
        <w:rPr>
          <w:rFonts w:eastAsia="Calibri"/>
          <w:iCs/>
          <w:sz w:val="24"/>
          <w:szCs w:val="24"/>
        </w:rPr>
        <w:t>Вместе с тем в октябре 2017 года ГКУ «УКС» заключило с администрациями муниципальных районов и районными участковыми больницами договоры хранения газовых</w:t>
      </w:r>
      <w:r w:rsidRPr="00F34355">
        <w:rPr>
          <w:rFonts w:eastAsia="Calibri"/>
          <w:iCs/>
          <w:sz w:val="24"/>
          <w:szCs w:val="24"/>
          <w:u w:val="single"/>
        </w:rPr>
        <w:t xml:space="preserve"> </w:t>
      </w:r>
      <w:r w:rsidRPr="00F34355">
        <w:rPr>
          <w:rFonts w:eastAsia="Calibri"/>
          <w:iCs/>
          <w:sz w:val="24"/>
          <w:szCs w:val="24"/>
        </w:rPr>
        <w:t xml:space="preserve">котельных, не принятых у подрядчика, с правом эксплуатации, в результате чего договорами хранения для последующего использования хранителем оформлена передача имущества, которым не обладало ГКУ «УКС», то есть, исходя из определения ст. 170 Гражданского кодекса РФ, ГКУ «УКС» </w:t>
      </w:r>
      <w:r w:rsidR="004E2AE8">
        <w:rPr>
          <w:rFonts w:eastAsia="Calibri"/>
          <w:iCs/>
          <w:sz w:val="24"/>
          <w:szCs w:val="24"/>
        </w:rPr>
        <w:t xml:space="preserve">была </w:t>
      </w:r>
      <w:r w:rsidRPr="00F34355">
        <w:rPr>
          <w:rFonts w:eastAsia="Calibri"/>
          <w:iCs/>
          <w:sz w:val="24"/>
          <w:szCs w:val="24"/>
        </w:rPr>
        <w:t>заключена</w:t>
      </w:r>
      <w:proofErr w:type="gramEnd"/>
      <w:r w:rsidRPr="00F34355">
        <w:rPr>
          <w:rFonts w:eastAsia="Calibri"/>
          <w:iCs/>
          <w:sz w:val="24"/>
          <w:szCs w:val="24"/>
        </w:rPr>
        <w:t xml:space="preserve"> мнимая сделка, последствия которой ничтожны.</w:t>
      </w:r>
    </w:p>
    <w:p w:rsidR="004E2AE8" w:rsidRPr="00551EF2" w:rsidRDefault="004E2AE8" w:rsidP="004E2AE8">
      <w:pPr>
        <w:tabs>
          <w:tab w:val="left" w:pos="0"/>
        </w:tabs>
        <w:ind w:firstLine="851"/>
        <w:jc w:val="both"/>
        <w:rPr>
          <w:szCs w:val="24"/>
        </w:rPr>
      </w:pPr>
      <w:r>
        <w:rPr>
          <w:szCs w:val="24"/>
        </w:rPr>
        <w:t>5.</w:t>
      </w:r>
      <w:r w:rsidR="00A95DED">
        <w:rPr>
          <w:szCs w:val="24"/>
        </w:rPr>
        <w:t>3</w:t>
      </w:r>
      <w:r>
        <w:rPr>
          <w:szCs w:val="24"/>
        </w:rPr>
        <w:t>.</w:t>
      </w:r>
      <w:r w:rsidRPr="00F34355">
        <w:rPr>
          <w:rFonts w:eastAsia="Calibri"/>
          <w:iCs/>
          <w:szCs w:val="24"/>
        </w:rPr>
        <w:t xml:space="preserve"> </w:t>
      </w:r>
      <w:r>
        <w:rPr>
          <w:rFonts w:eastAsia="Calibri"/>
          <w:iCs/>
          <w:szCs w:val="24"/>
        </w:rPr>
        <w:t>И</w:t>
      </w:r>
      <w:r w:rsidRPr="00F34355">
        <w:rPr>
          <w:rFonts w:eastAsia="Calibri"/>
          <w:iCs/>
          <w:szCs w:val="24"/>
        </w:rPr>
        <w:t xml:space="preserve">з 43 котельных в Октябрьском, Чернышковском, Ленинском, </w:t>
      </w:r>
      <w:proofErr w:type="spellStart"/>
      <w:r w:rsidRPr="00F34355">
        <w:rPr>
          <w:rFonts w:eastAsia="Calibri"/>
          <w:iCs/>
          <w:szCs w:val="24"/>
        </w:rPr>
        <w:t>Среднеахтубинском</w:t>
      </w:r>
      <w:proofErr w:type="spellEnd"/>
      <w:r w:rsidRPr="00F34355">
        <w:rPr>
          <w:rFonts w:eastAsia="Calibri"/>
          <w:iCs/>
          <w:szCs w:val="24"/>
        </w:rPr>
        <w:t xml:space="preserve">, </w:t>
      </w:r>
      <w:proofErr w:type="spellStart"/>
      <w:r w:rsidRPr="00F34355">
        <w:rPr>
          <w:rFonts w:eastAsia="Calibri"/>
          <w:iCs/>
          <w:szCs w:val="24"/>
        </w:rPr>
        <w:t>Городищенском</w:t>
      </w:r>
      <w:proofErr w:type="spellEnd"/>
      <w:r w:rsidRPr="00F34355">
        <w:rPr>
          <w:rFonts w:eastAsia="Calibri"/>
          <w:iCs/>
          <w:szCs w:val="24"/>
        </w:rPr>
        <w:t xml:space="preserve"> </w:t>
      </w:r>
      <w:r>
        <w:rPr>
          <w:rFonts w:eastAsia="Calibri"/>
          <w:iCs/>
          <w:szCs w:val="24"/>
        </w:rPr>
        <w:t xml:space="preserve">муниципальных </w:t>
      </w:r>
      <w:r w:rsidRPr="00F34355">
        <w:rPr>
          <w:rFonts w:eastAsia="Calibri"/>
          <w:iCs/>
          <w:szCs w:val="24"/>
        </w:rPr>
        <w:t xml:space="preserve">районах и  </w:t>
      </w:r>
      <w:proofErr w:type="gramStart"/>
      <w:r w:rsidRPr="00F34355">
        <w:rPr>
          <w:rFonts w:eastAsia="Calibri"/>
          <w:iCs/>
          <w:szCs w:val="24"/>
        </w:rPr>
        <w:t>г</w:t>
      </w:r>
      <w:proofErr w:type="gramEnd"/>
      <w:r w:rsidRPr="00F34355">
        <w:rPr>
          <w:rFonts w:eastAsia="Calibri"/>
          <w:iCs/>
          <w:szCs w:val="24"/>
        </w:rPr>
        <w:t>. Михайловк</w:t>
      </w:r>
      <w:r>
        <w:rPr>
          <w:rFonts w:eastAsia="Calibri"/>
          <w:iCs/>
          <w:szCs w:val="24"/>
        </w:rPr>
        <w:t>е</w:t>
      </w:r>
      <w:r w:rsidRPr="00F34355">
        <w:rPr>
          <w:rFonts w:eastAsia="Calibri"/>
          <w:iCs/>
          <w:szCs w:val="24"/>
        </w:rPr>
        <w:t xml:space="preserve"> 38 </w:t>
      </w:r>
      <w:r>
        <w:rPr>
          <w:rFonts w:eastAsia="Calibri"/>
          <w:iCs/>
          <w:szCs w:val="24"/>
        </w:rPr>
        <w:t xml:space="preserve">котельных </w:t>
      </w:r>
      <w:r w:rsidRPr="00F34355">
        <w:rPr>
          <w:rFonts w:eastAsia="Calibri"/>
          <w:iCs/>
          <w:szCs w:val="24"/>
        </w:rPr>
        <w:t xml:space="preserve">использовались в отопительный период 2017-2018 годов. </w:t>
      </w:r>
    </w:p>
    <w:p w:rsidR="004E2AE8" w:rsidRPr="00F34355" w:rsidRDefault="004E2AE8" w:rsidP="004E2AE8">
      <w:pPr>
        <w:pStyle w:val="3"/>
        <w:tabs>
          <w:tab w:val="left" w:pos="3948"/>
        </w:tabs>
        <w:spacing w:after="0"/>
        <w:ind w:firstLine="851"/>
        <w:contextualSpacing/>
        <w:jc w:val="both"/>
        <w:rPr>
          <w:rFonts w:eastAsia="Calibri"/>
          <w:iCs/>
          <w:sz w:val="24"/>
          <w:szCs w:val="24"/>
        </w:rPr>
      </w:pPr>
      <w:r w:rsidRPr="00F34355">
        <w:rPr>
          <w:rFonts w:eastAsia="Calibri"/>
          <w:iCs/>
          <w:sz w:val="24"/>
          <w:szCs w:val="24"/>
        </w:rPr>
        <w:t xml:space="preserve">При этом по 11 котельным из 38 перед </w:t>
      </w:r>
      <w:r>
        <w:rPr>
          <w:rFonts w:eastAsia="Calibri"/>
          <w:iCs/>
          <w:sz w:val="24"/>
          <w:szCs w:val="24"/>
        </w:rPr>
        <w:t xml:space="preserve">их </w:t>
      </w:r>
      <w:r w:rsidRPr="00F34355">
        <w:rPr>
          <w:rFonts w:eastAsia="Calibri"/>
          <w:iCs/>
          <w:sz w:val="24"/>
          <w:szCs w:val="24"/>
        </w:rPr>
        <w:t>использованием для отопления зданий разрешения на ввод в эксплуатацию не получены, а по оставшимся 27 котельным (не являющимися объектами капитального строительства) не подписаны акты приемки законченных строительством объектов (ф. № КС-11).</w:t>
      </w:r>
    </w:p>
    <w:p w:rsidR="004E2AE8" w:rsidRPr="00F34355" w:rsidRDefault="004E2AE8" w:rsidP="004E2AE8">
      <w:pPr>
        <w:autoSpaceDE w:val="0"/>
        <w:autoSpaceDN w:val="0"/>
        <w:adjustRightInd w:val="0"/>
        <w:ind w:firstLine="851"/>
        <w:jc w:val="both"/>
        <w:rPr>
          <w:color w:val="000000"/>
          <w:szCs w:val="24"/>
        </w:rPr>
      </w:pPr>
      <w:r w:rsidRPr="00F34355">
        <w:rPr>
          <w:rFonts w:eastAsia="Calibri"/>
          <w:iCs/>
          <w:szCs w:val="24"/>
        </w:rPr>
        <w:t>Таким образом, эксплуатация котельных осуществлялась в отсутствие документов, подтверждающих выполнение работ по строительству котельных в полном объеме, а также их соответствие проектной документации.</w:t>
      </w:r>
    </w:p>
    <w:p w:rsidR="004E2AE8" w:rsidRDefault="004E2AE8" w:rsidP="004E2AE8">
      <w:pPr>
        <w:pStyle w:val="3"/>
        <w:tabs>
          <w:tab w:val="left" w:pos="3948"/>
        </w:tabs>
        <w:spacing w:after="0"/>
        <w:ind w:firstLine="720"/>
        <w:contextualSpacing/>
        <w:jc w:val="both"/>
        <w:rPr>
          <w:rFonts w:eastAsia="Calibri"/>
          <w:iCs/>
          <w:sz w:val="24"/>
          <w:szCs w:val="24"/>
        </w:rPr>
      </w:pPr>
      <w:r>
        <w:rPr>
          <w:sz w:val="24"/>
          <w:szCs w:val="24"/>
        </w:rPr>
        <w:t xml:space="preserve">  </w:t>
      </w:r>
      <w:r w:rsidRPr="00A34ABA">
        <w:rPr>
          <w:sz w:val="24"/>
          <w:szCs w:val="24"/>
        </w:rPr>
        <w:t>Между тем расходы на отопление объектов соцкультбыта</w:t>
      </w:r>
      <w:r w:rsidR="004041B2" w:rsidRPr="00A34ABA">
        <w:rPr>
          <w:sz w:val="24"/>
          <w:szCs w:val="24"/>
        </w:rPr>
        <w:t>,</w:t>
      </w:r>
      <w:r w:rsidRPr="00A34ABA">
        <w:rPr>
          <w:sz w:val="24"/>
          <w:szCs w:val="24"/>
        </w:rPr>
        <w:t xml:space="preserve"> </w:t>
      </w:r>
      <w:r w:rsidR="009E18F3" w:rsidRPr="00A34ABA">
        <w:rPr>
          <w:sz w:val="24"/>
          <w:szCs w:val="24"/>
        </w:rPr>
        <w:t>подключенны</w:t>
      </w:r>
      <w:r w:rsidR="004D4012" w:rsidRPr="00A34ABA">
        <w:rPr>
          <w:sz w:val="24"/>
          <w:szCs w:val="24"/>
        </w:rPr>
        <w:t>х</w:t>
      </w:r>
      <w:r w:rsidR="009E18F3" w:rsidRPr="00A34ABA">
        <w:rPr>
          <w:sz w:val="24"/>
          <w:szCs w:val="24"/>
        </w:rPr>
        <w:t xml:space="preserve"> к построенным котельным на газовом топливе</w:t>
      </w:r>
      <w:r w:rsidR="004D4012" w:rsidRPr="00A34ABA">
        <w:rPr>
          <w:sz w:val="24"/>
          <w:szCs w:val="24"/>
        </w:rPr>
        <w:t xml:space="preserve"> в проверенных муниципальных образованиях</w:t>
      </w:r>
      <w:r w:rsidR="004041B2" w:rsidRPr="00A34ABA">
        <w:rPr>
          <w:sz w:val="24"/>
          <w:szCs w:val="24"/>
        </w:rPr>
        <w:t>,</w:t>
      </w:r>
      <w:r w:rsidR="009E18F3" w:rsidRPr="00A34ABA">
        <w:rPr>
          <w:sz w:val="24"/>
          <w:szCs w:val="24"/>
        </w:rPr>
        <w:t xml:space="preserve"> </w:t>
      </w:r>
      <w:r w:rsidRPr="00A34ABA">
        <w:rPr>
          <w:sz w:val="24"/>
          <w:szCs w:val="24"/>
        </w:rPr>
        <w:t xml:space="preserve">в отопительный период 2017-2018 годов </w:t>
      </w:r>
      <w:r w:rsidRPr="00A34ABA">
        <w:rPr>
          <w:rFonts w:eastAsia="Calibri"/>
          <w:iCs/>
          <w:sz w:val="24"/>
          <w:szCs w:val="24"/>
        </w:rPr>
        <w:t>более чем в три раза уменьшил</w:t>
      </w:r>
      <w:r w:rsidR="00611469" w:rsidRPr="00A34ABA">
        <w:rPr>
          <w:rFonts w:eastAsia="Calibri"/>
          <w:iCs/>
          <w:sz w:val="24"/>
          <w:szCs w:val="24"/>
        </w:rPr>
        <w:t>ись</w:t>
      </w:r>
      <w:r w:rsidRPr="00A34ABA">
        <w:rPr>
          <w:rFonts w:eastAsia="Calibri"/>
          <w:iCs/>
          <w:sz w:val="24"/>
          <w:szCs w:val="24"/>
        </w:rPr>
        <w:t xml:space="preserve"> по сравнению с расходами на отопление этих объектов с использованием печного топлива в предыдущий отопительный период 2016-2017 годов.</w:t>
      </w:r>
    </w:p>
    <w:p w:rsidR="00AA491D" w:rsidRDefault="00AA491D" w:rsidP="00AA491D">
      <w:pPr>
        <w:pStyle w:val="3"/>
        <w:tabs>
          <w:tab w:val="left" w:pos="3948"/>
        </w:tabs>
        <w:spacing w:after="0"/>
        <w:ind w:firstLine="720"/>
        <w:contextualSpacing/>
        <w:jc w:val="both"/>
        <w:rPr>
          <w:sz w:val="24"/>
          <w:szCs w:val="24"/>
        </w:rPr>
      </w:pPr>
      <w:r>
        <w:rPr>
          <w:sz w:val="24"/>
          <w:szCs w:val="24"/>
        </w:rPr>
        <w:t>5.</w:t>
      </w:r>
      <w:r w:rsidR="00A95DED">
        <w:rPr>
          <w:sz w:val="24"/>
          <w:szCs w:val="24"/>
        </w:rPr>
        <w:t>4</w:t>
      </w:r>
      <w:r>
        <w:rPr>
          <w:sz w:val="24"/>
          <w:szCs w:val="24"/>
        </w:rPr>
        <w:t xml:space="preserve">. Выборочным обследованием </w:t>
      </w:r>
      <w:r w:rsidR="006E4BC1">
        <w:rPr>
          <w:sz w:val="24"/>
          <w:szCs w:val="24"/>
        </w:rPr>
        <w:t xml:space="preserve">(в июне-июле 2018 года) </w:t>
      </w:r>
      <w:r>
        <w:rPr>
          <w:sz w:val="24"/>
          <w:szCs w:val="24"/>
        </w:rPr>
        <w:t>установлено, что н</w:t>
      </w:r>
      <w:r w:rsidRPr="002E2619">
        <w:rPr>
          <w:sz w:val="24"/>
          <w:szCs w:val="24"/>
        </w:rPr>
        <w:t xml:space="preserve">а площадках </w:t>
      </w:r>
      <w:r>
        <w:rPr>
          <w:sz w:val="24"/>
          <w:szCs w:val="24"/>
        </w:rPr>
        <w:t>большинства</w:t>
      </w:r>
      <w:r w:rsidRPr="002E2619">
        <w:rPr>
          <w:sz w:val="24"/>
          <w:szCs w:val="24"/>
        </w:rPr>
        <w:t xml:space="preserve"> котельных</w:t>
      </w:r>
      <w:r>
        <w:rPr>
          <w:sz w:val="24"/>
          <w:szCs w:val="24"/>
        </w:rPr>
        <w:t xml:space="preserve"> (в том числе эксплуатируемых)</w:t>
      </w:r>
      <w:r w:rsidRPr="002E2619">
        <w:rPr>
          <w:sz w:val="24"/>
          <w:szCs w:val="24"/>
        </w:rPr>
        <w:t xml:space="preserve"> </w:t>
      </w:r>
      <w:r>
        <w:rPr>
          <w:sz w:val="24"/>
          <w:szCs w:val="24"/>
        </w:rPr>
        <w:t xml:space="preserve">подрядчиком </w:t>
      </w:r>
      <w:r w:rsidRPr="002E2619">
        <w:rPr>
          <w:sz w:val="24"/>
          <w:szCs w:val="24"/>
        </w:rPr>
        <w:t xml:space="preserve">не </w:t>
      </w:r>
      <w:r w:rsidR="009C7839">
        <w:rPr>
          <w:sz w:val="24"/>
          <w:szCs w:val="24"/>
        </w:rPr>
        <w:t xml:space="preserve">было </w:t>
      </w:r>
      <w:r w:rsidRPr="002E2619">
        <w:rPr>
          <w:sz w:val="24"/>
          <w:szCs w:val="24"/>
        </w:rPr>
        <w:t>завершено благоустройство территории</w:t>
      </w:r>
      <w:r>
        <w:rPr>
          <w:sz w:val="24"/>
          <w:szCs w:val="24"/>
        </w:rPr>
        <w:t>.</w:t>
      </w:r>
    </w:p>
    <w:p w:rsidR="00824234" w:rsidRPr="00715614" w:rsidRDefault="002D1477" w:rsidP="00824234">
      <w:pPr>
        <w:pStyle w:val="3"/>
        <w:tabs>
          <w:tab w:val="left" w:pos="3948"/>
        </w:tabs>
        <w:spacing w:after="0"/>
        <w:ind w:firstLine="720"/>
        <w:contextualSpacing/>
        <w:jc w:val="both"/>
        <w:rPr>
          <w:sz w:val="24"/>
          <w:szCs w:val="24"/>
        </w:rPr>
      </w:pPr>
      <w:r>
        <w:rPr>
          <w:sz w:val="24"/>
          <w:szCs w:val="24"/>
        </w:rPr>
        <w:t xml:space="preserve">Кроме того, в </w:t>
      </w:r>
      <w:r w:rsidR="00AA491D" w:rsidRPr="00715614">
        <w:rPr>
          <w:i/>
          <w:sz w:val="24"/>
          <w:szCs w:val="24"/>
        </w:rPr>
        <w:t>п</w:t>
      </w:r>
      <w:proofErr w:type="gramStart"/>
      <w:r w:rsidR="00AA491D" w:rsidRPr="00715614">
        <w:rPr>
          <w:i/>
          <w:sz w:val="24"/>
          <w:szCs w:val="24"/>
        </w:rPr>
        <w:t>.Н</w:t>
      </w:r>
      <w:proofErr w:type="gramEnd"/>
      <w:r w:rsidR="00AA491D" w:rsidRPr="00715614">
        <w:rPr>
          <w:i/>
          <w:sz w:val="24"/>
          <w:szCs w:val="24"/>
        </w:rPr>
        <w:t>овый Рогачик</w:t>
      </w:r>
      <w:r w:rsidR="00AA491D" w:rsidRPr="00715614">
        <w:rPr>
          <w:sz w:val="24"/>
          <w:szCs w:val="24"/>
        </w:rPr>
        <w:t xml:space="preserve"> </w:t>
      </w:r>
      <w:proofErr w:type="spellStart"/>
      <w:r>
        <w:rPr>
          <w:sz w:val="24"/>
          <w:szCs w:val="24"/>
        </w:rPr>
        <w:t>Городищенского</w:t>
      </w:r>
      <w:proofErr w:type="spellEnd"/>
      <w:r>
        <w:rPr>
          <w:sz w:val="24"/>
          <w:szCs w:val="24"/>
        </w:rPr>
        <w:t xml:space="preserve"> муниципального района отдельные работы,</w:t>
      </w:r>
      <w:r w:rsidR="00AA491D" w:rsidRPr="00715614">
        <w:rPr>
          <w:sz w:val="24"/>
          <w:szCs w:val="24"/>
        </w:rPr>
        <w:t xml:space="preserve"> предусмотренные проектно-сметной документацией,</w:t>
      </w:r>
      <w:r>
        <w:rPr>
          <w:sz w:val="24"/>
          <w:szCs w:val="24"/>
        </w:rPr>
        <w:t xml:space="preserve"> подрядчиком не</w:t>
      </w:r>
      <w:r w:rsidR="009C7839">
        <w:rPr>
          <w:sz w:val="24"/>
          <w:szCs w:val="24"/>
        </w:rPr>
        <w:t xml:space="preserve"> были</w:t>
      </w:r>
      <w:r>
        <w:rPr>
          <w:sz w:val="24"/>
          <w:szCs w:val="24"/>
        </w:rPr>
        <w:t xml:space="preserve"> выполнены.</w:t>
      </w:r>
      <w:r w:rsidR="00AA491D" w:rsidRPr="00715614">
        <w:rPr>
          <w:sz w:val="24"/>
          <w:szCs w:val="24"/>
        </w:rPr>
        <w:t xml:space="preserve"> </w:t>
      </w:r>
      <w:r w:rsidR="00824234">
        <w:rPr>
          <w:sz w:val="24"/>
          <w:szCs w:val="24"/>
        </w:rPr>
        <w:t>О</w:t>
      </w:r>
      <w:r w:rsidR="00824234" w:rsidRPr="00715614">
        <w:rPr>
          <w:sz w:val="24"/>
          <w:szCs w:val="24"/>
        </w:rPr>
        <w:t>бследованием строительных площадок под котельны</w:t>
      </w:r>
      <w:r w:rsidR="00824234">
        <w:rPr>
          <w:sz w:val="24"/>
          <w:szCs w:val="24"/>
        </w:rPr>
        <w:t>е</w:t>
      </w:r>
      <w:r w:rsidR="00824234" w:rsidRPr="00715614">
        <w:rPr>
          <w:sz w:val="24"/>
          <w:szCs w:val="24"/>
        </w:rPr>
        <w:t xml:space="preserve"> </w:t>
      </w:r>
      <w:proofErr w:type="gramStart"/>
      <w:r w:rsidR="00824234" w:rsidRPr="00715614">
        <w:rPr>
          <w:sz w:val="24"/>
          <w:szCs w:val="24"/>
        </w:rPr>
        <w:t>в</w:t>
      </w:r>
      <w:proofErr w:type="gramEnd"/>
      <w:r w:rsidR="00824234" w:rsidRPr="00715614">
        <w:rPr>
          <w:sz w:val="24"/>
          <w:szCs w:val="24"/>
        </w:rPr>
        <w:t xml:space="preserve"> </w:t>
      </w:r>
      <w:proofErr w:type="gramStart"/>
      <w:r w:rsidR="00824234">
        <w:rPr>
          <w:sz w:val="24"/>
          <w:szCs w:val="24"/>
        </w:rPr>
        <w:t>Октябрьском</w:t>
      </w:r>
      <w:proofErr w:type="gramEnd"/>
      <w:r w:rsidR="00824234">
        <w:rPr>
          <w:sz w:val="24"/>
          <w:szCs w:val="24"/>
        </w:rPr>
        <w:t xml:space="preserve"> муниципальном районе и </w:t>
      </w:r>
      <w:r w:rsidR="00824234" w:rsidRPr="00715614">
        <w:rPr>
          <w:sz w:val="24"/>
          <w:szCs w:val="24"/>
        </w:rPr>
        <w:t xml:space="preserve">в здании клуба в </w:t>
      </w:r>
      <w:r w:rsidR="00824234" w:rsidRPr="00715614">
        <w:rPr>
          <w:i/>
          <w:sz w:val="24"/>
          <w:szCs w:val="24"/>
        </w:rPr>
        <w:t xml:space="preserve">с. </w:t>
      </w:r>
      <w:proofErr w:type="spellStart"/>
      <w:r w:rsidR="00824234" w:rsidRPr="00715614">
        <w:rPr>
          <w:i/>
          <w:sz w:val="24"/>
          <w:szCs w:val="24"/>
        </w:rPr>
        <w:t>Студено-Яблоновка</w:t>
      </w:r>
      <w:proofErr w:type="spellEnd"/>
      <w:r w:rsidR="00824234" w:rsidRPr="00715614">
        <w:rPr>
          <w:i/>
          <w:sz w:val="24"/>
          <w:szCs w:val="24"/>
        </w:rPr>
        <w:t xml:space="preserve"> </w:t>
      </w:r>
      <w:proofErr w:type="spellStart"/>
      <w:r w:rsidR="00824234">
        <w:rPr>
          <w:sz w:val="24"/>
          <w:szCs w:val="24"/>
        </w:rPr>
        <w:t>Городищенского</w:t>
      </w:r>
      <w:proofErr w:type="spellEnd"/>
      <w:r w:rsidR="00824234">
        <w:rPr>
          <w:sz w:val="24"/>
          <w:szCs w:val="24"/>
        </w:rPr>
        <w:t xml:space="preserve"> муниципального района в</w:t>
      </w:r>
      <w:r w:rsidR="00824234" w:rsidRPr="00715614">
        <w:rPr>
          <w:sz w:val="24"/>
          <w:szCs w:val="24"/>
        </w:rPr>
        <w:t>ыявлен ряд расхожден</w:t>
      </w:r>
      <w:r w:rsidR="00824234">
        <w:rPr>
          <w:sz w:val="24"/>
          <w:szCs w:val="24"/>
        </w:rPr>
        <w:t>ий выполненных работ с проектно-сметной</w:t>
      </w:r>
      <w:r w:rsidR="00824234" w:rsidRPr="00715614">
        <w:rPr>
          <w:sz w:val="24"/>
          <w:szCs w:val="24"/>
        </w:rPr>
        <w:t xml:space="preserve"> документацией</w:t>
      </w:r>
      <w:r w:rsidR="00824234">
        <w:rPr>
          <w:sz w:val="24"/>
          <w:szCs w:val="24"/>
        </w:rPr>
        <w:t>.</w:t>
      </w:r>
      <w:r w:rsidR="00824234" w:rsidRPr="00715614">
        <w:rPr>
          <w:sz w:val="24"/>
          <w:szCs w:val="24"/>
        </w:rPr>
        <w:t xml:space="preserve"> </w:t>
      </w:r>
    </w:p>
    <w:p w:rsidR="00AA491D" w:rsidRDefault="00AA491D" w:rsidP="00AA491D">
      <w:pPr>
        <w:pStyle w:val="3"/>
        <w:tabs>
          <w:tab w:val="left" w:pos="3948"/>
        </w:tabs>
        <w:spacing w:after="0"/>
        <w:ind w:firstLine="720"/>
        <w:contextualSpacing/>
        <w:jc w:val="both"/>
        <w:rPr>
          <w:sz w:val="24"/>
          <w:szCs w:val="24"/>
        </w:rPr>
      </w:pPr>
      <w:r w:rsidRPr="00715614">
        <w:rPr>
          <w:sz w:val="24"/>
          <w:szCs w:val="24"/>
        </w:rPr>
        <w:lastRenderedPageBreak/>
        <w:t xml:space="preserve">В котельных </w:t>
      </w:r>
      <w:r w:rsidRPr="00824234">
        <w:rPr>
          <w:i/>
          <w:sz w:val="24"/>
          <w:szCs w:val="24"/>
        </w:rPr>
        <w:t>МКОУ «</w:t>
      </w:r>
      <w:proofErr w:type="spellStart"/>
      <w:r w:rsidRPr="00824234">
        <w:rPr>
          <w:i/>
          <w:sz w:val="24"/>
          <w:szCs w:val="24"/>
        </w:rPr>
        <w:t>Нижнегнутовская</w:t>
      </w:r>
      <w:proofErr w:type="spellEnd"/>
      <w:r w:rsidRPr="00824234">
        <w:rPr>
          <w:i/>
          <w:sz w:val="24"/>
          <w:szCs w:val="24"/>
        </w:rPr>
        <w:t xml:space="preserve"> СШ»</w:t>
      </w:r>
      <w:r w:rsidRPr="00715614">
        <w:rPr>
          <w:sz w:val="24"/>
          <w:szCs w:val="24"/>
        </w:rPr>
        <w:t xml:space="preserve"> и </w:t>
      </w:r>
      <w:r w:rsidRPr="00824234">
        <w:rPr>
          <w:i/>
          <w:sz w:val="24"/>
          <w:szCs w:val="24"/>
        </w:rPr>
        <w:t>МКОУ «</w:t>
      </w:r>
      <w:proofErr w:type="spellStart"/>
      <w:r w:rsidRPr="00824234">
        <w:rPr>
          <w:i/>
          <w:sz w:val="24"/>
          <w:szCs w:val="24"/>
        </w:rPr>
        <w:t>Верхнегнутовская</w:t>
      </w:r>
      <w:proofErr w:type="spellEnd"/>
      <w:r w:rsidRPr="00824234">
        <w:rPr>
          <w:i/>
          <w:sz w:val="24"/>
          <w:szCs w:val="24"/>
        </w:rPr>
        <w:t xml:space="preserve"> СШ»</w:t>
      </w:r>
      <w:r w:rsidRPr="00715614">
        <w:rPr>
          <w:sz w:val="24"/>
          <w:szCs w:val="24"/>
        </w:rPr>
        <w:t xml:space="preserve"> </w:t>
      </w:r>
      <w:r w:rsidR="00824234">
        <w:rPr>
          <w:sz w:val="24"/>
          <w:szCs w:val="24"/>
        </w:rPr>
        <w:t xml:space="preserve">Чернышковского муниципального района </w:t>
      </w:r>
      <w:r w:rsidRPr="00715614">
        <w:rPr>
          <w:sz w:val="24"/>
          <w:szCs w:val="24"/>
        </w:rPr>
        <w:t>демонтированы измерительные газовые комплексы для устранения замечаний, представленных в администрацию Чернышковского муниципального района организацией, эксплуатирующей котельные. По состоянию на 10.07.2018 данные замечания устранены не были.</w:t>
      </w:r>
    </w:p>
    <w:p w:rsidR="00890612" w:rsidRPr="002E2619" w:rsidRDefault="00824234" w:rsidP="00890612">
      <w:pPr>
        <w:pStyle w:val="3"/>
        <w:tabs>
          <w:tab w:val="left" w:pos="3948"/>
        </w:tabs>
        <w:spacing w:after="0"/>
        <w:ind w:firstLine="720"/>
        <w:contextualSpacing/>
        <w:jc w:val="both"/>
        <w:rPr>
          <w:sz w:val="24"/>
          <w:szCs w:val="24"/>
        </w:rPr>
      </w:pPr>
      <w:r w:rsidRPr="00890612">
        <w:rPr>
          <w:sz w:val="24"/>
          <w:szCs w:val="24"/>
        </w:rPr>
        <w:t>Котельные к зданиям школы, детских садов и котельные к домам культуры</w:t>
      </w:r>
      <w:r w:rsidRPr="002E2619">
        <w:rPr>
          <w:sz w:val="24"/>
          <w:szCs w:val="24"/>
        </w:rPr>
        <w:t xml:space="preserve"> </w:t>
      </w:r>
      <w:r w:rsidR="00890612">
        <w:rPr>
          <w:sz w:val="24"/>
          <w:szCs w:val="24"/>
        </w:rPr>
        <w:t>в</w:t>
      </w:r>
      <w:r w:rsidR="00AA491D" w:rsidRPr="002E2619">
        <w:rPr>
          <w:i/>
          <w:sz w:val="24"/>
          <w:szCs w:val="24"/>
        </w:rPr>
        <w:t xml:space="preserve"> п. Путь Ильича и п. Степной </w:t>
      </w:r>
      <w:r w:rsidR="00890612" w:rsidRPr="00890612">
        <w:rPr>
          <w:sz w:val="24"/>
          <w:szCs w:val="24"/>
        </w:rPr>
        <w:t>Ленинского муниципального района</w:t>
      </w:r>
      <w:r w:rsidR="00890612">
        <w:rPr>
          <w:i/>
          <w:sz w:val="24"/>
          <w:szCs w:val="24"/>
        </w:rPr>
        <w:t xml:space="preserve"> </w:t>
      </w:r>
      <w:r w:rsidR="00AA491D" w:rsidRPr="002E2619">
        <w:rPr>
          <w:sz w:val="24"/>
          <w:szCs w:val="24"/>
        </w:rPr>
        <w:t xml:space="preserve">не </w:t>
      </w:r>
      <w:r w:rsidR="009C7839">
        <w:rPr>
          <w:sz w:val="24"/>
          <w:szCs w:val="24"/>
        </w:rPr>
        <w:t xml:space="preserve">были </w:t>
      </w:r>
      <w:r w:rsidR="00AA491D" w:rsidRPr="002E2619">
        <w:rPr>
          <w:sz w:val="24"/>
          <w:szCs w:val="24"/>
        </w:rPr>
        <w:t>присоединены к системам отопления по причине отсутствия в школах, садах и домах культуры необходимых точек подключения, которые не были своевременно подготовлены данными учреждениями.</w:t>
      </w:r>
      <w:r w:rsidR="00890612" w:rsidRPr="00890612">
        <w:rPr>
          <w:i/>
          <w:sz w:val="24"/>
          <w:szCs w:val="24"/>
        </w:rPr>
        <w:t xml:space="preserve"> </w:t>
      </w:r>
      <w:r w:rsidR="00890612" w:rsidRPr="00890612">
        <w:rPr>
          <w:sz w:val="24"/>
          <w:szCs w:val="24"/>
        </w:rPr>
        <w:t>Монтаж котельной</w:t>
      </w:r>
      <w:r w:rsidR="00890612" w:rsidRPr="002E2619">
        <w:rPr>
          <w:i/>
          <w:sz w:val="24"/>
          <w:szCs w:val="24"/>
        </w:rPr>
        <w:t xml:space="preserve"> к зданию ЦКД в</w:t>
      </w:r>
      <w:r w:rsidR="00890612" w:rsidRPr="002E2619">
        <w:rPr>
          <w:sz w:val="24"/>
          <w:szCs w:val="24"/>
        </w:rPr>
        <w:t xml:space="preserve"> </w:t>
      </w:r>
      <w:r w:rsidR="00890612" w:rsidRPr="002E2619">
        <w:rPr>
          <w:i/>
          <w:sz w:val="24"/>
          <w:szCs w:val="24"/>
        </w:rPr>
        <w:t>п. Степной</w:t>
      </w:r>
      <w:r w:rsidR="00890612" w:rsidRPr="002E2619">
        <w:rPr>
          <w:sz w:val="24"/>
          <w:szCs w:val="24"/>
        </w:rPr>
        <w:t xml:space="preserve"> не </w:t>
      </w:r>
      <w:r w:rsidR="009C7839">
        <w:rPr>
          <w:sz w:val="24"/>
          <w:szCs w:val="24"/>
        </w:rPr>
        <w:t xml:space="preserve">был </w:t>
      </w:r>
      <w:r w:rsidR="00890612" w:rsidRPr="002E2619">
        <w:rPr>
          <w:sz w:val="24"/>
          <w:szCs w:val="24"/>
        </w:rPr>
        <w:t>завершен</w:t>
      </w:r>
      <w:r w:rsidR="00890612">
        <w:rPr>
          <w:sz w:val="24"/>
          <w:szCs w:val="24"/>
        </w:rPr>
        <w:t>, так как</w:t>
      </w:r>
      <w:r w:rsidR="00890612" w:rsidRPr="002E2619">
        <w:rPr>
          <w:sz w:val="24"/>
          <w:szCs w:val="24"/>
        </w:rPr>
        <w:t xml:space="preserve"> не установлены дымоходы и </w:t>
      </w:r>
      <w:proofErr w:type="spellStart"/>
      <w:r w:rsidR="00890612" w:rsidRPr="002E2619">
        <w:rPr>
          <w:sz w:val="24"/>
          <w:szCs w:val="24"/>
        </w:rPr>
        <w:t>молниезащита</w:t>
      </w:r>
      <w:proofErr w:type="spellEnd"/>
      <w:r w:rsidR="00890612" w:rsidRPr="002E2619">
        <w:rPr>
          <w:sz w:val="24"/>
          <w:szCs w:val="24"/>
        </w:rPr>
        <w:t>.</w:t>
      </w:r>
    </w:p>
    <w:p w:rsidR="00450BC3" w:rsidRDefault="00450BC3" w:rsidP="00450BC3">
      <w:pPr>
        <w:pStyle w:val="3"/>
        <w:tabs>
          <w:tab w:val="left" w:pos="3948"/>
        </w:tabs>
        <w:spacing w:after="0"/>
        <w:ind w:firstLine="720"/>
        <w:contextualSpacing/>
        <w:jc w:val="both"/>
        <w:rPr>
          <w:rFonts w:eastAsia="Calibri"/>
          <w:iCs/>
          <w:sz w:val="24"/>
          <w:szCs w:val="24"/>
        </w:rPr>
      </w:pPr>
      <w:r>
        <w:rPr>
          <w:szCs w:val="24"/>
        </w:rPr>
        <w:t xml:space="preserve"> </w:t>
      </w:r>
      <w:r w:rsidR="0065139F" w:rsidRPr="00A34ABA">
        <w:rPr>
          <w:bCs/>
          <w:sz w:val="24"/>
          <w:szCs w:val="24"/>
        </w:rPr>
        <w:t>На</w:t>
      </w:r>
      <w:r w:rsidR="00611469" w:rsidRPr="00A34ABA">
        <w:rPr>
          <w:bCs/>
          <w:sz w:val="24"/>
          <w:szCs w:val="24"/>
        </w:rPr>
        <w:t xml:space="preserve"> момент подготовки настоящего отчета</w:t>
      </w:r>
      <w:r w:rsidR="0065139F" w:rsidRPr="00A34ABA">
        <w:rPr>
          <w:bCs/>
          <w:sz w:val="24"/>
          <w:szCs w:val="24"/>
        </w:rPr>
        <w:t xml:space="preserve"> </w:t>
      </w:r>
      <w:r w:rsidR="00611469" w:rsidRPr="00A34ABA">
        <w:rPr>
          <w:bCs/>
          <w:sz w:val="24"/>
          <w:szCs w:val="24"/>
        </w:rPr>
        <w:t xml:space="preserve">(на </w:t>
      </w:r>
      <w:r w:rsidR="0065139F" w:rsidRPr="00A34ABA">
        <w:rPr>
          <w:bCs/>
          <w:sz w:val="24"/>
          <w:szCs w:val="24"/>
        </w:rPr>
        <w:t>01.10.2018</w:t>
      </w:r>
      <w:r w:rsidR="00611469" w:rsidRPr="00A34ABA">
        <w:rPr>
          <w:bCs/>
          <w:sz w:val="24"/>
          <w:szCs w:val="24"/>
        </w:rPr>
        <w:t>)</w:t>
      </w:r>
      <w:r w:rsidR="0065139F" w:rsidRPr="00A34ABA">
        <w:rPr>
          <w:bCs/>
          <w:sz w:val="24"/>
          <w:szCs w:val="24"/>
        </w:rPr>
        <w:t xml:space="preserve"> </w:t>
      </w:r>
      <w:r w:rsidRPr="00A34ABA">
        <w:rPr>
          <w:bCs/>
          <w:sz w:val="24"/>
          <w:szCs w:val="24"/>
        </w:rPr>
        <w:t xml:space="preserve">строительные работы по </w:t>
      </w:r>
      <w:r w:rsidR="00611469" w:rsidRPr="00A34ABA">
        <w:rPr>
          <w:bCs/>
          <w:sz w:val="24"/>
          <w:szCs w:val="24"/>
        </w:rPr>
        <w:t>119 котельны</w:t>
      </w:r>
      <w:r w:rsidRPr="00A34ABA">
        <w:rPr>
          <w:bCs/>
          <w:sz w:val="24"/>
          <w:szCs w:val="24"/>
        </w:rPr>
        <w:t>м</w:t>
      </w:r>
      <w:r w:rsidR="00611469" w:rsidRPr="00A34ABA">
        <w:rPr>
          <w:bCs/>
          <w:sz w:val="24"/>
          <w:szCs w:val="24"/>
        </w:rPr>
        <w:t xml:space="preserve"> на газовом топливе </w:t>
      </w:r>
      <w:r w:rsidRPr="00A34ABA">
        <w:rPr>
          <w:bCs/>
          <w:sz w:val="24"/>
          <w:szCs w:val="24"/>
        </w:rPr>
        <w:t>завершены, заказчиком по актам приняты все работы, в том числе устранены недостатки, выявленные проведенным обследованием</w:t>
      </w:r>
      <w:r w:rsidR="00E86DE5" w:rsidRPr="00A34ABA">
        <w:rPr>
          <w:bCs/>
          <w:sz w:val="24"/>
          <w:szCs w:val="24"/>
        </w:rPr>
        <w:t xml:space="preserve">, </w:t>
      </w:r>
      <w:r w:rsidRPr="00A34ABA">
        <w:rPr>
          <w:bCs/>
          <w:sz w:val="24"/>
          <w:szCs w:val="24"/>
        </w:rPr>
        <w:t xml:space="preserve">котельные </w:t>
      </w:r>
      <w:r w:rsidR="00611469" w:rsidRPr="00A34ABA">
        <w:rPr>
          <w:bCs/>
          <w:sz w:val="24"/>
          <w:szCs w:val="24"/>
        </w:rPr>
        <w:t>введены в эксплуатацию</w:t>
      </w:r>
      <w:r w:rsidRPr="00A34ABA">
        <w:rPr>
          <w:bCs/>
          <w:sz w:val="24"/>
          <w:szCs w:val="24"/>
        </w:rPr>
        <w:t>.</w:t>
      </w:r>
      <w:r w:rsidR="00611469" w:rsidRPr="00A34ABA">
        <w:rPr>
          <w:bCs/>
          <w:sz w:val="24"/>
          <w:szCs w:val="24"/>
        </w:rPr>
        <w:t xml:space="preserve"> </w:t>
      </w:r>
      <w:r w:rsidRPr="00A34ABA">
        <w:rPr>
          <w:rFonts w:eastAsia="Calibri"/>
          <w:iCs/>
          <w:sz w:val="24"/>
          <w:szCs w:val="24"/>
        </w:rPr>
        <w:t>В настоящее время ГКУ «УКС» проводится работа по оформлению созданных объектов в государственную собственность Волгоградской области с целью последующей их передачи соответствующим учреждениям.</w:t>
      </w:r>
    </w:p>
    <w:p w:rsidR="00E86DE5" w:rsidRDefault="00E86DE5" w:rsidP="00E86DE5">
      <w:pPr>
        <w:tabs>
          <w:tab w:val="left" w:pos="0"/>
        </w:tabs>
        <w:ind w:firstLine="851"/>
        <w:jc w:val="both"/>
        <w:rPr>
          <w:szCs w:val="24"/>
        </w:rPr>
      </w:pPr>
      <w:r>
        <w:rPr>
          <w:szCs w:val="24"/>
        </w:rPr>
        <w:t>5.5.</w:t>
      </w:r>
      <w:r w:rsidRPr="00551EF2">
        <w:rPr>
          <w:szCs w:val="24"/>
        </w:rPr>
        <w:t xml:space="preserve"> </w:t>
      </w:r>
      <w:r w:rsidRPr="0079613B">
        <w:rPr>
          <w:szCs w:val="24"/>
        </w:rPr>
        <w:t>Замена системы отопления (трубопроводов и радиаторов) внутри здания школы в г</w:t>
      </w:r>
      <w:proofErr w:type="gramStart"/>
      <w:r w:rsidRPr="0079613B">
        <w:rPr>
          <w:szCs w:val="24"/>
        </w:rPr>
        <w:t>.К</w:t>
      </w:r>
      <w:proofErr w:type="gramEnd"/>
      <w:r w:rsidRPr="0079613B">
        <w:rPr>
          <w:szCs w:val="24"/>
        </w:rPr>
        <w:t>раснослободске в рамках государственного контракта от 12.01.2017 на строительство 122 котельных на газовом топливе, не является полномочием, переданным на уровень Волгоградской области в соответствии с Законом №204-ОД, в связи с чем ГКУ «УКС», как государственным заказчиком, неправомерно приняты бюджетные обязательства в размере 1848,8 тыс. рублей.</w:t>
      </w:r>
    </w:p>
    <w:p w:rsidR="00E86DE5" w:rsidRPr="00F71C69" w:rsidRDefault="00E86DE5" w:rsidP="00E86DE5">
      <w:pPr>
        <w:pStyle w:val="3"/>
        <w:tabs>
          <w:tab w:val="left" w:pos="3948"/>
        </w:tabs>
        <w:spacing w:after="0"/>
        <w:ind w:firstLine="720"/>
        <w:contextualSpacing/>
        <w:jc w:val="both"/>
        <w:rPr>
          <w:sz w:val="24"/>
          <w:szCs w:val="24"/>
        </w:rPr>
      </w:pPr>
      <w:r w:rsidRPr="00A34ABA">
        <w:rPr>
          <w:sz w:val="24"/>
          <w:szCs w:val="24"/>
        </w:rPr>
        <w:t>По результатам проверки</w:t>
      </w:r>
      <w:r w:rsidR="006C06CC" w:rsidRPr="00A34ABA">
        <w:rPr>
          <w:sz w:val="24"/>
          <w:szCs w:val="24"/>
        </w:rPr>
        <w:t>,</w:t>
      </w:r>
      <w:r w:rsidRPr="00A34ABA">
        <w:rPr>
          <w:sz w:val="24"/>
          <w:szCs w:val="24"/>
        </w:rPr>
        <w:t xml:space="preserve"> по информации Комитета строительства</w:t>
      </w:r>
      <w:r w:rsidR="006C06CC" w:rsidRPr="00A34ABA">
        <w:rPr>
          <w:sz w:val="24"/>
          <w:szCs w:val="24"/>
        </w:rPr>
        <w:t>,</w:t>
      </w:r>
      <w:r w:rsidRPr="00A34ABA">
        <w:rPr>
          <w:sz w:val="24"/>
          <w:szCs w:val="24"/>
        </w:rPr>
        <w:t xml:space="preserve"> на 01.10.2018 работы по замене системы отопления внутри здания школы произведены подрядчиком безвозмездно.</w:t>
      </w:r>
    </w:p>
    <w:p w:rsidR="004E2AE8" w:rsidRPr="00F34355" w:rsidRDefault="00E86DE5" w:rsidP="004E2AE8">
      <w:pPr>
        <w:pStyle w:val="3"/>
        <w:tabs>
          <w:tab w:val="left" w:pos="0"/>
        </w:tabs>
        <w:spacing w:after="0"/>
        <w:contextualSpacing/>
        <w:jc w:val="both"/>
        <w:rPr>
          <w:sz w:val="24"/>
          <w:szCs w:val="24"/>
        </w:rPr>
      </w:pPr>
      <w:r>
        <w:rPr>
          <w:sz w:val="24"/>
          <w:szCs w:val="24"/>
        </w:rPr>
        <w:tab/>
      </w:r>
      <w:r w:rsidR="004E2AE8">
        <w:rPr>
          <w:sz w:val="24"/>
          <w:szCs w:val="24"/>
        </w:rPr>
        <w:t>5.</w:t>
      </w:r>
      <w:r>
        <w:rPr>
          <w:sz w:val="24"/>
          <w:szCs w:val="24"/>
        </w:rPr>
        <w:t>6</w:t>
      </w:r>
      <w:r w:rsidR="004E2AE8">
        <w:rPr>
          <w:sz w:val="24"/>
          <w:szCs w:val="24"/>
        </w:rPr>
        <w:t>. Н</w:t>
      </w:r>
      <w:r w:rsidR="004E2AE8" w:rsidRPr="00F34355">
        <w:rPr>
          <w:sz w:val="24"/>
          <w:szCs w:val="24"/>
        </w:rPr>
        <w:t xml:space="preserve">есмотря на строительство и ввод в эксплуатацию </w:t>
      </w:r>
      <w:r w:rsidR="00E759EC">
        <w:rPr>
          <w:sz w:val="24"/>
          <w:szCs w:val="24"/>
        </w:rPr>
        <w:t xml:space="preserve">котельных на </w:t>
      </w:r>
      <w:r w:rsidR="004E2AE8" w:rsidRPr="00F34355">
        <w:rPr>
          <w:sz w:val="24"/>
          <w:szCs w:val="24"/>
        </w:rPr>
        <w:t xml:space="preserve"> газово</w:t>
      </w:r>
      <w:r w:rsidR="00E759EC">
        <w:rPr>
          <w:sz w:val="24"/>
          <w:szCs w:val="24"/>
        </w:rPr>
        <w:t>м топливе</w:t>
      </w:r>
      <w:r w:rsidR="004E2AE8" w:rsidRPr="00F34355">
        <w:rPr>
          <w:sz w:val="24"/>
          <w:szCs w:val="24"/>
        </w:rPr>
        <w:t xml:space="preserve"> в </w:t>
      </w:r>
      <w:r w:rsidR="004E2AE8" w:rsidRPr="002D1E73">
        <w:rPr>
          <w:i/>
          <w:sz w:val="24"/>
          <w:szCs w:val="24"/>
        </w:rPr>
        <w:t>х</w:t>
      </w:r>
      <w:proofErr w:type="gramStart"/>
      <w:r w:rsidR="004E2AE8" w:rsidRPr="002D1E73">
        <w:rPr>
          <w:i/>
          <w:sz w:val="24"/>
          <w:szCs w:val="24"/>
        </w:rPr>
        <w:t>.В</w:t>
      </w:r>
      <w:proofErr w:type="gramEnd"/>
      <w:r w:rsidR="004E2AE8" w:rsidRPr="002D1E73">
        <w:rPr>
          <w:i/>
          <w:sz w:val="24"/>
          <w:szCs w:val="24"/>
        </w:rPr>
        <w:t>еликий Октябрь</w:t>
      </w:r>
      <w:r w:rsidR="004E2AE8" w:rsidRPr="00F34355">
        <w:rPr>
          <w:sz w:val="24"/>
          <w:szCs w:val="24"/>
        </w:rPr>
        <w:t xml:space="preserve"> и </w:t>
      </w:r>
      <w:r w:rsidR="004E2AE8" w:rsidRPr="002D1E73">
        <w:rPr>
          <w:i/>
          <w:sz w:val="24"/>
          <w:szCs w:val="24"/>
        </w:rPr>
        <w:t>п. Куйбышева</w:t>
      </w:r>
      <w:r w:rsidR="004E2AE8" w:rsidRPr="00F34355">
        <w:rPr>
          <w:sz w:val="24"/>
          <w:szCs w:val="24"/>
        </w:rPr>
        <w:t xml:space="preserve"> </w:t>
      </w:r>
      <w:proofErr w:type="spellStart"/>
      <w:r w:rsidR="004E2AE8">
        <w:rPr>
          <w:sz w:val="24"/>
          <w:szCs w:val="24"/>
        </w:rPr>
        <w:t>Среднеахтубинского</w:t>
      </w:r>
      <w:proofErr w:type="spellEnd"/>
      <w:r w:rsidR="004E2AE8">
        <w:rPr>
          <w:sz w:val="24"/>
          <w:szCs w:val="24"/>
        </w:rPr>
        <w:t xml:space="preserve"> муниципального района, </w:t>
      </w:r>
      <w:proofErr w:type="spellStart"/>
      <w:r w:rsidR="004E2AE8" w:rsidRPr="00F34355">
        <w:rPr>
          <w:sz w:val="24"/>
          <w:szCs w:val="24"/>
        </w:rPr>
        <w:t>ресурсоснабжающей</w:t>
      </w:r>
      <w:proofErr w:type="spellEnd"/>
      <w:r w:rsidR="004E2AE8" w:rsidRPr="00F34355">
        <w:rPr>
          <w:sz w:val="24"/>
          <w:szCs w:val="24"/>
        </w:rPr>
        <w:t xml:space="preserve"> организацией получена субсидия на выпадающие доходы в размере 596,8 тыс. руб., которые она фактически не понесла</w:t>
      </w:r>
      <w:r w:rsidR="00E759EC">
        <w:rPr>
          <w:sz w:val="24"/>
          <w:szCs w:val="24"/>
        </w:rPr>
        <w:t xml:space="preserve"> (так как вид топлива был изменен с печного на газовое)</w:t>
      </w:r>
      <w:r w:rsidR="004E2AE8" w:rsidRPr="00F34355">
        <w:rPr>
          <w:sz w:val="24"/>
          <w:szCs w:val="24"/>
        </w:rPr>
        <w:t xml:space="preserve">, а прочими потребителями излишне перечислено за потребленное тепло в доход </w:t>
      </w:r>
      <w:proofErr w:type="spellStart"/>
      <w:r w:rsidR="004E2AE8" w:rsidRPr="00F34355">
        <w:rPr>
          <w:sz w:val="24"/>
          <w:szCs w:val="24"/>
        </w:rPr>
        <w:t>ресурсоснабжающей</w:t>
      </w:r>
      <w:proofErr w:type="spellEnd"/>
      <w:r w:rsidR="004E2AE8" w:rsidRPr="00F34355">
        <w:rPr>
          <w:sz w:val="24"/>
          <w:szCs w:val="24"/>
        </w:rPr>
        <w:t xml:space="preserve"> организации 443,4 тыс. руб. (в том числе бюджетными </w:t>
      </w:r>
      <w:r w:rsidR="004E2AE8">
        <w:rPr>
          <w:sz w:val="24"/>
          <w:szCs w:val="24"/>
        </w:rPr>
        <w:t xml:space="preserve">организациями </w:t>
      </w:r>
      <w:r w:rsidR="004E2AE8" w:rsidRPr="00F34355">
        <w:rPr>
          <w:sz w:val="24"/>
          <w:szCs w:val="24"/>
        </w:rPr>
        <w:t xml:space="preserve">– 404,0 тыс. рублей). </w:t>
      </w:r>
    </w:p>
    <w:p w:rsidR="004E2AE8" w:rsidRDefault="004E2AE8" w:rsidP="004E2AE8">
      <w:pPr>
        <w:pStyle w:val="3"/>
        <w:tabs>
          <w:tab w:val="left" w:pos="3948"/>
        </w:tabs>
        <w:spacing w:after="0"/>
        <w:ind w:firstLine="720"/>
        <w:contextualSpacing/>
        <w:jc w:val="both"/>
        <w:rPr>
          <w:sz w:val="24"/>
          <w:szCs w:val="24"/>
        </w:rPr>
      </w:pPr>
      <w:r w:rsidRPr="00A34ABA">
        <w:rPr>
          <w:sz w:val="24"/>
          <w:szCs w:val="24"/>
        </w:rPr>
        <w:t xml:space="preserve">По информации комитета тарифного регулирования Волгоградской области корректировка необходимой валовой выручки </w:t>
      </w:r>
      <w:proofErr w:type="spellStart"/>
      <w:r w:rsidRPr="00A34ABA">
        <w:rPr>
          <w:sz w:val="24"/>
          <w:szCs w:val="24"/>
        </w:rPr>
        <w:t>ресурсоснабжающей</w:t>
      </w:r>
      <w:proofErr w:type="spellEnd"/>
      <w:r w:rsidRPr="00A34ABA">
        <w:rPr>
          <w:sz w:val="24"/>
          <w:szCs w:val="24"/>
        </w:rPr>
        <w:t xml:space="preserve"> организации в связи со сменой вида топлива будет проведена в последующие периоды регулирования.</w:t>
      </w:r>
    </w:p>
    <w:p w:rsidR="0065139F" w:rsidRDefault="0065139F" w:rsidP="00551EF2">
      <w:pPr>
        <w:ind w:firstLine="708"/>
        <w:jc w:val="both"/>
        <w:rPr>
          <w:szCs w:val="24"/>
        </w:rPr>
      </w:pPr>
    </w:p>
    <w:p w:rsidR="00551EF2" w:rsidRPr="008749D8" w:rsidRDefault="00912D65" w:rsidP="00551EF2">
      <w:pPr>
        <w:ind w:firstLine="708"/>
        <w:jc w:val="both"/>
        <w:rPr>
          <w:szCs w:val="24"/>
        </w:rPr>
      </w:pPr>
      <w:r>
        <w:rPr>
          <w:szCs w:val="24"/>
        </w:rPr>
        <w:t>6</w:t>
      </w:r>
      <w:r w:rsidR="00551EF2" w:rsidRPr="00DC7C29">
        <w:rPr>
          <w:szCs w:val="24"/>
        </w:rPr>
        <w:t>.</w:t>
      </w:r>
      <w:r w:rsidR="00551EF2">
        <w:rPr>
          <w:szCs w:val="24"/>
        </w:rPr>
        <w:t xml:space="preserve"> </w:t>
      </w:r>
      <w:r w:rsidR="00551EF2" w:rsidRPr="008749D8">
        <w:rPr>
          <w:szCs w:val="24"/>
        </w:rPr>
        <w:t>Согласно постановлениям Губернатора Волгоградской области, в соответствии с Законом №204-ОД и решениям</w:t>
      </w:r>
      <w:r>
        <w:rPr>
          <w:szCs w:val="24"/>
        </w:rPr>
        <w:t>и</w:t>
      </w:r>
      <w:r w:rsidR="00551EF2" w:rsidRPr="008749D8">
        <w:rPr>
          <w:szCs w:val="24"/>
        </w:rPr>
        <w:t xml:space="preserve"> органов местного самоуправления, </w:t>
      </w:r>
      <w:r w:rsidR="00551EF2" w:rsidRPr="00912D65">
        <w:rPr>
          <w:szCs w:val="24"/>
          <w:u w:val="single"/>
        </w:rPr>
        <w:t>из муниципальной собственности в государственную собственность Волгоградской области</w:t>
      </w:r>
      <w:r w:rsidR="00551EF2" w:rsidRPr="008749D8">
        <w:rPr>
          <w:szCs w:val="24"/>
        </w:rPr>
        <w:t xml:space="preserve"> </w:t>
      </w:r>
      <w:r w:rsidR="00737269">
        <w:rPr>
          <w:szCs w:val="24"/>
        </w:rPr>
        <w:t xml:space="preserve">и в оперативное управление ГБУ «ВЦЭ» </w:t>
      </w:r>
      <w:r w:rsidR="00551EF2" w:rsidRPr="008749D8">
        <w:rPr>
          <w:szCs w:val="24"/>
        </w:rPr>
        <w:t>передано</w:t>
      </w:r>
      <w:r w:rsidR="00E759EC">
        <w:rPr>
          <w:szCs w:val="24"/>
        </w:rPr>
        <w:t xml:space="preserve"> 2387 объектов газоснабжения</w:t>
      </w:r>
      <w:r w:rsidR="00551EF2" w:rsidRPr="008749D8">
        <w:rPr>
          <w:szCs w:val="24"/>
        </w:rPr>
        <w:t>:</w:t>
      </w:r>
    </w:p>
    <w:p w:rsidR="00551EF2" w:rsidRPr="008749D8" w:rsidRDefault="00551EF2" w:rsidP="009875CC">
      <w:pPr>
        <w:ind w:firstLine="708"/>
        <w:jc w:val="both"/>
        <w:rPr>
          <w:szCs w:val="24"/>
        </w:rPr>
      </w:pPr>
      <w:r w:rsidRPr="008749D8">
        <w:rPr>
          <w:szCs w:val="24"/>
        </w:rPr>
        <w:t>-в 2016 году -1635 объектов;</w:t>
      </w:r>
    </w:p>
    <w:p w:rsidR="00551EF2" w:rsidRPr="008749D8" w:rsidRDefault="00551EF2" w:rsidP="009875CC">
      <w:pPr>
        <w:ind w:firstLine="708"/>
        <w:jc w:val="both"/>
        <w:rPr>
          <w:szCs w:val="24"/>
        </w:rPr>
      </w:pPr>
      <w:r w:rsidRPr="008749D8">
        <w:rPr>
          <w:szCs w:val="24"/>
        </w:rPr>
        <w:t>-в 2017 году - 3 объекта;</w:t>
      </w:r>
    </w:p>
    <w:p w:rsidR="00551EF2" w:rsidRPr="00DC7C29" w:rsidRDefault="00551EF2" w:rsidP="009875CC">
      <w:pPr>
        <w:ind w:firstLine="708"/>
        <w:jc w:val="both"/>
        <w:rPr>
          <w:szCs w:val="24"/>
        </w:rPr>
      </w:pPr>
      <w:r w:rsidRPr="008749D8">
        <w:rPr>
          <w:szCs w:val="24"/>
        </w:rPr>
        <w:t>-</w:t>
      </w:r>
      <w:r w:rsidRPr="00DC7C29">
        <w:rPr>
          <w:szCs w:val="24"/>
        </w:rPr>
        <w:t>в 2018 году - 749 объектов.</w:t>
      </w:r>
    </w:p>
    <w:p w:rsidR="007B2DCF" w:rsidRPr="00A34ABA" w:rsidRDefault="00226078" w:rsidP="009875CC">
      <w:pPr>
        <w:ind w:firstLine="708"/>
        <w:jc w:val="both"/>
        <w:rPr>
          <w:szCs w:val="24"/>
        </w:rPr>
      </w:pPr>
      <w:r w:rsidRPr="00A34ABA">
        <w:rPr>
          <w:szCs w:val="24"/>
        </w:rPr>
        <w:t xml:space="preserve">По договору </w:t>
      </w:r>
      <w:r w:rsidR="00E759EC" w:rsidRPr="00A34ABA">
        <w:rPr>
          <w:szCs w:val="24"/>
        </w:rPr>
        <w:t xml:space="preserve">аренды </w:t>
      </w:r>
      <w:r w:rsidRPr="00A34ABA">
        <w:rPr>
          <w:szCs w:val="24"/>
        </w:rPr>
        <w:t xml:space="preserve">от </w:t>
      </w:r>
      <w:r w:rsidR="00142957" w:rsidRPr="00A34ABA">
        <w:rPr>
          <w:szCs w:val="24"/>
        </w:rPr>
        <w:t>07.09.2018</w:t>
      </w:r>
      <w:r w:rsidRPr="00A34ABA">
        <w:rPr>
          <w:szCs w:val="24"/>
        </w:rPr>
        <w:t xml:space="preserve">, заключенному </w:t>
      </w:r>
      <w:r w:rsidR="00142957" w:rsidRPr="00A34ABA">
        <w:rPr>
          <w:szCs w:val="24"/>
        </w:rPr>
        <w:t>ГБУ «ВЦЭ»</w:t>
      </w:r>
      <w:r w:rsidR="009875CC" w:rsidRPr="00A34ABA">
        <w:rPr>
          <w:szCs w:val="24"/>
        </w:rPr>
        <w:t xml:space="preserve"> с</w:t>
      </w:r>
      <w:r w:rsidRPr="00A34ABA">
        <w:rPr>
          <w:szCs w:val="24"/>
        </w:rPr>
        <w:t xml:space="preserve"> ООО «Газпром газораспределение Волгоград», </w:t>
      </w:r>
      <w:r w:rsidR="00142957" w:rsidRPr="00A34ABA">
        <w:rPr>
          <w:szCs w:val="24"/>
        </w:rPr>
        <w:t>2379</w:t>
      </w:r>
      <w:r w:rsidR="007B2DCF" w:rsidRPr="00A34ABA">
        <w:rPr>
          <w:szCs w:val="24"/>
        </w:rPr>
        <w:t xml:space="preserve"> объект</w:t>
      </w:r>
      <w:r w:rsidR="00142957" w:rsidRPr="00A34ABA">
        <w:rPr>
          <w:szCs w:val="24"/>
        </w:rPr>
        <w:t>ов</w:t>
      </w:r>
      <w:r w:rsidRPr="00A34ABA">
        <w:rPr>
          <w:szCs w:val="24"/>
        </w:rPr>
        <w:t xml:space="preserve"> газоснабжения переданы </w:t>
      </w:r>
      <w:r w:rsidR="00142957" w:rsidRPr="00A34ABA">
        <w:rPr>
          <w:szCs w:val="24"/>
        </w:rPr>
        <w:t>в</w:t>
      </w:r>
      <w:r w:rsidR="00402FBB" w:rsidRPr="00A34ABA">
        <w:rPr>
          <w:szCs w:val="24"/>
        </w:rPr>
        <w:t xml:space="preserve"> пользование</w:t>
      </w:r>
      <w:r w:rsidR="00142957" w:rsidRPr="00A34ABA">
        <w:rPr>
          <w:szCs w:val="24"/>
        </w:rPr>
        <w:t xml:space="preserve"> на 5 лет</w:t>
      </w:r>
      <w:r w:rsidR="00402FBB" w:rsidRPr="00A34ABA">
        <w:rPr>
          <w:szCs w:val="24"/>
        </w:rPr>
        <w:t xml:space="preserve">. Обязанностью </w:t>
      </w:r>
      <w:r w:rsidR="00737269" w:rsidRPr="00A34ABA">
        <w:rPr>
          <w:szCs w:val="24"/>
        </w:rPr>
        <w:t>а</w:t>
      </w:r>
      <w:r w:rsidR="00402FBB" w:rsidRPr="00A34ABA">
        <w:rPr>
          <w:szCs w:val="24"/>
        </w:rPr>
        <w:t>рендатора является эксплуатация полученного имущества за свой счет в пределах перечня работ, определенного сторонами в приложении №2 к договору.</w:t>
      </w:r>
    </w:p>
    <w:p w:rsidR="00142957" w:rsidRPr="00046D2E" w:rsidRDefault="00F40025" w:rsidP="009875CC">
      <w:pPr>
        <w:ind w:firstLine="709"/>
        <w:jc w:val="both"/>
        <w:rPr>
          <w:szCs w:val="28"/>
        </w:rPr>
      </w:pPr>
      <w:r w:rsidRPr="00A34ABA">
        <w:rPr>
          <w:szCs w:val="24"/>
        </w:rPr>
        <w:t xml:space="preserve">По информации </w:t>
      </w:r>
      <w:r w:rsidR="00D17956" w:rsidRPr="00A34ABA">
        <w:rPr>
          <w:szCs w:val="24"/>
        </w:rPr>
        <w:t>К</w:t>
      </w:r>
      <w:r w:rsidR="00142957" w:rsidRPr="00A34ABA">
        <w:rPr>
          <w:szCs w:val="24"/>
        </w:rPr>
        <w:t xml:space="preserve">омитета ЖКХ и ТЭК существует необходимость </w:t>
      </w:r>
      <w:r w:rsidR="00142957" w:rsidRPr="00A34ABA">
        <w:rPr>
          <w:szCs w:val="28"/>
        </w:rPr>
        <w:t xml:space="preserve">проведения работ по установлению охранных зон газопроводов и внесению сведений в Единый государственный реестр недвижимости в отношении 2364 объектов, а также проведения кадастровых работ в </w:t>
      </w:r>
      <w:r w:rsidR="00142957" w:rsidRPr="00A34ABA">
        <w:rPr>
          <w:szCs w:val="28"/>
        </w:rPr>
        <w:lastRenderedPageBreak/>
        <w:t>целях определения координат на местности в отношении 1909 объектов. Выполнение данных работ запланировано в 2019 году.</w:t>
      </w:r>
    </w:p>
    <w:p w:rsidR="00D17956" w:rsidRDefault="00D17956" w:rsidP="009875CC">
      <w:pPr>
        <w:autoSpaceDE w:val="0"/>
        <w:autoSpaceDN w:val="0"/>
        <w:adjustRightInd w:val="0"/>
        <w:ind w:firstLine="708"/>
        <w:jc w:val="both"/>
        <w:rPr>
          <w:rFonts w:eastAsia="Calibri"/>
          <w:bCs/>
          <w:szCs w:val="24"/>
        </w:rPr>
      </w:pPr>
    </w:p>
    <w:p w:rsidR="0023022B" w:rsidRPr="007E6A90" w:rsidRDefault="007E6A90" w:rsidP="009875CC">
      <w:pPr>
        <w:autoSpaceDE w:val="0"/>
        <w:autoSpaceDN w:val="0"/>
        <w:adjustRightInd w:val="0"/>
        <w:ind w:firstLine="708"/>
        <w:jc w:val="both"/>
        <w:rPr>
          <w:szCs w:val="24"/>
        </w:rPr>
      </w:pPr>
      <w:r>
        <w:rPr>
          <w:rFonts w:eastAsia="Calibri"/>
          <w:bCs/>
          <w:szCs w:val="24"/>
        </w:rPr>
        <w:t>7.</w:t>
      </w:r>
      <w:r w:rsidR="00922A3D">
        <w:rPr>
          <w:rFonts w:eastAsia="Calibri"/>
          <w:bCs/>
          <w:szCs w:val="24"/>
        </w:rPr>
        <w:t xml:space="preserve"> </w:t>
      </w:r>
      <w:proofErr w:type="gramStart"/>
      <w:r w:rsidR="00890612" w:rsidRPr="007E6A90">
        <w:rPr>
          <w:rFonts w:eastAsia="Calibri"/>
          <w:bCs/>
          <w:szCs w:val="24"/>
        </w:rPr>
        <w:t>В нарушение ст.69.2 Б</w:t>
      </w:r>
      <w:r w:rsidR="00D97BC6">
        <w:rPr>
          <w:rFonts w:eastAsia="Calibri"/>
          <w:bCs/>
          <w:szCs w:val="24"/>
        </w:rPr>
        <w:t>юджетного кодекса</w:t>
      </w:r>
      <w:r w:rsidR="00890612" w:rsidRPr="007E6A90">
        <w:rPr>
          <w:rFonts w:eastAsia="Calibri"/>
          <w:bCs/>
          <w:szCs w:val="24"/>
        </w:rPr>
        <w:t xml:space="preserve"> РФ и п.3 ч.2 Положения </w:t>
      </w:r>
      <w:r w:rsidR="00884F48">
        <w:rPr>
          <w:rFonts w:eastAsia="Calibri"/>
          <w:bCs/>
          <w:szCs w:val="24"/>
        </w:rPr>
        <w:t>о формировании</w:t>
      </w:r>
      <w:r w:rsidR="00884F48">
        <w:rPr>
          <w:rFonts w:eastAsiaTheme="minorHAnsi"/>
          <w:szCs w:val="24"/>
          <w:lang w:eastAsia="en-US"/>
        </w:rPr>
        <w:t xml:space="preserve"> </w:t>
      </w:r>
      <w:r w:rsidR="00884F48" w:rsidRPr="007E6A90">
        <w:rPr>
          <w:rFonts w:eastAsia="Calibri"/>
          <w:bCs/>
          <w:szCs w:val="24"/>
        </w:rPr>
        <w:t>государственно</w:t>
      </w:r>
      <w:r w:rsidR="0079613B">
        <w:rPr>
          <w:rFonts w:eastAsia="Calibri"/>
          <w:bCs/>
          <w:szCs w:val="24"/>
        </w:rPr>
        <w:t>го</w:t>
      </w:r>
      <w:r w:rsidR="00884F48" w:rsidRPr="007E6A90">
        <w:rPr>
          <w:rFonts w:eastAsia="Calibri"/>
          <w:bCs/>
          <w:szCs w:val="24"/>
        </w:rPr>
        <w:t xml:space="preserve"> задани</w:t>
      </w:r>
      <w:r w:rsidR="00884F48">
        <w:rPr>
          <w:rFonts w:eastAsia="Calibri"/>
          <w:bCs/>
          <w:szCs w:val="24"/>
        </w:rPr>
        <w:t>я</w:t>
      </w:r>
      <w:r w:rsidR="00884F48">
        <w:rPr>
          <w:rFonts w:eastAsiaTheme="minorHAnsi"/>
          <w:szCs w:val="24"/>
          <w:lang w:eastAsia="en-US"/>
        </w:rPr>
        <w:t xml:space="preserve">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w:t>
      </w:r>
      <w:r w:rsidR="00890612" w:rsidRPr="007E6A90">
        <w:rPr>
          <w:rFonts w:eastAsia="Calibri"/>
          <w:bCs/>
          <w:szCs w:val="24"/>
        </w:rPr>
        <w:t>, утвержденного постановлением Администрации Волгоградской области от 30.12.2015 №818-п, Комитетом ЖКХ и ТЭК не установлены для ГБУ «ВЦЭ» количественные значения по 5 показателям выполнения в 2018</w:t>
      </w:r>
      <w:proofErr w:type="gramEnd"/>
      <w:r w:rsidR="00890612" w:rsidRPr="007E6A90">
        <w:rPr>
          <w:rFonts w:eastAsia="Calibri"/>
          <w:bCs/>
          <w:szCs w:val="24"/>
        </w:rPr>
        <w:t xml:space="preserve"> году государственной работы «</w:t>
      </w:r>
      <w:r w:rsidR="00890612" w:rsidRPr="007E6A90">
        <w:rPr>
          <w:rFonts w:eastAsia="Calibri"/>
          <w:szCs w:val="24"/>
        </w:rPr>
        <w:t>Обеспечение использования линейных объектов по целевому назначению»</w:t>
      </w:r>
      <w:r w:rsidRPr="007E6A90">
        <w:rPr>
          <w:rFonts w:eastAsia="Calibri"/>
          <w:bCs/>
          <w:szCs w:val="24"/>
        </w:rPr>
        <w:t xml:space="preserve">, что приведет к невозможности </w:t>
      </w:r>
      <w:r w:rsidR="00890612" w:rsidRPr="007E6A90">
        <w:rPr>
          <w:rFonts w:eastAsia="Calibri"/>
          <w:szCs w:val="24"/>
        </w:rPr>
        <w:t>оценк</w:t>
      </w:r>
      <w:r w:rsidRPr="007E6A90">
        <w:rPr>
          <w:rFonts w:eastAsia="Calibri"/>
          <w:szCs w:val="24"/>
        </w:rPr>
        <w:t>и</w:t>
      </w:r>
      <w:r w:rsidR="00890612" w:rsidRPr="007E6A90">
        <w:rPr>
          <w:rFonts w:eastAsia="Calibri"/>
          <w:i/>
          <w:szCs w:val="24"/>
        </w:rPr>
        <w:t xml:space="preserve"> </w:t>
      </w:r>
      <w:r w:rsidR="00890612" w:rsidRPr="007E6A90">
        <w:rPr>
          <w:rFonts w:eastAsia="Calibri"/>
          <w:szCs w:val="24"/>
        </w:rPr>
        <w:t xml:space="preserve">исполнения ГБУ «ВЦЭ» </w:t>
      </w:r>
      <w:r w:rsidRPr="007E6A90">
        <w:rPr>
          <w:rFonts w:eastAsia="Calibri"/>
          <w:szCs w:val="24"/>
        </w:rPr>
        <w:t xml:space="preserve">государственного задания </w:t>
      </w:r>
      <w:r w:rsidR="00890612" w:rsidRPr="007E6A90">
        <w:rPr>
          <w:rFonts w:eastAsia="Calibri"/>
          <w:szCs w:val="24"/>
        </w:rPr>
        <w:t xml:space="preserve">за 2018 год в части выполнения </w:t>
      </w:r>
      <w:r w:rsidRPr="007E6A90">
        <w:rPr>
          <w:rFonts w:eastAsia="Calibri"/>
          <w:szCs w:val="24"/>
        </w:rPr>
        <w:t xml:space="preserve">данной </w:t>
      </w:r>
      <w:r w:rsidR="00890612" w:rsidRPr="007E6A90">
        <w:rPr>
          <w:rFonts w:eastAsia="Calibri"/>
          <w:szCs w:val="24"/>
        </w:rPr>
        <w:t>государственной работы</w:t>
      </w:r>
      <w:r w:rsidRPr="007E6A90">
        <w:rPr>
          <w:rFonts w:eastAsia="Calibri"/>
          <w:szCs w:val="24"/>
        </w:rPr>
        <w:t>.</w:t>
      </w:r>
      <w:r w:rsidR="00890612" w:rsidRPr="007E6A90">
        <w:rPr>
          <w:rFonts w:eastAsia="Calibri"/>
          <w:szCs w:val="24"/>
        </w:rPr>
        <w:t xml:space="preserve"> </w:t>
      </w:r>
    </w:p>
    <w:p w:rsidR="00890612" w:rsidRDefault="00890612" w:rsidP="00F34355">
      <w:pPr>
        <w:autoSpaceDE w:val="0"/>
        <w:autoSpaceDN w:val="0"/>
        <w:adjustRightInd w:val="0"/>
        <w:jc w:val="both"/>
        <w:rPr>
          <w:szCs w:val="24"/>
        </w:rPr>
      </w:pPr>
    </w:p>
    <w:p w:rsidR="007E6A90" w:rsidRDefault="007E6A90" w:rsidP="00F34355">
      <w:pPr>
        <w:autoSpaceDE w:val="0"/>
        <w:autoSpaceDN w:val="0"/>
        <w:adjustRightInd w:val="0"/>
        <w:jc w:val="both"/>
        <w:rPr>
          <w:szCs w:val="24"/>
        </w:rPr>
      </w:pPr>
    </w:p>
    <w:p w:rsidR="00B2079D" w:rsidRPr="00737269" w:rsidRDefault="00B2079D" w:rsidP="00B2079D">
      <w:pPr>
        <w:pStyle w:val="aa"/>
        <w:autoSpaceDE w:val="0"/>
        <w:autoSpaceDN w:val="0"/>
        <w:adjustRightInd w:val="0"/>
        <w:spacing w:after="0"/>
        <w:jc w:val="both"/>
        <w:rPr>
          <w:b/>
          <w:szCs w:val="24"/>
        </w:rPr>
      </w:pPr>
      <w:r w:rsidRPr="00737269">
        <w:rPr>
          <w:b/>
          <w:szCs w:val="24"/>
        </w:rPr>
        <w:t>Аудитор                                                                                                        Е.А.</w:t>
      </w:r>
      <w:r w:rsidR="00AC001A" w:rsidRPr="00737269">
        <w:rPr>
          <w:b/>
          <w:szCs w:val="24"/>
        </w:rPr>
        <w:t xml:space="preserve"> </w:t>
      </w:r>
      <w:proofErr w:type="spellStart"/>
      <w:r w:rsidRPr="00737269">
        <w:rPr>
          <w:b/>
          <w:szCs w:val="24"/>
        </w:rPr>
        <w:t>Пузикова</w:t>
      </w:r>
      <w:proofErr w:type="spellEnd"/>
    </w:p>
    <w:sectPr w:rsidR="00B2079D" w:rsidRPr="00737269" w:rsidSect="002F5E0F">
      <w:headerReference w:type="even" r:id="rId9"/>
      <w:headerReference w:type="default" r:id="rId10"/>
      <w:footerReference w:type="even" r:id="rId11"/>
      <w:footerReference w:type="default" r:id="rId12"/>
      <w:headerReference w:type="first" r:id="rId13"/>
      <w:footerReference w:type="first" r:id="rId14"/>
      <w:pgSz w:w="11906" w:h="16838"/>
      <w:pgMar w:top="1134" w:right="70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762" w:rsidRDefault="00E94762" w:rsidP="004A1307">
      <w:r>
        <w:separator/>
      </w:r>
    </w:p>
  </w:endnote>
  <w:endnote w:type="continuationSeparator" w:id="0">
    <w:p w:rsidR="00E94762" w:rsidRDefault="00E94762" w:rsidP="004A1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ED64D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ED64D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ED64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762" w:rsidRDefault="00E94762" w:rsidP="004A1307">
      <w:r>
        <w:separator/>
      </w:r>
    </w:p>
  </w:footnote>
  <w:footnote w:type="continuationSeparator" w:id="0">
    <w:p w:rsidR="00E94762" w:rsidRDefault="00E94762" w:rsidP="004A1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ED64D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1A2AF7">
    <w:pPr>
      <w:pStyle w:val="a6"/>
      <w:jc w:val="right"/>
    </w:pPr>
    <w:sdt>
      <w:sdtPr>
        <w:id w:val="6519657"/>
      </w:sdtPr>
      <w:sdtContent>
        <w:r w:rsidRPr="002F5E0F">
          <w:rPr>
            <w:sz w:val="22"/>
          </w:rPr>
          <w:fldChar w:fldCharType="begin"/>
        </w:r>
        <w:r w:rsidR="00ED64DE" w:rsidRPr="002F5E0F">
          <w:rPr>
            <w:sz w:val="22"/>
          </w:rPr>
          <w:instrText xml:space="preserve"> PAGE   \* MERGEFORMAT </w:instrText>
        </w:r>
        <w:r w:rsidRPr="002F5E0F">
          <w:rPr>
            <w:sz w:val="22"/>
          </w:rPr>
          <w:fldChar w:fldCharType="separate"/>
        </w:r>
        <w:r w:rsidR="00BE0748">
          <w:rPr>
            <w:noProof/>
            <w:sz w:val="22"/>
          </w:rPr>
          <w:t>9</w:t>
        </w:r>
        <w:r w:rsidRPr="002F5E0F">
          <w:rPr>
            <w:sz w:val="22"/>
          </w:rPr>
          <w:fldChar w:fldCharType="end"/>
        </w:r>
      </w:sdtContent>
    </w:sdt>
  </w:p>
  <w:p w:rsidR="00ED64DE" w:rsidRDefault="00ED64D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DE" w:rsidRDefault="00ED64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82B"/>
    <w:multiLevelType w:val="hybridMultilevel"/>
    <w:tmpl w:val="47C4B7BE"/>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
    <w:nsid w:val="11860805"/>
    <w:multiLevelType w:val="hybridMultilevel"/>
    <w:tmpl w:val="B8563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E1A32"/>
    <w:multiLevelType w:val="hybridMultilevel"/>
    <w:tmpl w:val="324AC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782837"/>
    <w:multiLevelType w:val="hybridMultilevel"/>
    <w:tmpl w:val="720EF1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3A581E"/>
    <w:multiLevelType w:val="hybridMultilevel"/>
    <w:tmpl w:val="86AC0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01703B"/>
    <w:multiLevelType w:val="hybridMultilevel"/>
    <w:tmpl w:val="3740EFC8"/>
    <w:lvl w:ilvl="0" w:tplc="3404FCE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3E7A78"/>
    <w:multiLevelType w:val="hybridMultilevel"/>
    <w:tmpl w:val="7270A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F352C"/>
    <w:multiLevelType w:val="multilevel"/>
    <w:tmpl w:val="6FB87F3A"/>
    <w:lvl w:ilvl="0">
      <w:start w:val="5"/>
      <w:numFmt w:val="decimal"/>
      <w:lvlText w:val="%1."/>
      <w:lvlJc w:val="left"/>
      <w:pPr>
        <w:ind w:left="1428" w:hanging="360"/>
      </w:pPr>
      <w:rPr>
        <w:rFonts w:hint="default"/>
      </w:rPr>
    </w:lvl>
    <w:lvl w:ilvl="1">
      <w:start w:val="1"/>
      <w:numFmt w:val="decimal"/>
      <w:isLgl/>
      <w:lvlText w:val="%1.%2."/>
      <w:lvlJc w:val="left"/>
      <w:pPr>
        <w:ind w:left="4305" w:hanging="360"/>
      </w:pPr>
      <w:rPr>
        <w:rFonts w:hint="default"/>
      </w:rPr>
    </w:lvl>
    <w:lvl w:ilvl="2">
      <w:start w:val="1"/>
      <w:numFmt w:val="decimal"/>
      <w:isLgl/>
      <w:lvlText w:val="%1.%2.%3."/>
      <w:lvlJc w:val="left"/>
      <w:pPr>
        <w:ind w:left="7542" w:hanging="720"/>
      </w:pPr>
      <w:rPr>
        <w:rFonts w:hint="default"/>
      </w:rPr>
    </w:lvl>
    <w:lvl w:ilvl="3">
      <w:start w:val="1"/>
      <w:numFmt w:val="decimal"/>
      <w:isLgl/>
      <w:lvlText w:val="%1.%2.%3.%4."/>
      <w:lvlJc w:val="left"/>
      <w:pPr>
        <w:ind w:left="10419" w:hanging="720"/>
      </w:pPr>
      <w:rPr>
        <w:rFonts w:hint="default"/>
      </w:rPr>
    </w:lvl>
    <w:lvl w:ilvl="4">
      <w:start w:val="1"/>
      <w:numFmt w:val="decimal"/>
      <w:isLgl/>
      <w:lvlText w:val="%1.%2.%3.%4.%5."/>
      <w:lvlJc w:val="left"/>
      <w:pPr>
        <w:ind w:left="13656" w:hanging="1080"/>
      </w:pPr>
      <w:rPr>
        <w:rFonts w:hint="default"/>
      </w:rPr>
    </w:lvl>
    <w:lvl w:ilvl="5">
      <w:start w:val="1"/>
      <w:numFmt w:val="decimal"/>
      <w:isLgl/>
      <w:lvlText w:val="%1.%2.%3.%4.%5.%6."/>
      <w:lvlJc w:val="left"/>
      <w:pPr>
        <w:ind w:left="16533" w:hanging="1080"/>
      </w:pPr>
      <w:rPr>
        <w:rFonts w:hint="default"/>
      </w:rPr>
    </w:lvl>
    <w:lvl w:ilvl="6">
      <w:start w:val="1"/>
      <w:numFmt w:val="decimal"/>
      <w:isLgl/>
      <w:lvlText w:val="%1.%2.%3.%4.%5.%6.%7."/>
      <w:lvlJc w:val="left"/>
      <w:pPr>
        <w:ind w:left="19770" w:hanging="1440"/>
      </w:pPr>
      <w:rPr>
        <w:rFonts w:hint="default"/>
      </w:rPr>
    </w:lvl>
    <w:lvl w:ilvl="7">
      <w:start w:val="1"/>
      <w:numFmt w:val="decimal"/>
      <w:isLgl/>
      <w:lvlText w:val="%1.%2.%3.%4.%5.%6.%7.%8."/>
      <w:lvlJc w:val="left"/>
      <w:pPr>
        <w:ind w:left="22647" w:hanging="1440"/>
      </w:pPr>
      <w:rPr>
        <w:rFonts w:hint="default"/>
      </w:rPr>
    </w:lvl>
    <w:lvl w:ilvl="8">
      <w:start w:val="1"/>
      <w:numFmt w:val="decimal"/>
      <w:isLgl/>
      <w:lvlText w:val="%1.%2.%3.%4.%5.%6.%7.%8.%9."/>
      <w:lvlJc w:val="left"/>
      <w:pPr>
        <w:ind w:left="25884" w:hanging="1800"/>
      </w:pPr>
      <w:rPr>
        <w:rFonts w:hint="default"/>
      </w:rPr>
    </w:lvl>
  </w:abstractNum>
  <w:abstractNum w:abstractNumId="8">
    <w:nsid w:val="1D771925"/>
    <w:multiLevelType w:val="hybridMultilevel"/>
    <w:tmpl w:val="8C24E4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AD1DEA"/>
    <w:multiLevelType w:val="hybridMultilevel"/>
    <w:tmpl w:val="97FE8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F158DA"/>
    <w:multiLevelType w:val="hybridMultilevel"/>
    <w:tmpl w:val="C666B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AD7B44"/>
    <w:multiLevelType w:val="hybridMultilevel"/>
    <w:tmpl w:val="5C62A50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60E2B1D"/>
    <w:multiLevelType w:val="hybridMultilevel"/>
    <w:tmpl w:val="C9185604"/>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6FF467A"/>
    <w:multiLevelType w:val="multilevel"/>
    <w:tmpl w:val="F11692CE"/>
    <w:lvl w:ilvl="0">
      <w:start w:val="5"/>
      <w:numFmt w:val="decimal"/>
      <w:lvlText w:val="%1"/>
      <w:lvlJc w:val="left"/>
      <w:pPr>
        <w:ind w:left="360" w:hanging="360"/>
      </w:pPr>
      <w:rPr>
        <w:rFonts w:hint="default"/>
      </w:rPr>
    </w:lvl>
    <w:lvl w:ilvl="1">
      <w:start w:val="3"/>
      <w:numFmt w:val="decimal"/>
      <w:lvlText w:val="%1.%2"/>
      <w:lvlJc w:val="left"/>
      <w:pPr>
        <w:ind w:left="4305" w:hanging="360"/>
      </w:pPr>
      <w:rPr>
        <w:rFonts w:hint="default"/>
      </w:rPr>
    </w:lvl>
    <w:lvl w:ilvl="2">
      <w:start w:val="1"/>
      <w:numFmt w:val="decimal"/>
      <w:lvlText w:val="%1.%2.%3"/>
      <w:lvlJc w:val="left"/>
      <w:pPr>
        <w:ind w:left="8610" w:hanging="720"/>
      </w:pPr>
      <w:rPr>
        <w:rFonts w:hint="default"/>
      </w:rPr>
    </w:lvl>
    <w:lvl w:ilvl="3">
      <w:start w:val="1"/>
      <w:numFmt w:val="decimal"/>
      <w:lvlText w:val="%1.%2.%3.%4"/>
      <w:lvlJc w:val="left"/>
      <w:pPr>
        <w:ind w:left="12555" w:hanging="720"/>
      </w:pPr>
      <w:rPr>
        <w:rFonts w:hint="default"/>
      </w:rPr>
    </w:lvl>
    <w:lvl w:ilvl="4">
      <w:start w:val="1"/>
      <w:numFmt w:val="decimal"/>
      <w:lvlText w:val="%1.%2.%3.%4.%5"/>
      <w:lvlJc w:val="left"/>
      <w:pPr>
        <w:ind w:left="16860" w:hanging="1080"/>
      </w:pPr>
      <w:rPr>
        <w:rFonts w:hint="default"/>
      </w:rPr>
    </w:lvl>
    <w:lvl w:ilvl="5">
      <w:start w:val="1"/>
      <w:numFmt w:val="decimal"/>
      <w:lvlText w:val="%1.%2.%3.%4.%5.%6"/>
      <w:lvlJc w:val="left"/>
      <w:pPr>
        <w:ind w:left="20805" w:hanging="1080"/>
      </w:pPr>
      <w:rPr>
        <w:rFonts w:hint="default"/>
      </w:rPr>
    </w:lvl>
    <w:lvl w:ilvl="6">
      <w:start w:val="1"/>
      <w:numFmt w:val="decimal"/>
      <w:lvlText w:val="%1.%2.%3.%4.%5.%6.%7"/>
      <w:lvlJc w:val="left"/>
      <w:pPr>
        <w:ind w:left="25110" w:hanging="1440"/>
      </w:pPr>
      <w:rPr>
        <w:rFonts w:hint="default"/>
      </w:rPr>
    </w:lvl>
    <w:lvl w:ilvl="7">
      <w:start w:val="1"/>
      <w:numFmt w:val="decimal"/>
      <w:lvlText w:val="%1.%2.%3.%4.%5.%6.%7.%8"/>
      <w:lvlJc w:val="left"/>
      <w:pPr>
        <w:ind w:left="29055" w:hanging="1440"/>
      </w:pPr>
      <w:rPr>
        <w:rFonts w:hint="default"/>
      </w:rPr>
    </w:lvl>
    <w:lvl w:ilvl="8">
      <w:start w:val="1"/>
      <w:numFmt w:val="decimal"/>
      <w:lvlText w:val="%1.%2.%3.%4.%5.%6.%7.%8.%9"/>
      <w:lvlJc w:val="left"/>
      <w:pPr>
        <w:ind w:left="-32176" w:hanging="1800"/>
      </w:pPr>
      <w:rPr>
        <w:rFonts w:hint="default"/>
      </w:rPr>
    </w:lvl>
  </w:abstractNum>
  <w:abstractNum w:abstractNumId="14">
    <w:nsid w:val="278C51E2"/>
    <w:multiLevelType w:val="hybridMultilevel"/>
    <w:tmpl w:val="DDFEE5DC"/>
    <w:lvl w:ilvl="0" w:tplc="5BEAA2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87E17BA"/>
    <w:multiLevelType w:val="multilevel"/>
    <w:tmpl w:val="F310452C"/>
    <w:lvl w:ilvl="0">
      <w:start w:val="2"/>
      <w:numFmt w:val="decimal"/>
      <w:lvlText w:val="%1."/>
      <w:lvlJc w:val="left"/>
      <w:pPr>
        <w:ind w:left="360" w:hanging="360"/>
      </w:pPr>
      <w:rPr>
        <w:rFonts w:eastAsia="Times New Roman" w:hint="default"/>
      </w:rPr>
    </w:lvl>
    <w:lvl w:ilvl="1">
      <w:start w:val="3"/>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nsid w:val="2DD73C7A"/>
    <w:multiLevelType w:val="hybridMultilevel"/>
    <w:tmpl w:val="A3AA3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B752D8"/>
    <w:multiLevelType w:val="multilevel"/>
    <w:tmpl w:val="53401A96"/>
    <w:lvl w:ilvl="0">
      <w:start w:val="4"/>
      <w:numFmt w:val="decimal"/>
      <w:lvlText w:val="%1."/>
      <w:lvlJc w:val="left"/>
      <w:pPr>
        <w:ind w:left="1211" w:hanging="360"/>
      </w:pPr>
      <w:rPr>
        <w:rFonts w:hint="default"/>
      </w:rPr>
    </w:lvl>
    <w:lvl w:ilvl="1">
      <w:start w:val="3"/>
      <w:numFmt w:val="decimal"/>
      <w:isLgl/>
      <w:lvlText w:val="%1.%2"/>
      <w:lvlJc w:val="left"/>
      <w:pPr>
        <w:ind w:left="4305" w:hanging="360"/>
      </w:pPr>
      <w:rPr>
        <w:rFonts w:hint="default"/>
      </w:rPr>
    </w:lvl>
    <w:lvl w:ilvl="2">
      <w:start w:val="1"/>
      <w:numFmt w:val="decimal"/>
      <w:isLgl/>
      <w:lvlText w:val="%1.%2.%3"/>
      <w:lvlJc w:val="left"/>
      <w:pPr>
        <w:ind w:left="7759" w:hanging="720"/>
      </w:pPr>
      <w:rPr>
        <w:rFonts w:hint="default"/>
      </w:rPr>
    </w:lvl>
    <w:lvl w:ilvl="3">
      <w:start w:val="1"/>
      <w:numFmt w:val="decimal"/>
      <w:isLgl/>
      <w:lvlText w:val="%1.%2.%3.%4"/>
      <w:lvlJc w:val="left"/>
      <w:pPr>
        <w:ind w:left="10853" w:hanging="720"/>
      </w:pPr>
      <w:rPr>
        <w:rFonts w:hint="default"/>
      </w:rPr>
    </w:lvl>
    <w:lvl w:ilvl="4">
      <w:start w:val="1"/>
      <w:numFmt w:val="decimal"/>
      <w:isLgl/>
      <w:lvlText w:val="%1.%2.%3.%4.%5"/>
      <w:lvlJc w:val="left"/>
      <w:pPr>
        <w:ind w:left="14307" w:hanging="1080"/>
      </w:pPr>
      <w:rPr>
        <w:rFonts w:hint="default"/>
      </w:rPr>
    </w:lvl>
    <w:lvl w:ilvl="5">
      <w:start w:val="1"/>
      <w:numFmt w:val="decimal"/>
      <w:isLgl/>
      <w:lvlText w:val="%1.%2.%3.%4.%5.%6"/>
      <w:lvlJc w:val="left"/>
      <w:pPr>
        <w:ind w:left="17401" w:hanging="1080"/>
      </w:pPr>
      <w:rPr>
        <w:rFonts w:hint="default"/>
      </w:rPr>
    </w:lvl>
    <w:lvl w:ilvl="6">
      <w:start w:val="1"/>
      <w:numFmt w:val="decimal"/>
      <w:isLgl/>
      <w:lvlText w:val="%1.%2.%3.%4.%5.%6.%7"/>
      <w:lvlJc w:val="left"/>
      <w:pPr>
        <w:ind w:left="20855" w:hanging="1440"/>
      </w:pPr>
      <w:rPr>
        <w:rFonts w:hint="default"/>
      </w:rPr>
    </w:lvl>
    <w:lvl w:ilvl="7">
      <w:start w:val="1"/>
      <w:numFmt w:val="decimal"/>
      <w:isLgl/>
      <w:lvlText w:val="%1.%2.%3.%4.%5.%6.%7.%8"/>
      <w:lvlJc w:val="left"/>
      <w:pPr>
        <w:ind w:left="23949" w:hanging="1440"/>
      </w:pPr>
      <w:rPr>
        <w:rFonts w:hint="default"/>
      </w:rPr>
    </w:lvl>
    <w:lvl w:ilvl="8">
      <w:start w:val="1"/>
      <w:numFmt w:val="decimal"/>
      <w:isLgl/>
      <w:lvlText w:val="%1.%2.%3.%4.%5.%6.%7.%8.%9"/>
      <w:lvlJc w:val="left"/>
      <w:pPr>
        <w:ind w:left="27403" w:hanging="1800"/>
      </w:pPr>
      <w:rPr>
        <w:rFonts w:hint="default"/>
      </w:rPr>
    </w:lvl>
  </w:abstractNum>
  <w:abstractNum w:abstractNumId="18">
    <w:nsid w:val="31780801"/>
    <w:multiLevelType w:val="hybridMultilevel"/>
    <w:tmpl w:val="72C440D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2D31248"/>
    <w:multiLevelType w:val="hybridMultilevel"/>
    <w:tmpl w:val="F9A6E0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8E2709"/>
    <w:multiLevelType w:val="hybridMultilevel"/>
    <w:tmpl w:val="8B26BB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3A73E9"/>
    <w:multiLevelType w:val="hybridMultilevel"/>
    <w:tmpl w:val="243EA60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nsid w:val="387F1A0B"/>
    <w:multiLevelType w:val="hybridMultilevel"/>
    <w:tmpl w:val="0428D95A"/>
    <w:lvl w:ilvl="0" w:tplc="7068D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B6C62FC"/>
    <w:multiLevelType w:val="hybridMultilevel"/>
    <w:tmpl w:val="B4FCBC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DFF2CB9"/>
    <w:multiLevelType w:val="hybridMultilevel"/>
    <w:tmpl w:val="D1F41480"/>
    <w:lvl w:ilvl="0" w:tplc="34C82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600B00"/>
    <w:multiLevelType w:val="hybridMultilevel"/>
    <w:tmpl w:val="62CE11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3032B2"/>
    <w:multiLevelType w:val="hybridMultilevel"/>
    <w:tmpl w:val="03D68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FD04C6"/>
    <w:multiLevelType w:val="hybridMultilevel"/>
    <w:tmpl w:val="A3928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5B2D43"/>
    <w:multiLevelType w:val="hybridMultilevel"/>
    <w:tmpl w:val="4752A54E"/>
    <w:lvl w:ilvl="0" w:tplc="43B25EE0">
      <w:start w:val="1"/>
      <w:numFmt w:val="decimal"/>
      <w:lvlText w:val="%1."/>
      <w:lvlJc w:val="left"/>
      <w:pPr>
        <w:ind w:left="1069" w:hanging="360"/>
      </w:pPr>
      <w:rPr>
        <w:rFonts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404EE5"/>
    <w:multiLevelType w:val="hybridMultilevel"/>
    <w:tmpl w:val="DC122B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02028E"/>
    <w:multiLevelType w:val="hybridMultilevel"/>
    <w:tmpl w:val="41E2E7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0C68F9"/>
    <w:multiLevelType w:val="hybridMultilevel"/>
    <w:tmpl w:val="0F14F378"/>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C6F1409"/>
    <w:multiLevelType w:val="hybridMultilevel"/>
    <w:tmpl w:val="987C6AC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CA22430"/>
    <w:multiLevelType w:val="hybridMultilevel"/>
    <w:tmpl w:val="A126D69E"/>
    <w:lvl w:ilvl="0" w:tplc="20640F7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nsid w:val="4CE247AD"/>
    <w:multiLevelType w:val="hybridMultilevel"/>
    <w:tmpl w:val="F9B40A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081550"/>
    <w:multiLevelType w:val="hybridMultilevel"/>
    <w:tmpl w:val="9F002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3FA6E96"/>
    <w:multiLevelType w:val="multilevel"/>
    <w:tmpl w:val="83606116"/>
    <w:lvl w:ilvl="0">
      <w:start w:val="5"/>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7">
    <w:nsid w:val="54DE07B3"/>
    <w:multiLevelType w:val="multilevel"/>
    <w:tmpl w:val="871CE422"/>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u w:val="none"/>
      </w:rPr>
    </w:lvl>
    <w:lvl w:ilvl="2">
      <w:start w:val="1"/>
      <w:numFmt w:val="decimal"/>
      <w:isLgl/>
      <w:lvlText w:val="%1.%2.%3"/>
      <w:lvlJc w:val="left"/>
      <w:pPr>
        <w:ind w:left="2672" w:hanging="720"/>
      </w:pPr>
      <w:rPr>
        <w:rFonts w:hint="default"/>
        <w:u w:val="single"/>
      </w:rPr>
    </w:lvl>
    <w:lvl w:ilvl="3">
      <w:start w:val="1"/>
      <w:numFmt w:val="decimal"/>
      <w:isLgl/>
      <w:lvlText w:val="%1.%2.%3.%4"/>
      <w:lvlJc w:val="left"/>
      <w:pPr>
        <w:ind w:left="3364" w:hanging="720"/>
      </w:pPr>
      <w:rPr>
        <w:rFonts w:hint="default"/>
        <w:u w:val="single"/>
      </w:rPr>
    </w:lvl>
    <w:lvl w:ilvl="4">
      <w:start w:val="1"/>
      <w:numFmt w:val="decimal"/>
      <w:isLgl/>
      <w:lvlText w:val="%1.%2.%3.%4.%5"/>
      <w:lvlJc w:val="left"/>
      <w:pPr>
        <w:ind w:left="4416" w:hanging="1080"/>
      </w:pPr>
      <w:rPr>
        <w:rFonts w:hint="default"/>
        <w:u w:val="single"/>
      </w:rPr>
    </w:lvl>
    <w:lvl w:ilvl="5">
      <w:start w:val="1"/>
      <w:numFmt w:val="decimal"/>
      <w:isLgl/>
      <w:lvlText w:val="%1.%2.%3.%4.%5.%6"/>
      <w:lvlJc w:val="left"/>
      <w:pPr>
        <w:ind w:left="5108" w:hanging="1080"/>
      </w:pPr>
      <w:rPr>
        <w:rFonts w:hint="default"/>
        <w:u w:val="single"/>
      </w:rPr>
    </w:lvl>
    <w:lvl w:ilvl="6">
      <w:start w:val="1"/>
      <w:numFmt w:val="decimal"/>
      <w:isLgl/>
      <w:lvlText w:val="%1.%2.%3.%4.%5.%6.%7"/>
      <w:lvlJc w:val="left"/>
      <w:pPr>
        <w:ind w:left="6160" w:hanging="1440"/>
      </w:pPr>
      <w:rPr>
        <w:rFonts w:hint="default"/>
        <w:u w:val="single"/>
      </w:rPr>
    </w:lvl>
    <w:lvl w:ilvl="7">
      <w:start w:val="1"/>
      <w:numFmt w:val="decimal"/>
      <w:isLgl/>
      <w:lvlText w:val="%1.%2.%3.%4.%5.%6.%7.%8"/>
      <w:lvlJc w:val="left"/>
      <w:pPr>
        <w:ind w:left="6852" w:hanging="1440"/>
      </w:pPr>
      <w:rPr>
        <w:rFonts w:hint="default"/>
        <w:u w:val="single"/>
      </w:rPr>
    </w:lvl>
    <w:lvl w:ilvl="8">
      <w:start w:val="1"/>
      <w:numFmt w:val="decimal"/>
      <w:isLgl/>
      <w:lvlText w:val="%1.%2.%3.%4.%5.%6.%7.%8.%9"/>
      <w:lvlJc w:val="left"/>
      <w:pPr>
        <w:ind w:left="7904" w:hanging="1800"/>
      </w:pPr>
      <w:rPr>
        <w:rFonts w:hint="default"/>
        <w:u w:val="single"/>
      </w:rPr>
    </w:lvl>
  </w:abstractNum>
  <w:abstractNum w:abstractNumId="38">
    <w:nsid w:val="56AB2D8D"/>
    <w:multiLevelType w:val="multilevel"/>
    <w:tmpl w:val="F6DA97AC"/>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39">
    <w:nsid w:val="5DB409D4"/>
    <w:multiLevelType w:val="hybridMultilevel"/>
    <w:tmpl w:val="BD9210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3102C5B"/>
    <w:multiLevelType w:val="hybridMultilevel"/>
    <w:tmpl w:val="6C2406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AC1557"/>
    <w:multiLevelType w:val="hybridMultilevel"/>
    <w:tmpl w:val="A41C3F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3F15A3"/>
    <w:multiLevelType w:val="hybridMultilevel"/>
    <w:tmpl w:val="5FCCAFA2"/>
    <w:lvl w:ilvl="0" w:tplc="D6ECB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4497885"/>
    <w:multiLevelType w:val="hybridMultilevel"/>
    <w:tmpl w:val="D2A806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DB415F"/>
    <w:multiLevelType w:val="hybridMultilevel"/>
    <w:tmpl w:val="CD722E2E"/>
    <w:lvl w:ilvl="0" w:tplc="E3749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52E3725"/>
    <w:multiLevelType w:val="hybridMultilevel"/>
    <w:tmpl w:val="5142D348"/>
    <w:lvl w:ilvl="0" w:tplc="2B9689F0">
      <w:start w:val="1"/>
      <w:numFmt w:val="decimal"/>
      <w:lvlText w:val="%1."/>
      <w:lvlJc w:val="left"/>
      <w:pPr>
        <w:ind w:left="644" w:hanging="360"/>
      </w:pPr>
      <w:rPr>
        <w:rFonts w:eastAsia="Times New Roman" w:hint="default"/>
      </w:rPr>
    </w:lvl>
    <w:lvl w:ilvl="1" w:tplc="04190019">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6">
    <w:nsid w:val="766A14E2"/>
    <w:multiLevelType w:val="hybridMultilevel"/>
    <w:tmpl w:val="A614D1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8E3622B"/>
    <w:multiLevelType w:val="hybridMultilevel"/>
    <w:tmpl w:val="97F61EA8"/>
    <w:lvl w:ilvl="0" w:tplc="AEF0BB14">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935339E"/>
    <w:multiLevelType w:val="hybridMultilevel"/>
    <w:tmpl w:val="0A665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E572D2C"/>
    <w:multiLevelType w:val="hybridMultilevel"/>
    <w:tmpl w:val="5502C6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9"/>
  </w:num>
  <w:num w:numId="2">
    <w:abstractNumId w:val="12"/>
  </w:num>
  <w:num w:numId="3">
    <w:abstractNumId w:val="48"/>
  </w:num>
  <w:num w:numId="4">
    <w:abstractNumId w:val="39"/>
  </w:num>
  <w:num w:numId="5">
    <w:abstractNumId w:val="37"/>
  </w:num>
  <w:num w:numId="6">
    <w:abstractNumId w:val="42"/>
  </w:num>
  <w:num w:numId="7">
    <w:abstractNumId w:val="28"/>
  </w:num>
  <w:num w:numId="8">
    <w:abstractNumId w:val="44"/>
  </w:num>
  <w:num w:numId="9">
    <w:abstractNumId w:val="25"/>
  </w:num>
  <w:num w:numId="10">
    <w:abstractNumId w:val="34"/>
  </w:num>
  <w:num w:numId="11">
    <w:abstractNumId w:val="41"/>
  </w:num>
  <w:num w:numId="12">
    <w:abstractNumId w:val="1"/>
  </w:num>
  <w:num w:numId="13">
    <w:abstractNumId w:val="19"/>
  </w:num>
  <w:num w:numId="14">
    <w:abstractNumId w:val="29"/>
  </w:num>
  <w:num w:numId="15">
    <w:abstractNumId w:val="46"/>
  </w:num>
  <w:num w:numId="16">
    <w:abstractNumId w:val="30"/>
  </w:num>
  <w:num w:numId="17">
    <w:abstractNumId w:val="20"/>
  </w:num>
  <w:num w:numId="18">
    <w:abstractNumId w:val="43"/>
  </w:num>
  <w:num w:numId="19">
    <w:abstractNumId w:val="45"/>
  </w:num>
  <w:num w:numId="20">
    <w:abstractNumId w:val="31"/>
  </w:num>
  <w:num w:numId="21">
    <w:abstractNumId w:val="23"/>
  </w:num>
  <w:num w:numId="22">
    <w:abstractNumId w:val="0"/>
  </w:num>
  <w:num w:numId="23">
    <w:abstractNumId w:val="32"/>
  </w:num>
  <w:num w:numId="24">
    <w:abstractNumId w:val="15"/>
  </w:num>
  <w:num w:numId="25">
    <w:abstractNumId w:val="47"/>
  </w:num>
  <w:num w:numId="26">
    <w:abstractNumId w:val="6"/>
  </w:num>
  <w:num w:numId="27">
    <w:abstractNumId w:val="26"/>
  </w:num>
  <w:num w:numId="28">
    <w:abstractNumId w:val="21"/>
  </w:num>
  <w:num w:numId="29">
    <w:abstractNumId w:val="10"/>
  </w:num>
  <w:num w:numId="30">
    <w:abstractNumId w:val="8"/>
  </w:num>
  <w:num w:numId="31">
    <w:abstractNumId w:val="33"/>
  </w:num>
  <w:num w:numId="32">
    <w:abstractNumId w:val="16"/>
  </w:num>
  <w:num w:numId="33">
    <w:abstractNumId w:val="4"/>
  </w:num>
  <w:num w:numId="34">
    <w:abstractNumId w:val="2"/>
  </w:num>
  <w:num w:numId="35">
    <w:abstractNumId w:val="24"/>
  </w:num>
  <w:num w:numId="36">
    <w:abstractNumId w:val="27"/>
  </w:num>
  <w:num w:numId="37">
    <w:abstractNumId w:val="9"/>
  </w:num>
  <w:num w:numId="38">
    <w:abstractNumId w:val="35"/>
  </w:num>
  <w:num w:numId="39">
    <w:abstractNumId w:val="11"/>
  </w:num>
  <w:num w:numId="40">
    <w:abstractNumId w:val="18"/>
  </w:num>
  <w:num w:numId="41">
    <w:abstractNumId w:val="38"/>
  </w:num>
  <w:num w:numId="42">
    <w:abstractNumId w:val="3"/>
  </w:num>
  <w:num w:numId="43">
    <w:abstractNumId w:val="40"/>
  </w:num>
  <w:num w:numId="44">
    <w:abstractNumId w:val="7"/>
  </w:num>
  <w:num w:numId="45">
    <w:abstractNumId w:val="13"/>
  </w:num>
  <w:num w:numId="46">
    <w:abstractNumId w:val="36"/>
  </w:num>
  <w:num w:numId="47">
    <w:abstractNumId w:val="17"/>
  </w:num>
  <w:num w:numId="48">
    <w:abstractNumId w:val="5"/>
  </w:num>
  <w:num w:numId="49">
    <w:abstractNumId w:val="14"/>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267265"/>
  </w:hdrShapeDefaults>
  <w:footnotePr>
    <w:footnote w:id="-1"/>
    <w:footnote w:id="0"/>
  </w:footnotePr>
  <w:endnotePr>
    <w:endnote w:id="-1"/>
    <w:endnote w:id="0"/>
  </w:endnotePr>
  <w:compat/>
  <w:rsids>
    <w:rsidRoot w:val="00A16CF4"/>
    <w:rsid w:val="000033C8"/>
    <w:rsid w:val="000034A3"/>
    <w:rsid w:val="00003678"/>
    <w:rsid w:val="00005EAC"/>
    <w:rsid w:val="0000743E"/>
    <w:rsid w:val="00012317"/>
    <w:rsid w:val="0001242D"/>
    <w:rsid w:val="000129CB"/>
    <w:rsid w:val="00012EF4"/>
    <w:rsid w:val="000137B8"/>
    <w:rsid w:val="00015C89"/>
    <w:rsid w:val="00016484"/>
    <w:rsid w:val="00016DA3"/>
    <w:rsid w:val="00021699"/>
    <w:rsid w:val="000228A1"/>
    <w:rsid w:val="00022BE8"/>
    <w:rsid w:val="00023839"/>
    <w:rsid w:val="00023FFF"/>
    <w:rsid w:val="00024200"/>
    <w:rsid w:val="00025115"/>
    <w:rsid w:val="00027015"/>
    <w:rsid w:val="0003097C"/>
    <w:rsid w:val="000311E9"/>
    <w:rsid w:val="00031606"/>
    <w:rsid w:val="00031749"/>
    <w:rsid w:val="00031CD6"/>
    <w:rsid w:val="0003287E"/>
    <w:rsid w:val="00032A1D"/>
    <w:rsid w:val="00033261"/>
    <w:rsid w:val="0003378E"/>
    <w:rsid w:val="0003382F"/>
    <w:rsid w:val="00033FE0"/>
    <w:rsid w:val="0003640E"/>
    <w:rsid w:val="0003747F"/>
    <w:rsid w:val="000378B5"/>
    <w:rsid w:val="00037C5A"/>
    <w:rsid w:val="000406AA"/>
    <w:rsid w:val="00040852"/>
    <w:rsid w:val="00040BB8"/>
    <w:rsid w:val="000414AF"/>
    <w:rsid w:val="00041DA8"/>
    <w:rsid w:val="0004527F"/>
    <w:rsid w:val="000460CE"/>
    <w:rsid w:val="000475D5"/>
    <w:rsid w:val="00047882"/>
    <w:rsid w:val="00047DC3"/>
    <w:rsid w:val="00050786"/>
    <w:rsid w:val="00051C1B"/>
    <w:rsid w:val="00052927"/>
    <w:rsid w:val="00052C46"/>
    <w:rsid w:val="00055E47"/>
    <w:rsid w:val="000615CD"/>
    <w:rsid w:val="0006267C"/>
    <w:rsid w:val="0006268D"/>
    <w:rsid w:val="00062907"/>
    <w:rsid w:val="00063DF0"/>
    <w:rsid w:val="0006474B"/>
    <w:rsid w:val="00064B21"/>
    <w:rsid w:val="000660AE"/>
    <w:rsid w:val="00070E54"/>
    <w:rsid w:val="00072443"/>
    <w:rsid w:val="00072E56"/>
    <w:rsid w:val="0007345E"/>
    <w:rsid w:val="00074388"/>
    <w:rsid w:val="00075C9E"/>
    <w:rsid w:val="00076118"/>
    <w:rsid w:val="000766F0"/>
    <w:rsid w:val="000815D7"/>
    <w:rsid w:val="0008168A"/>
    <w:rsid w:val="00082334"/>
    <w:rsid w:val="0008473E"/>
    <w:rsid w:val="00086ADE"/>
    <w:rsid w:val="00086E96"/>
    <w:rsid w:val="000917C2"/>
    <w:rsid w:val="000921D6"/>
    <w:rsid w:val="000930AE"/>
    <w:rsid w:val="00093928"/>
    <w:rsid w:val="00093D43"/>
    <w:rsid w:val="000946BB"/>
    <w:rsid w:val="000949F5"/>
    <w:rsid w:val="00094A05"/>
    <w:rsid w:val="00096459"/>
    <w:rsid w:val="00096FB4"/>
    <w:rsid w:val="0009712D"/>
    <w:rsid w:val="0009795B"/>
    <w:rsid w:val="000A0785"/>
    <w:rsid w:val="000A0B22"/>
    <w:rsid w:val="000A1512"/>
    <w:rsid w:val="000A153D"/>
    <w:rsid w:val="000A1B8C"/>
    <w:rsid w:val="000A3425"/>
    <w:rsid w:val="000A67F5"/>
    <w:rsid w:val="000A698F"/>
    <w:rsid w:val="000B0385"/>
    <w:rsid w:val="000B141D"/>
    <w:rsid w:val="000B1446"/>
    <w:rsid w:val="000B1C08"/>
    <w:rsid w:val="000B35C5"/>
    <w:rsid w:val="000B39BB"/>
    <w:rsid w:val="000B3AE9"/>
    <w:rsid w:val="000B50C4"/>
    <w:rsid w:val="000B52AE"/>
    <w:rsid w:val="000B59E2"/>
    <w:rsid w:val="000B5D91"/>
    <w:rsid w:val="000B6065"/>
    <w:rsid w:val="000C0571"/>
    <w:rsid w:val="000C3225"/>
    <w:rsid w:val="000C3AA0"/>
    <w:rsid w:val="000C3D43"/>
    <w:rsid w:val="000C4FB0"/>
    <w:rsid w:val="000C62B0"/>
    <w:rsid w:val="000C68E3"/>
    <w:rsid w:val="000D0AE2"/>
    <w:rsid w:val="000D0D55"/>
    <w:rsid w:val="000D127A"/>
    <w:rsid w:val="000D20A6"/>
    <w:rsid w:val="000D2439"/>
    <w:rsid w:val="000D28D7"/>
    <w:rsid w:val="000D3F4E"/>
    <w:rsid w:val="000D450F"/>
    <w:rsid w:val="000D4D50"/>
    <w:rsid w:val="000D5622"/>
    <w:rsid w:val="000D6AB7"/>
    <w:rsid w:val="000D7100"/>
    <w:rsid w:val="000E0BD3"/>
    <w:rsid w:val="000E358D"/>
    <w:rsid w:val="000E440F"/>
    <w:rsid w:val="000E4504"/>
    <w:rsid w:val="000E6283"/>
    <w:rsid w:val="000E6898"/>
    <w:rsid w:val="000E6D2A"/>
    <w:rsid w:val="000E78CA"/>
    <w:rsid w:val="000F0BF4"/>
    <w:rsid w:val="000F160B"/>
    <w:rsid w:val="000F174D"/>
    <w:rsid w:val="000F1B76"/>
    <w:rsid w:val="000F21F7"/>
    <w:rsid w:val="000F25B8"/>
    <w:rsid w:val="000F33ED"/>
    <w:rsid w:val="000F34D4"/>
    <w:rsid w:val="000F408E"/>
    <w:rsid w:val="000F6340"/>
    <w:rsid w:val="000F63F6"/>
    <w:rsid w:val="001009C4"/>
    <w:rsid w:val="00100C4A"/>
    <w:rsid w:val="00100C57"/>
    <w:rsid w:val="00100D85"/>
    <w:rsid w:val="001014EC"/>
    <w:rsid w:val="00101B0A"/>
    <w:rsid w:val="00102C8C"/>
    <w:rsid w:val="00103AD1"/>
    <w:rsid w:val="00105E3A"/>
    <w:rsid w:val="00106269"/>
    <w:rsid w:val="00106421"/>
    <w:rsid w:val="00106A0B"/>
    <w:rsid w:val="0010797D"/>
    <w:rsid w:val="00111617"/>
    <w:rsid w:val="00111AFD"/>
    <w:rsid w:val="00111DB9"/>
    <w:rsid w:val="00113984"/>
    <w:rsid w:val="00115151"/>
    <w:rsid w:val="00116E35"/>
    <w:rsid w:val="0011767A"/>
    <w:rsid w:val="00117B67"/>
    <w:rsid w:val="001216C0"/>
    <w:rsid w:val="001216DD"/>
    <w:rsid w:val="00122CCF"/>
    <w:rsid w:val="00123438"/>
    <w:rsid w:val="00124200"/>
    <w:rsid w:val="001256BD"/>
    <w:rsid w:val="00125B59"/>
    <w:rsid w:val="00126DAE"/>
    <w:rsid w:val="00127973"/>
    <w:rsid w:val="00127D9C"/>
    <w:rsid w:val="00130511"/>
    <w:rsid w:val="00131A61"/>
    <w:rsid w:val="00132DE6"/>
    <w:rsid w:val="0013415F"/>
    <w:rsid w:val="00135D73"/>
    <w:rsid w:val="00136811"/>
    <w:rsid w:val="00137084"/>
    <w:rsid w:val="00137540"/>
    <w:rsid w:val="00137AD1"/>
    <w:rsid w:val="0014051F"/>
    <w:rsid w:val="00141C72"/>
    <w:rsid w:val="00142957"/>
    <w:rsid w:val="001445CF"/>
    <w:rsid w:val="00145861"/>
    <w:rsid w:val="0015113D"/>
    <w:rsid w:val="00154EB4"/>
    <w:rsid w:val="001552AF"/>
    <w:rsid w:val="001567D1"/>
    <w:rsid w:val="00163162"/>
    <w:rsid w:val="001633D3"/>
    <w:rsid w:val="00165AC7"/>
    <w:rsid w:val="00165F54"/>
    <w:rsid w:val="0016685A"/>
    <w:rsid w:val="0016689B"/>
    <w:rsid w:val="0016690F"/>
    <w:rsid w:val="00167901"/>
    <w:rsid w:val="00167A98"/>
    <w:rsid w:val="00170358"/>
    <w:rsid w:val="00170CF7"/>
    <w:rsid w:val="00170D19"/>
    <w:rsid w:val="00171355"/>
    <w:rsid w:val="001744A0"/>
    <w:rsid w:val="00175D1E"/>
    <w:rsid w:val="00175DBD"/>
    <w:rsid w:val="0017688A"/>
    <w:rsid w:val="00177673"/>
    <w:rsid w:val="00181358"/>
    <w:rsid w:val="00182174"/>
    <w:rsid w:val="001838AC"/>
    <w:rsid w:val="001839FA"/>
    <w:rsid w:val="001852FC"/>
    <w:rsid w:val="00185A17"/>
    <w:rsid w:val="001867C4"/>
    <w:rsid w:val="00186AA0"/>
    <w:rsid w:val="00187469"/>
    <w:rsid w:val="00190143"/>
    <w:rsid w:val="00190E16"/>
    <w:rsid w:val="00193924"/>
    <w:rsid w:val="0019429D"/>
    <w:rsid w:val="00194336"/>
    <w:rsid w:val="001945D1"/>
    <w:rsid w:val="0019514E"/>
    <w:rsid w:val="0019621D"/>
    <w:rsid w:val="00196BBA"/>
    <w:rsid w:val="001973F7"/>
    <w:rsid w:val="00197509"/>
    <w:rsid w:val="00197C4E"/>
    <w:rsid w:val="001A1265"/>
    <w:rsid w:val="001A284D"/>
    <w:rsid w:val="001A2AF7"/>
    <w:rsid w:val="001A30DC"/>
    <w:rsid w:val="001A39B9"/>
    <w:rsid w:val="001A5384"/>
    <w:rsid w:val="001A5530"/>
    <w:rsid w:val="001A61AD"/>
    <w:rsid w:val="001A6402"/>
    <w:rsid w:val="001A65E9"/>
    <w:rsid w:val="001A66AA"/>
    <w:rsid w:val="001B193D"/>
    <w:rsid w:val="001B1C08"/>
    <w:rsid w:val="001B4E26"/>
    <w:rsid w:val="001B6A9A"/>
    <w:rsid w:val="001B7CD5"/>
    <w:rsid w:val="001C1730"/>
    <w:rsid w:val="001C1875"/>
    <w:rsid w:val="001C20D9"/>
    <w:rsid w:val="001C5269"/>
    <w:rsid w:val="001C552C"/>
    <w:rsid w:val="001C67B2"/>
    <w:rsid w:val="001C759A"/>
    <w:rsid w:val="001D08BE"/>
    <w:rsid w:val="001D097C"/>
    <w:rsid w:val="001D18E4"/>
    <w:rsid w:val="001D353D"/>
    <w:rsid w:val="001D694D"/>
    <w:rsid w:val="001D7AB0"/>
    <w:rsid w:val="001E0706"/>
    <w:rsid w:val="001E08A0"/>
    <w:rsid w:val="001E2B16"/>
    <w:rsid w:val="001E48FA"/>
    <w:rsid w:val="001E5178"/>
    <w:rsid w:val="001E62D5"/>
    <w:rsid w:val="001E6BBB"/>
    <w:rsid w:val="001F08E9"/>
    <w:rsid w:val="001F137E"/>
    <w:rsid w:val="001F1869"/>
    <w:rsid w:val="001F200D"/>
    <w:rsid w:val="001F21F5"/>
    <w:rsid w:val="001F252F"/>
    <w:rsid w:val="001F26D1"/>
    <w:rsid w:val="001F390A"/>
    <w:rsid w:val="001F463E"/>
    <w:rsid w:val="001F4935"/>
    <w:rsid w:val="001F5086"/>
    <w:rsid w:val="00200240"/>
    <w:rsid w:val="00201DB6"/>
    <w:rsid w:val="00201E46"/>
    <w:rsid w:val="00201E6D"/>
    <w:rsid w:val="00203400"/>
    <w:rsid w:val="00203B1B"/>
    <w:rsid w:val="00204812"/>
    <w:rsid w:val="00204E42"/>
    <w:rsid w:val="00206900"/>
    <w:rsid w:val="00211379"/>
    <w:rsid w:val="00211A07"/>
    <w:rsid w:val="00211C32"/>
    <w:rsid w:val="00211DAF"/>
    <w:rsid w:val="00211EB8"/>
    <w:rsid w:val="00211EC4"/>
    <w:rsid w:val="002128B3"/>
    <w:rsid w:val="0021311B"/>
    <w:rsid w:val="00214565"/>
    <w:rsid w:val="00215072"/>
    <w:rsid w:val="00215749"/>
    <w:rsid w:val="00215796"/>
    <w:rsid w:val="002160CC"/>
    <w:rsid w:val="00217842"/>
    <w:rsid w:val="00217919"/>
    <w:rsid w:val="0022096E"/>
    <w:rsid w:val="00220D7E"/>
    <w:rsid w:val="0022225C"/>
    <w:rsid w:val="0022325B"/>
    <w:rsid w:val="002238EF"/>
    <w:rsid w:val="00223C35"/>
    <w:rsid w:val="002248E3"/>
    <w:rsid w:val="00226078"/>
    <w:rsid w:val="00226763"/>
    <w:rsid w:val="00226CB8"/>
    <w:rsid w:val="00227709"/>
    <w:rsid w:val="002279A3"/>
    <w:rsid w:val="0023022B"/>
    <w:rsid w:val="0023049B"/>
    <w:rsid w:val="002311A7"/>
    <w:rsid w:val="0023240C"/>
    <w:rsid w:val="00232AE1"/>
    <w:rsid w:val="00232D6C"/>
    <w:rsid w:val="00232F9B"/>
    <w:rsid w:val="002338F9"/>
    <w:rsid w:val="00234046"/>
    <w:rsid w:val="00234891"/>
    <w:rsid w:val="00235AF2"/>
    <w:rsid w:val="00235B67"/>
    <w:rsid w:val="00235F1C"/>
    <w:rsid w:val="00236313"/>
    <w:rsid w:val="00236A9C"/>
    <w:rsid w:val="002376C2"/>
    <w:rsid w:val="00241C10"/>
    <w:rsid w:val="00241C69"/>
    <w:rsid w:val="00242D5F"/>
    <w:rsid w:val="00242F27"/>
    <w:rsid w:val="00243285"/>
    <w:rsid w:val="00245A04"/>
    <w:rsid w:val="0024603B"/>
    <w:rsid w:val="002474BF"/>
    <w:rsid w:val="00247649"/>
    <w:rsid w:val="002478B0"/>
    <w:rsid w:val="00250CF4"/>
    <w:rsid w:val="00251035"/>
    <w:rsid w:val="00251214"/>
    <w:rsid w:val="0025185B"/>
    <w:rsid w:val="00252320"/>
    <w:rsid w:val="00253BAA"/>
    <w:rsid w:val="0025449A"/>
    <w:rsid w:val="00254CB7"/>
    <w:rsid w:val="00254DBF"/>
    <w:rsid w:val="00255C3F"/>
    <w:rsid w:val="002564BA"/>
    <w:rsid w:val="00257DCD"/>
    <w:rsid w:val="002603C1"/>
    <w:rsid w:val="002621A4"/>
    <w:rsid w:val="002647AD"/>
    <w:rsid w:val="00266D54"/>
    <w:rsid w:val="00267FEC"/>
    <w:rsid w:val="00271623"/>
    <w:rsid w:val="0027223C"/>
    <w:rsid w:val="0027374E"/>
    <w:rsid w:val="00273DD7"/>
    <w:rsid w:val="00273F2B"/>
    <w:rsid w:val="00275105"/>
    <w:rsid w:val="00277312"/>
    <w:rsid w:val="002773DC"/>
    <w:rsid w:val="00280141"/>
    <w:rsid w:val="00280C79"/>
    <w:rsid w:val="0028106D"/>
    <w:rsid w:val="0028192E"/>
    <w:rsid w:val="00281CE6"/>
    <w:rsid w:val="002820F9"/>
    <w:rsid w:val="00282107"/>
    <w:rsid w:val="002832B2"/>
    <w:rsid w:val="00283AD9"/>
    <w:rsid w:val="00283D87"/>
    <w:rsid w:val="002849B2"/>
    <w:rsid w:val="00284CB7"/>
    <w:rsid w:val="0028576A"/>
    <w:rsid w:val="0028791A"/>
    <w:rsid w:val="002903FD"/>
    <w:rsid w:val="00291D7A"/>
    <w:rsid w:val="00292041"/>
    <w:rsid w:val="00292201"/>
    <w:rsid w:val="00292350"/>
    <w:rsid w:val="00292630"/>
    <w:rsid w:val="00292BA3"/>
    <w:rsid w:val="002933F5"/>
    <w:rsid w:val="0029641D"/>
    <w:rsid w:val="00296F6F"/>
    <w:rsid w:val="0029767D"/>
    <w:rsid w:val="002A05CC"/>
    <w:rsid w:val="002A1099"/>
    <w:rsid w:val="002A1474"/>
    <w:rsid w:val="002A16D3"/>
    <w:rsid w:val="002A2120"/>
    <w:rsid w:val="002A3D84"/>
    <w:rsid w:val="002A45A4"/>
    <w:rsid w:val="002A6491"/>
    <w:rsid w:val="002A76F6"/>
    <w:rsid w:val="002B0526"/>
    <w:rsid w:val="002B0B66"/>
    <w:rsid w:val="002B382F"/>
    <w:rsid w:val="002B3D5D"/>
    <w:rsid w:val="002B3FAC"/>
    <w:rsid w:val="002B4115"/>
    <w:rsid w:val="002B42AD"/>
    <w:rsid w:val="002B43B0"/>
    <w:rsid w:val="002B4B40"/>
    <w:rsid w:val="002B5050"/>
    <w:rsid w:val="002B68C6"/>
    <w:rsid w:val="002B7415"/>
    <w:rsid w:val="002B7ED2"/>
    <w:rsid w:val="002C0884"/>
    <w:rsid w:val="002C0D1D"/>
    <w:rsid w:val="002C13D3"/>
    <w:rsid w:val="002C146F"/>
    <w:rsid w:val="002C48A8"/>
    <w:rsid w:val="002C49AF"/>
    <w:rsid w:val="002C56BF"/>
    <w:rsid w:val="002C5AA5"/>
    <w:rsid w:val="002C7654"/>
    <w:rsid w:val="002D0803"/>
    <w:rsid w:val="002D1477"/>
    <w:rsid w:val="002D1E73"/>
    <w:rsid w:val="002D2910"/>
    <w:rsid w:val="002D29CE"/>
    <w:rsid w:val="002D2C9F"/>
    <w:rsid w:val="002D2E02"/>
    <w:rsid w:val="002D6B67"/>
    <w:rsid w:val="002D72B7"/>
    <w:rsid w:val="002D7B5E"/>
    <w:rsid w:val="002E063C"/>
    <w:rsid w:val="002E11E0"/>
    <w:rsid w:val="002E1380"/>
    <w:rsid w:val="002E1663"/>
    <w:rsid w:val="002E2619"/>
    <w:rsid w:val="002E2B5B"/>
    <w:rsid w:val="002E2DDB"/>
    <w:rsid w:val="002E3A04"/>
    <w:rsid w:val="002E40FA"/>
    <w:rsid w:val="002E44C4"/>
    <w:rsid w:val="002E454D"/>
    <w:rsid w:val="002E489D"/>
    <w:rsid w:val="002E55DE"/>
    <w:rsid w:val="002E5A86"/>
    <w:rsid w:val="002E66DB"/>
    <w:rsid w:val="002E711F"/>
    <w:rsid w:val="002F00A9"/>
    <w:rsid w:val="002F189F"/>
    <w:rsid w:val="002F19A4"/>
    <w:rsid w:val="002F2FCD"/>
    <w:rsid w:val="002F3C1A"/>
    <w:rsid w:val="002F5436"/>
    <w:rsid w:val="002F5E0F"/>
    <w:rsid w:val="002F701D"/>
    <w:rsid w:val="002F76A7"/>
    <w:rsid w:val="0030094C"/>
    <w:rsid w:val="00300B2D"/>
    <w:rsid w:val="00302187"/>
    <w:rsid w:val="003023B5"/>
    <w:rsid w:val="003023E4"/>
    <w:rsid w:val="003039FB"/>
    <w:rsid w:val="00305245"/>
    <w:rsid w:val="003063F8"/>
    <w:rsid w:val="00306746"/>
    <w:rsid w:val="003077D9"/>
    <w:rsid w:val="00307DDC"/>
    <w:rsid w:val="00311752"/>
    <w:rsid w:val="00311F8E"/>
    <w:rsid w:val="003154EC"/>
    <w:rsid w:val="00317F72"/>
    <w:rsid w:val="00320749"/>
    <w:rsid w:val="00320BEA"/>
    <w:rsid w:val="00320DFE"/>
    <w:rsid w:val="00321B90"/>
    <w:rsid w:val="00322038"/>
    <w:rsid w:val="00323F05"/>
    <w:rsid w:val="00325E12"/>
    <w:rsid w:val="00327270"/>
    <w:rsid w:val="003279B7"/>
    <w:rsid w:val="0033148A"/>
    <w:rsid w:val="00331B8D"/>
    <w:rsid w:val="0033274E"/>
    <w:rsid w:val="00333277"/>
    <w:rsid w:val="003362C2"/>
    <w:rsid w:val="00336C58"/>
    <w:rsid w:val="00336F88"/>
    <w:rsid w:val="003370CB"/>
    <w:rsid w:val="0033741D"/>
    <w:rsid w:val="003404FE"/>
    <w:rsid w:val="003415A2"/>
    <w:rsid w:val="0034379B"/>
    <w:rsid w:val="00344557"/>
    <w:rsid w:val="00345525"/>
    <w:rsid w:val="003457BF"/>
    <w:rsid w:val="00345836"/>
    <w:rsid w:val="003461B9"/>
    <w:rsid w:val="00346DEC"/>
    <w:rsid w:val="00350BA7"/>
    <w:rsid w:val="0035136C"/>
    <w:rsid w:val="00351441"/>
    <w:rsid w:val="00353F7B"/>
    <w:rsid w:val="00355919"/>
    <w:rsid w:val="00355FAF"/>
    <w:rsid w:val="00356114"/>
    <w:rsid w:val="003561C6"/>
    <w:rsid w:val="00356F22"/>
    <w:rsid w:val="003571A0"/>
    <w:rsid w:val="0035736A"/>
    <w:rsid w:val="003576A0"/>
    <w:rsid w:val="003605A8"/>
    <w:rsid w:val="00360ED8"/>
    <w:rsid w:val="003610D7"/>
    <w:rsid w:val="00361F7B"/>
    <w:rsid w:val="003624F0"/>
    <w:rsid w:val="003661CE"/>
    <w:rsid w:val="003675B4"/>
    <w:rsid w:val="00367CAE"/>
    <w:rsid w:val="00370481"/>
    <w:rsid w:val="00370630"/>
    <w:rsid w:val="00372253"/>
    <w:rsid w:val="00372820"/>
    <w:rsid w:val="00374C4B"/>
    <w:rsid w:val="00375420"/>
    <w:rsid w:val="003759C7"/>
    <w:rsid w:val="0037687D"/>
    <w:rsid w:val="00376954"/>
    <w:rsid w:val="00377788"/>
    <w:rsid w:val="0038493C"/>
    <w:rsid w:val="00384B9A"/>
    <w:rsid w:val="00384D08"/>
    <w:rsid w:val="003856CA"/>
    <w:rsid w:val="0038644F"/>
    <w:rsid w:val="00386CAC"/>
    <w:rsid w:val="00387213"/>
    <w:rsid w:val="0038751B"/>
    <w:rsid w:val="00387F4B"/>
    <w:rsid w:val="00393676"/>
    <w:rsid w:val="00393BAE"/>
    <w:rsid w:val="00394DFB"/>
    <w:rsid w:val="003954FD"/>
    <w:rsid w:val="0039725F"/>
    <w:rsid w:val="003A0666"/>
    <w:rsid w:val="003A13C4"/>
    <w:rsid w:val="003A41BE"/>
    <w:rsid w:val="003A5B72"/>
    <w:rsid w:val="003A6259"/>
    <w:rsid w:val="003A69B1"/>
    <w:rsid w:val="003A7F59"/>
    <w:rsid w:val="003B070F"/>
    <w:rsid w:val="003B3225"/>
    <w:rsid w:val="003B32EA"/>
    <w:rsid w:val="003B355E"/>
    <w:rsid w:val="003B3906"/>
    <w:rsid w:val="003B3C42"/>
    <w:rsid w:val="003B3CC5"/>
    <w:rsid w:val="003B4AC4"/>
    <w:rsid w:val="003B53C9"/>
    <w:rsid w:val="003B59C8"/>
    <w:rsid w:val="003B693E"/>
    <w:rsid w:val="003B7021"/>
    <w:rsid w:val="003C150D"/>
    <w:rsid w:val="003C2240"/>
    <w:rsid w:val="003C2476"/>
    <w:rsid w:val="003C3703"/>
    <w:rsid w:val="003C46B8"/>
    <w:rsid w:val="003C47A2"/>
    <w:rsid w:val="003C6263"/>
    <w:rsid w:val="003C63AF"/>
    <w:rsid w:val="003C6DAC"/>
    <w:rsid w:val="003D06CC"/>
    <w:rsid w:val="003D07BD"/>
    <w:rsid w:val="003D0DE9"/>
    <w:rsid w:val="003D0E41"/>
    <w:rsid w:val="003D10E1"/>
    <w:rsid w:val="003D1247"/>
    <w:rsid w:val="003D1B7F"/>
    <w:rsid w:val="003D26A2"/>
    <w:rsid w:val="003D28DD"/>
    <w:rsid w:val="003D47D3"/>
    <w:rsid w:val="003D58F7"/>
    <w:rsid w:val="003D6211"/>
    <w:rsid w:val="003D78E0"/>
    <w:rsid w:val="003D7BA2"/>
    <w:rsid w:val="003D7CBD"/>
    <w:rsid w:val="003E02BB"/>
    <w:rsid w:val="003E032E"/>
    <w:rsid w:val="003E0357"/>
    <w:rsid w:val="003E2E35"/>
    <w:rsid w:val="003E40F0"/>
    <w:rsid w:val="003E534F"/>
    <w:rsid w:val="003E5D1E"/>
    <w:rsid w:val="003E6F99"/>
    <w:rsid w:val="003E7A2A"/>
    <w:rsid w:val="003E7E11"/>
    <w:rsid w:val="003E7FEB"/>
    <w:rsid w:val="003F0723"/>
    <w:rsid w:val="003F0871"/>
    <w:rsid w:val="003F209E"/>
    <w:rsid w:val="003F240D"/>
    <w:rsid w:val="003F2E80"/>
    <w:rsid w:val="003F2EEB"/>
    <w:rsid w:val="003F4AB9"/>
    <w:rsid w:val="003F5414"/>
    <w:rsid w:val="003F6366"/>
    <w:rsid w:val="003F7C74"/>
    <w:rsid w:val="004000B6"/>
    <w:rsid w:val="00401C99"/>
    <w:rsid w:val="00402009"/>
    <w:rsid w:val="004020C0"/>
    <w:rsid w:val="004021C0"/>
    <w:rsid w:val="004029FC"/>
    <w:rsid w:val="00402FBB"/>
    <w:rsid w:val="0040300C"/>
    <w:rsid w:val="00403F16"/>
    <w:rsid w:val="00404196"/>
    <w:rsid w:val="004041B2"/>
    <w:rsid w:val="004044ED"/>
    <w:rsid w:val="00404932"/>
    <w:rsid w:val="00404C58"/>
    <w:rsid w:val="004056EF"/>
    <w:rsid w:val="00405930"/>
    <w:rsid w:val="00405990"/>
    <w:rsid w:val="00405B5C"/>
    <w:rsid w:val="004077A3"/>
    <w:rsid w:val="0041094C"/>
    <w:rsid w:val="004109A8"/>
    <w:rsid w:val="00411025"/>
    <w:rsid w:val="0041147C"/>
    <w:rsid w:val="0041360E"/>
    <w:rsid w:val="004141BB"/>
    <w:rsid w:val="004148E8"/>
    <w:rsid w:val="004154C5"/>
    <w:rsid w:val="0041579F"/>
    <w:rsid w:val="00415BB5"/>
    <w:rsid w:val="00416BA2"/>
    <w:rsid w:val="004170C8"/>
    <w:rsid w:val="00417CD3"/>
    <w:rsid w:val="00420137"/>
    <w:rsid w:val="004206C1"/>
    <w:rsid w:val="00420F3A"/>
    <w:rsid w:val="004211CA"/>
    <w:rsid w:val="0042332C"/>
    <w:rsid w:val="00423D8B"/>
    <w:rsid w:val="00423FDE"/>
    <w:rsid w:val="00424745"/>
    <w:rsid w:val="004252AF"/>
    <w:rsid w:val="00426601"/>
    <w:rsid w:val="00426ED0"/>
    <w:rsid w:val="00427E45"/>
    <w:rsid w:val="004328E0"/>
    <w:rsid w:val="00432AE2"/>
    <w:rsid w:val="004346F5"/>
    <w:rsid w:val="00435AA2"/>
    <w:rsid w:val="00435FFE"/>
    <w:rsid w:val="004375EC"/>
    <w:rsid w:val="00437827"/>
    <w:rsid w:val="00437C2F"/>
    <w:rsid w:val="00441B41"/>
    <w:rsid w:val="00441BAA"/>
    <w:rsid w:val="00442136"/>
    <w:rsid w:val="004434C7"/>
    <w:rsid w:val="0044356F"/>
    <w:rsid w:val="00443A8F"/>
    <w:rsid w:val="00443BF9"/>
    <w:rsid w:val="004443C2"/>
    <w:rsid w:val="004453AB"/>
    <w:rsid w:val="00445774"/>
    <w:rsid w:val="00447A5E"/>
    <w:rsid w:val="00450505"/>
    <w:rsid w:val="00450BC3"/>
    <w:rsid w:val="00454CE9"/>
    <w:rsid w:val="00461C6D"/>
    <w:rsid w:val="00461E42"/>
    <w:rsid w:val="0046223A"/>
    <w:rsid w:val="004622F2"/>
    <w:rsid w:val="00462964"/>
    <w:rsid w:val="0046407E"/>
    <w:rsid w:val="004669E2"/>
    <w:rsid w:val="004703F8"/>
    <w:rsid w:val="004715B1"/>
    <w:rsid w:val="004721F4"/>
    <w:rsid w:val="0047306F"/>
    <w:rsid w:val="00474D4A"/>
    <w:rsid w:val="004766C6"/>
    <w:rsid w:val="00480E8B"/>
    <w:rsid w:val="0048289E"/>
    <w:rsid w:val="00482A90"/>
    <w:rsid w:val="00484072"/>
    <w:rsid w:val="004845D4"/>
    <w:rsid w:val="0048484D"/>
    <w:rsid w:val="00486B11"/>
    <w:rsid w:val="00486EDD"/>
    <w:rsid w:val="00486F6E"/>
    <w:rsid w:val="00487790"/>
    <w:rsid w:val="00487ED7"/>
    <w:rsid w:val="00487F90"/>
    <w:rsid w:val="00490D99"/>
    <w:rsid w:val="004914BA"/>
    <w:rsid w:val="00491586"/>
    <w:rsid w:val="00491CF3"/>
    <w:rsid w:val="0049518A"/>
    <w:rsid w:val="00495D90"/>
    <w:rsid w:val="00496A24"/>
    <w:rsid w:val="00497C1E"/>
    <w:rsid w:val="00497D36"/>
    <w:rsid w:val="004A0D8F"/>
    <w:rsid w:val="004A1307"/>
    <w:rsid w:val="004A26D1"/>
    <w:rsid w:val="004A2E65"/>
    <w:rsid w:val="004A63DF"/>
    <w:rsid w:val="004A6B4D"/>
    <w:rsid w:val="004A6F4B"/>
    <w:rsid w:val="004A76C5"/>
    <w:rsid w:val="004B0939"/>
    <w:rsid w:val="004B24AA"/>
    <w:rsid w:val="004B3A42"/>
    <w:rsid w:val="004B3E1B"/>
    <w:rsid w:val="004B4C68"/>
    <w:rsid w:val="004B54BB"/>
    <w:rsid w:val="004B7BDB"/>
    <w:rsid w:val="004C0561"/>
    <w:rsid w:val="004C05B8"/>
    <w:rsid w:val="004C2919"/>
    <w:rsid w:val="004C29AE"/>
    <w:rsid w:val="004C4CA8"/>
    <w:rsid w:val="004C50EB"/>
    <w:rsid w:val="004C594D"/>
    <w:rsid w:val="004C5E1F"/>
    <w:rsid w:val="004C6A10"/>
    <w:rsid w:val="004C6D0E"/>
    <w:rsid w:val="004D0FCF"/>
    <w:rsid w:val="004D0FEB"/>
    <w:rsid w:val="004D2666"/>
    <w:rsid w:val="004D272C"/>
    <w:rsid w:val="004D3452"/>
    <w:rsid w:val="004D34C4"/>
    <w:rsid w:val="004D3BBC"/>
    <w:rsid w:val="004D4012"/>
    <w:rsid w:val="004D4A64"/>
    <w:rsid w:val="004D4AB3"/>
    <w:rsid w:val="004D605B"/>
    <w:rsid w:val="004D6150"/>
    <w:rsid w:val="004D7C04"/>
    <w:rsid w:val="004E006F"/>
    <w:rsid w:val="004E0F9B"/>
    <w:rsid w:val="004E1629"/>
    <w:rsid w:val="004E19CF"/>
    <w:rsid w:val="004E2AE8"/>
    <w:rsid w:val="004E39B3"/>
    <w:rsid w:val="004E3B42"/>
    <w:rsid w:val="004E4C07"/>
    <w:rsid w:val="004E6D39"/>
    <w:rsid w:val="004E6D44"/>
    <w:rsid w:val="004E72B6"/>
    <w:rsid w:val="004F0DDF"/>
    <w:rsid w:val="004F1188"/>
    <w:rsid w:val="004F1641"/>
    <w:rsid w:val="004F236D"/>
    <w:rsid w:val="004F2541"/>
    <w:rsid w:val="004F2A65"/>
    <w:rsid w:val="004F3012"/>
    <w:rsid w:val="004F3054"/>
    <w:rsid w:val="004F5DD5"/>
    <w:rsid w:val="004F6D19"/>
    <w:rsid w:val="004F6EFE"/>
    <w:rsid w:val="00500E0C"/>
    <w:rsid w:val="005055EC"/>
    <w:rsid w:val="005056BB"/>
    <w:rsid w:val="00506EF4"/>
    <w:rsid w:val="005072AF"/>
    <w:rsid w:val="005072D1"/>
    <w:rsid w:val="00507B3B"/>
    <w:rsid w:val="00510268"/>
    <w:rsid w:val="00510CE3"/>
    <w:rsid w:val="00511D3D"/>
    <w:rsid w:val="0051215F"/>
    <w:rsid w:val="00512317"/>
    <w:rsid w:val="005125C6"/>
    <w:rsid w:val="00514CB8"/>
    <w:rsid w:val="0051532C"/>
    <w:rsid w:val="005153AE"/>
    <w:rsid w:val="005160AF"/>
    <w:rsid w:val="00516E8F"/>
    <w:rsid w:val="0052145D"/>
    <w:rsid w:val="005214C8"/>
    <w:rsid w:val="005225FF"/>
    <w:rsid w:val="00523640"/>
    <w:rsid w:val="00524039"/>
    <w:rsid w:val="00525637"/>
    <w:rsid w:val="00525727"/>
    <w:rsid w:val="00526927"/>
    <w:rsid w:val="0052726E"/>
    <w:rsid w:val="005272D0"/>
    <w:rsid w:val="0053047B"/>
    <w:rsid w:val="0053244F"/>
    <w:rsid w:val="0053356F"/>
    <w:rsid w:val="00533F03"/>
    <w:rsid w:val="005363B1"/>
    <w:rsid w:val="00536725"/>
    <w:rsid w:val="00537139"/>
    <w:rsid w:val="0053752B"/>
    <w:rsid w:val="0054096B"/>
    <w:rsid w:val="00542CBB"/>
    <w:rsid w:val="0054388E"/>
    <w:rsid w:val="00544498"/>
    <w:rsid w:val="00545661"/>
    <w:rsid w:val="0054639C"/>
    <w:rsid w:val="005511DE"/>
    <w:rsid w:val="00551D92"/>
    <w:rsid w:val="00551DB8"/>
    <w:rsid w:val="00551DFC"/>
    <w:rsid w:val="00551EF2"/>
    <w:rsid w:val="00552756"/>
    <w:rsid w:val="00552B90"/>
    <w:rsid w:val="00554092"/>
    <w:rsid w:val="00554E4E"/>
    <w:rsid w:val="005551C9"/>
    <w:rsid w:val="005556B6"/>
    <w:rsid w:val="00555F37"/>
    <w:rsid w:val="0055633A"/>
    <w:rsid w:val="005608DB"/>
    <w:rsid w:val="00560A0F"/>
    <w:rsid w:val="00560C81"/>
    <w:rsid w:val="00563F9D"/>
    <w:rsid w:val="00572C4D"/>
    <w:rsid w:val="00572E88"/>
    <w:rsid w:val="00573413"/>
    <w:rsid w:val="00573E28"/>
    <w:rsid w:val="00575A41"/>
    <w:rsid w:val="00575DAD"/>
    <w:rsid w:val="00576094"/>
    <w:rsid w:val="00580325"/>
    <w:rsid w:val="00581219"/>
    <w:rsid w:val="00582A3A"/>
    <w:rsid w:val="00583635"/>
    <w:rsid w:val="0058366F"/>
    <w:rsid w:val="00583C8A"/>
    <w:rsid w:val="00584D19"/>
    <w:rsid w:val="00585313"/>
    <w:rsid w:val="00585D33"/>
    <w:rsid w:val="005860D5"/>
    <w:rsid w:val="00586102"/>
    <w:rsid w:val="00586AA6"/>
    <w:rsid w:val="00587F08"/>
    <w:rsid w:val="005907AF"/>
    <w:rsid w:val="00591001"/>
    <w:rsid w:val="00591381"/>
    <w:rsid w:val="005916FE"/>
    <w:rsid w:val="005933F3"/>
    <w:rsid w:val="005937C3"/>
    <w:rsid w:val="00595129"/>
    <w:rsid w:val="005956F9"/>
    <w:rsid w:val="00596F72"/>
    <w:rsid w:val="005A02A7"/>
    <w:rsid w:val="005A05F7"/>
    <w:rsid w:val="005A0827"/>
    <w:rsid w:val="005A2932"/>
    <w:rsid w:val="005A465E"/>
    <w:rsid w:val="005A5030"/>
    <w:rsid w:val="005A5465"/>
    <w:rsid w:val="005A5569"/>
    <w:rsid w:val="005A595D"/>
    <w:rsid w:val="005A7650"/>
    <w:rsid w:val="005A7899"/>
    <w:rsid w:val="005B029D"/>
    <w:rsid w:val="005B0F48"/>
    <w:rsid w:val="005B1CA2"/>
    <w:rsid w:val="005B208C"/>
    <w:rsid w:val="005B218A"/>
    <w:rsid w:val="005B3B4C"/>
    <w:rsid w:val="005B51EA"/>
    <w:rsid w:val="005B54D1"/>
    <w:rsid w:val="005B61BB"/>
    <w:rsid w:val="005B6FC7"/>
    <w:rsid w:val="005C0F05"/>
    <w:rsid w:val="005C100A"/>
    <w:rsid w:val="005C1046"/>
    <w:rsid w:val="005C2051"/>
    <w:rsid w:val="005C22F8"/>
    <w:rsid w:val="005C2821"/>
    <w:rsid w:val="005C2EAF"/>
    <w:rsid w:val="005C6E9D"/>
    <w:rsid w:val="005C77D7"/>
    <w:rsid w:val="005D0076"/>
    <w:rsid w:val="005D0223"/>
    <w:rsid w:val="005D050E"/>
    <w:rsid w:val="005D058E"/>
    <w:rsid w:val="005D1F1F"/>
    <w:rsid w:val="005D2478"/>
    <w:rsid w:val="005D39FC"/>
    <w:rsid w:val="005D3C10"/>
    <w:rsid w:val="005D4148"/>
    <w:rsid w:val="005D5381"/>
    <w:rsid w:val="005D53C4"/>
    <w:rsid w:val="005D5485"/>
    <w:rsid w:val="005D585B"/>
    <w:rsid w:val="005D5BDF"/>
    <w:rsid w:val="005D669D"/>
    <w:rsid w:val="005D6AF9"/>
    <w:rsid w:val="005D7AAE"/>
    <w:rsid w:val="005E1049"/>
    <w:rsid w:val="005E19FF"/>
    <w:rsid w:val="005E41DF"/>
    <w:rsid w:val="005E4B88"/>
    <w:rsid w:val="005E52BC"/>
    <w:rsid w:val="005F0037"/>
    <w:rsid w:val="005F0F7C"/>
    <w:rsid w:val="005F10EC"/>
    <w:rsid w:val="005F1B85"/>
    <w:rsid w:val="005F335E"/>
    <w:rsid w:val="005F3A17"/>
    <w:rsid w:val="005F547F"/>
    <w:rsid w:val="005F59AB"/>
    <w:rsid w:val="005F6C2A"/>
    <w:rsid w:val="00601951"/>
    <w:rsid w:val="00603CF8"/>
    <w:rsid w:val="00603DA0"/>
    <w:rsid w:val="006051C6"/>
    <w:rsid w:val="00605C15"/>
    <w:rsid w:val="00605D47"/>
    <w:rsid w:val="00606A33"/>
    <w:rsid w:val="00606B0F"/>
    <w:rsid w:val="00607772"/>
    <w:rsid w:val="006077A5"/>
    <w:rsid w:val="0060785F"/>
    <w:rsid w:val="00607955"/>
    <w:rsid w:val="00610643"/>
    <w:rsid w:val="00611469"/>
    <w:rsid w:val="00611ADF"/>
    <w:rsid w:val="00611B1F"/>
    <w:rsid w:val="006122BB"/>
    <w:rsid w:val="00612753"/>
    <w:rsid w:val="006133D8"/>
    <w:rsid w:val="0061540E"/>
    <w:rsid w:val="006162B0"/>
    <w:rsid w:val="006202CA"/>
    <w:rsid w:val="006212B3"/>
    <w:rsid w:val="00621C5E"/>
    <w:rsid w:val="006223DB"/>
    <w:rsid w:val="006233D7"/>
    <w:rsid w:val="0062376B"/>
    <w:rsid w:val="00623792"/>
    <w:rsid w:val="0062389B"/>
    <w:rsid w:val="006248B8"/>
    <w:rsid w:val="006249E9"/>
    <w:rsid w:val="00626710"/>
    <w:rsid w:val="006267CD"/>
    <w:rsid w:val="00627818"/>
    <w:rsid w:val="00627B47"/>
    <w:rsid w:val="00630E06"/>
    <w:rsid w:val="006317E1"/>
    <w:rsid w:val="00631B04"/>
    <w:rsid w:val="00631DE9"/>
    <w:rsid w:val="006324C3"/>
    <w:rsid w:val="00632931"/>
    <w:rsid w:val="00632D46"/>
    <w:rsid w:val="00635755"/>
    <w:rsid w:val="00635BCE"/>
    <w:rsid w:val="00635BF7"/>
    <w:rsid w:val="00636F38"/>
    <w:rsid w:val="00637ACE"/>
    <w:rsid w:val="00637CEC"/>
    <w:rsid w:val="006419F6"/>
    <w:rsid w:val="00642332"/>
    <w:rsid w:val="00643396"/>
    <w:rsid w:val="00643A46"/>
    <w:rsid w:val="00645A03"/>
    <w:rsid w:val="00645FBF"/>
    <w:rsid w:val="00646666"/>
    <w:rsid w:val="0064668D"/>
    <w:rsid w:val="00646D8E"/>
    <w:rsid w:val="006473D2"/>
    <w:rsid w:val="00647EE6"/>
    <w:rsid w:val="006512FA"/>
    <w:rsid w:val="0065139F"/>
    <w:rsid w:val="00651565"/>
    <w:rsid w:val="006516EE"/>
    <w:rsid w:val="00651A39"/>
    <w:rsid w:val="0065204B"/>
    <w:rsid w:val="00652C21"/>
    <w:rsid w:val="006532F6"/>
    <w:rsid w:val="00653B75"/>
    <w:rsid w:val="00654E72"/>
    <w:rsid w:val="00654F3C"/>
    <w:rsid w:val="00655A3A"/>
    <w:rsid w:val="00656A5E"/>
    <w:rsid w:val="00657060"/>
    <w:rsid w:val="00660EF6"/>
    <w:rsid w:val="00661CCF"/>
    <w:rsid w:val="006623F3"/>
    <w:rsid w:val="00662567"/>
    <w:rsid w:val="0066268D"/>
    <w:rsid w:val="006632A4"/>
    <w:rsid w:val="0066593A"/>
    <w:rsid w:val="00666B01"/>
    <w:rsid w:val="00666D14"/>
    <w:rsid w:val="00671223"/>
    <w:rsid w:val="00671D13"/>
    <w:rsid w:val="00674D30"/>
    <w:rsid w:val="0067634E"/>
    <w:rsid w:val="00677660"/>
    <w:rsid w:val="00677E2A"/>
    <w:rsid w:val="00681E9E"/>
    <w:rsid w:val="006820C4"/>
    <w:rsid w:val="0068238B"/>
    <w:rsid w:val="006823EC"/>
    <w:rsid w:val="00682416"/>
    <w:rsid w:val="00682C36"/>
    <w:rsid w:val="00684937"/>
    <w:rsid w:val="0068541C"/>
    <w:rsid w:val="0068558E"/>
    <w:rsid w:val="006855FC"/>
    <w:rsid w:val="00685E09"/>
    <w:rsid w:val="0068771C"/>
    <w:rsid w:val="00690A92"/>
    <w:rsid w:val="0069211E"/>
    <w:rsid w:val="0069349A"/>
    <w:rsid w:val="006936A2"/>
    <w:rsid w:val="00693817"/>
    <w:rsid w:val="006947C8"/>
    <w:rsid w:val="006949A8"/>
    <w:rsid w:val="00695511"/>
    <w:rsid w:val="00696F6F"/>
    <w:rsid w:val="0069712E"/>
    <w:rsid w:val="006A1F08"/>
    <w:rsid w:val="006A2F0D"/>
    <w:rsid w:val="006A4729"/>
    <w:rsid w:val="006A4C1B"/>
    <w:rsid w:val="006A5CAB"/>
    <w:rsid w:val="006A5D4B"/>
    <w:rsid w:val="006A6ABC"/>
    <w:rsid w:val="006A6E19"/>
    <w:rsid w:val="006B0987"/>
    <w:rsid w:val="006B14D9"/>
    <w:rsid w:val="006B1DF4"/>
    <w:rsid w:val="006B2D18"/>
    <w:rsid w:val="006B2D1E"/>
    <w:rsid w:val="006B2E8B"/>
    <w:rsid w:val="006B3B0D"/>
    <w:rsid w:val="006B4E39"/>
    <w:rsid w:val="006B4E6A"/>
    <w:rsid w:val="006B7E92"/>
    <w:rsid w:val="006C06CC"/>
    <w:rsid w:val="006C125F"/>
    <w:rsid w:val="006C1332"/>
    <w:rsid w:val="006C21C7"/>
    <w:rsid w:val="006C2EE2"/>
    <w:rsid w:val="006C30FC"/>
    <w:rsid w:val="006C3410"/>
    <w:rsid w:val="006C3B06"/>
    <w:rsid w:val="006C4428"/>
    <w:rsid w:val="006C5387"/>
    <w:rsid w:val="006C6366"/>
    <w:rsid w:val="006C6D34"/>
    <w:rsid w:val="006C7A2D"/>
    <w:rsid w:val="006C7AF8"/>
    <w:rsid w:val="006D05D9"/>
    <w:rsid w:val="006D1486"/>
    <w:rsid w:val="006D28EF"/>
    <w:rsid w:val="006D4F37"/>
    <w:rsid w:val="006D621D"/>
    <w:rsid w:val="006D6B28"/>
    <w:rsid w:val="006D7606"/>
    <w:rsid w:val="006D7B30"/>
    <w:rsid w:val="006D7C10"/>
    <w:rsid w:val="006E1036"/>
    <w:rsid w:val="006E209F"/>
    <w:rsid w:val="006E391F"/>
    <w:rsid w:val="006E3F09"/>
    <w:rsid w:val="006E4BC1"/>
    <w:rsid w:val="006E50BB"/>
    <w:rsid w:val="006E54E7"/>
    <w:rsid w:val="006E5625"/>
    <w:rsid w:val="006E6978"/>
    <w:rsid w:val="006E6CA9"/>
    <w:rsid w:val="006E78BC"/>
    <w:rsid w:val="006F04F3"/>
    <w:rsid w:val="006F0C9A"/>
    <w:rsid w:val="006F122F"/>
    <w:rsid w:val="006F2671"/>
    <w:rsid w:val="006F28EB"/>
    <w:rsid w:val="006F2C5F"/>
    <w:rsid w:val="006F2CBD"/>
    <w:rsid w:val="006F45DD"/>
    <w:rsid w:val="006F49D3"/>
    <w:rsid w:val="006F4D88"/>
    <w:rsid w:val="006F5A20"/>
    <w:rsid w:val="006F5D09"/>
    <w:rsid w:val="006F72B6"/>
    <w:rsid w:val="007017B6"/>
    <w:rsid w:val="00701B9E"/>
    <w:rsid w:val="0070209F"/>
    <w:rsid w:val="00703D79"/>
    <w:rsid w:val="0070596A"/>
    <w:rsid w:val="0070607E"/>
    <w:rsid w:val="00706420"/>
    <w:rsid w:val="00706F87"/>
    <w:rsid w:val="00707896"/>
    <w:rsid w:val="00710463"/>
    <w:rsid w:val="00710844"/>
    <w:rsid w:val="00710F29"/>
    <w:rsid w:val="00711151"/>
    <w:rsid w:val="007111C5"/>
    <w:rsid w:val="00712823"/>
    <w:rsid w:val="007150BA"/>
    <w:rsid w:val="00715614"/>
    <w:rsid w:val="00715BDF"/>
    <w:rsid w:val="00717B40"/>
    <w:rsid w:val="00717CFC"/>
    <w:rsid w:val="0072006E"/>
    <w:rsid w:val="00721CC3"/>
    <w:rsid w:val="00723383"/>
    <w:rsid w:val="007238E0"/>
    <w:rsid w:val="007247D6"/>
    <w:rsid w:val="007255F0"/>
    <w:rsid w:val="00725FD0"/>
    <w:rsid w:val="00726603"/>
    <w:rsid w:val="00727716"/>
    <w:rsid w:val="007301E9"/>
    <w:rsid w:val="00732118"/>
    <w:rsid w:val="007326D2"/>
    <w:rsid w:val="007333B2"/>
    <w:rsid w:val="0073343C"/>
    <w:rsid w:val="007339BF"/>
    <w:rsid w:val="00733C38"/>
    <w:rsid w:val="00734672"/>
    <w:rsid w:val="00734BC7"/>
    <w:rsid w:val="00737269"/>
    <w:rsid w:val="0073738A"/>
    <w:rsid w:val="0074160E"/>
    <w:rsid w:val="00741734"/>
    <w:rsid w:val="007419B3"/>
    <w:rsid w:val="00742981"/>
    <w:rsid w:val="00743751"/>
    <w:rsid w:val="0074379A"/>
    <w:rsid w:val="0074441F"/>
    <w:rsid w:val="00745DBF"/>
    <w:rsid w:val="007472CE"/>
    <w:rsid w:val="00747B98"/>
    <w:rsid w:val="00747C89"/>
    <w:rsid w:val="00750279"/>
    <w:rsid w:val="00750A62"/>
    <w:rsid w:val="00753332"/>
    <w:rsid w:val="00755C7C"/>
    <w:rsid w:val="0075743D"/>
    <w:rsid w:val="00757635"/>
    <w:rsid w:val="00757F92"/>
    <w:rsid w:val="00760257"/>
    <w:rsid w:val="007605F5"/>
    <w:rsid w:val="007607E8"/>
    <w:rsid w:val="00760F5C"/>
    <w:rsid w:val="00762147"/>
    <w:rsid w:val="0076280E"/>
    <w:rsid w:val="00762E58"/>
    <w:rsid w:val="0076303F"/>
    <w:rsid w:val="007634BD"/>
    <w:rsid w:val="007638E1"/>
    <w:rsid w:val="0076446E"/>
    <w:rsid w:val="00764780"/>
    <w:rsid w:val="007661AB"/>
    <w:rsid w:val="00767882"/>
    <w:rsid w:val="0077004A"/>
    <w:rsid w:val="00770645"/>
    <w:rsid w:val="00771CB5"/>
    <w:rsid w:val="00772031"/>
    <w:rsid w:val="00772110"/>
    <w:rsid w:val="007723B4"/>
    <w:rsid w:val="0077263D"/>
    <w:rsid w:val="00772A54"/>
    <w:rsid w:val="00774A34"/>
    <w:rsid w:val="00775F41"/>
    <w:rsid w:val="00776A66"/>
    <w:rsid w:val="00780292"/>
    <w:rsid w:val="00780942"/>
    <w:rsid w:val="00780D9D"/>
    <w:rsid w:val="007814C3"/>
    <w:rsid w:val="00783268"/>
    <w:rsid w:val="00783ACD"/>
    <w:rsid w:val="00784855"/>
    <w:rsid w:val="007852E9"/>
    <w:rsid w:val="007858BC"/>
    <w:rsid w:val="00785B8B"/>
    <w:rsid w:val="00786660"/>
    <w:rsid w:val="007869AC"/>
    <w:rsid w:val="00787482"/>
    <w:rsid w:val="00787611"/>
    <w:rsid w:val="00787822"/>
    <w:rsid w:val="00787BD2"/>
    <w:rsid w:val="0079107D"/>
    <w:rsid w:val="007917A4"/>
    <w:rsid w:val="00791B90"/>
    <w:rsid w:val="0079256B"/>
    <w:rsid w:val="00792EFC"/>
    <w:rsid w:val="007949AE"/>
    <w:rsid w:val="00794F00"/>
    <w:rsid w:val="0079613B"/>
    <w:rsid w:val="0079667D"/>
    <w:rsid w:val="007967E2"/>
    <w:rsid w:val="00796F5D"/>
    <w:rsid w:val="007A0684"/>
    <w:rsid w:val="007A0F2B"/>
    <w:rsid w:val="007A1417"/>
    <w:rsid w:val="007A2807"/>
    <w:rsid w:val="007A35B7"/>
    <w:rsid w:val="007A6D30"/>
    <w:rsid w:val="007B0880"/>
    <w:rsid w:val="007B1A8E"/>
    <w:rsid w:val="007B1BEA"/>
    <w:rsid w:val="007B2DCF"/>
    <w:rsid w:val="007B3519"/>
    <w:rsid w:val="007B6A12"/>
    <w:rsid w:val="007B7A6B"/>
    <w:rsid w:val="007C0240"/>
    <w:rsid w:val="007C04D2"/>
    <w:rsid w:val="007C06EA"/>
    <w:rsid w:val="007C06F0"/>
    <w:rsid w:val="007C1FC6"/>
    <w:rsid w:val="007C200B"/>
    <w:rsid w:val="007C2705"/>
    <w:rsid w:val="007C432F"/>
    <w:rsid w:val="007C6AF8"/>
    <w:rsid w:val="007C6D60"/>
    <w:rsid w:val="007D161C"/>
    <w:rsid w:val="007D23CC"/>
    <w:rsid w:val="007D2DC3"/>
    <w:rsid w:val="007D333A"/>
    <w:rsid w:val="007D3F9F"/>
    <w:rsid w:val="007D7DB4"/>
    <w:rsid w:val="007E03CC"/>
    <w:rsid w:val="007E1A62"/>
    <w:rsid w:val="007E2A41"/>
    <w:rsid w:val="007E3251"/>
    <w:rsid w:val="007E590A"/>
    <w:rsid w:val="007E63A8"/>
    <w:rsid w:val="007E6A90"/>
    <w:rsid w:val="007E6BD0"/>
    <w:rsid w:val="007F013D"/>
    <w:rsid w:val="007F0B59"/>
    <w:rsid w:val="007F0E27"/>
    <w:rsid w:val="007F2AB5"/>
    <w:rsid w:val="007F3EAC"/>
    <w:rsid w:val="007F51E1"/>
    <w:rsid w:val="007F5A05"/>
    <w:rsid w:val="007F6934"/>
    <w:rsid w:val="008007CE"/>
    <w:rsid w:val="0080090C"/>
    <w:rsid w:val="0080237C"/>
    <w:rsid w:val="00802787"/>
    <w:rsid w:val="00802FD4"/>
    <w:rsid w:val="008032CA"/>
    <w:rsid w:val="00803948"/>
    <w:rsid w:val="008044C2"/>
    <w:rsid w:val="00804507"/>
    <w:rsid w:val="00804E88"/>
    <w:rsid w:val="00805E33"/>
    <w:rsid w:val="00806CE6"/>
    <w:rsid w:val="00807FAF"/>
    <w:rsid w:val="0081112E"/>
    <w:rsid w:val="00811675"/>
    <w:rsid w:val="0081239A"/>
    <w:rsid w:val="00812870"/>
    <w:rsid w:val="008130E4"/>
    <w:rsid w:val="00813305"/>
    <w:rsid w:val="008137FA"/>
    <w:rsid w:val="00813923"/>
    <w:rsid w:val="008139E9"/>
    <w:rsid w:val="008140CE"/>
    <w:rsid w:val="008149CE"/>
    <w:rsid w:val="00814BF8"/>
    <w:rsid w:val="00814D4B"/>
    <w:rsid w:val="00815866"/>
    <w:rsid w:val="00816E52"/>
    <w:rsid w:val="00817D0E"/>
    <w:rsid w:val="00817EA2"/>
    <w:rsid w:val="00820603"/>
    <w:rsid w:val="008209B0"/>
    <w:rsid w:val="00822017"/>
    <w:rsid w:val="00822AFE"/>
    <w:rsid w:val="00822F6A"/>
    <w:rsid w:val="00823020"/>
    <w:rsid w:val="008240E6"/>
    <w:rsid w:val="00824234"/>
    <w:rsid w:val="0082505C"/>
    <w:rsid w:val="0082589F"/>
    <w:rsid w:val="008258E5"/>
    <w:rsid w:val="008277D1"/>
    <w:rsid w:val="00831958"/>
    <w:rsid w:val="00831964"/>
    <w:rsid w:val="00831D4F"/>
    <w:rsid w:val="00831ED6"/>
    <w:rsid w:val="00831EE8"/>
    <w:rsid w:val="008321EF"/>
    <w:rsid w:val="00834FB7"/>
    <w:rsid w:val="00836B91"/>
    <w:rsid w:val="00836BEB"/>
    <w:rsid w:val="00840FA0"/>
    <w:rsid w:val="00842BB8"/>
    <w:rsid w:val="00843AD8"/>
    <w:rsid w:val="00844453"/>
    <w:rsid w:val="00844893"/>
    <w:rsid w:val="00844ACA"/>
    <w:rsid w:val="0084531B"/>
    <w:rsid w:val="00846A38"/>
    <w:rsid w:val="0084725C"/>
    <w:rsid w:val="00847C51"/>
    <w:rsid w:val="008526B2"/>
    <w:rsid w:val="00853826"/>
    <w:rsid w:val="00853AFF"/>
    <w:rsid w:val="0085493A"/>
    <w:rsid w:val="00854E98"/>
    <w:rsid w:val="00856E32"/>
    <w:rsid w:val="008575BF"/>
    <w:rsid w:val="00860C2F"/>
    <w:rsid w:val="00862088"/>
    <w:rsid w:val="00862493"/>
    <w:rsid w:val="008628E6"/>
    <w:rsid w:val="00862CB5"/>
    <w:rsid w:val="00862DC5"/>
    <w:rsid w:val="008638B9"/>
    <w:rsid w:val="00864BF2"/>
    <w:rsid w:val="00871A4D"/>
    <w:rsid w:val="00871E15"/>
    <w:rsid w:val="00871ED5"/>
    <w:rsid w:val="00872258"/>
    <w:rsid w:val="00872A8A"/>
    <w:rsid w:val="0087346A"/>
    <w:rsid w:val="00873C4B"/>
    <w:rsid w:val="0087408D"/>
    <w:rsid w:val="008749D8"/>
    <w:rsid w:val="00874FDB"/>
    <w:rsid w:val="0087539D"/>
    <w:rsid w:val="00875632"/>
    <w:rsid w:val="008757F1"/>
    <w:rsid w:val="00875C3E"/>
    <w:rsid w:val="00876AE1"/>
    <w:rsid w:val="0087707D"/>
    <w:rsid w:val="0087713F"/>
    <w:rsid w:val="00877488"/>
    <w:rsid w:val="008779C5"/>
    <w:rsid w:val="00877D22"/>
    <w:rsid w:val="0088058B"/>
    <w:rsid w:val="00881CFD"/>
    <w:rsid w:val="00882F47"/>
    <w:rsid w:val="00884F48"/>
    <w:rsid w:val="00885200"/>
    <w:rsid w:val="0088539F"/>
    <w:rsid w:val="008862DE"/>
    <w:rsid w:val="00886C35"/>
    <w:rsid w:val="00887BAE"/>
    <w:rsid w:val="00890612"/>
    <w:rsid w:val="00890A3E"/>
    <w:rsid w:val="0089151B"/>
    <w:rsid w:val="00892457"/>
    <w:rsid w:val="008924D6"/>
    <w:rsid w:val="00894192"/>
    <w:rsid w:val="008941B1"/>
    <w:rsid w:val="00896733"/>
    <w:rsid w:val="00897EA5"/>
    <w:rsid w:val="008A1388"/>
    <w:rsid w:val="008A1CC2"/>
    <w:rsid w:val="008A2084"/>
    <w:rsid w:val="008A4C6E"/>
    <w:rsid w:val="008A61FE"/>
    <w:rsid w:val="008A744E"/>
    <w:rsid w:val="008A788F"/>
    <w:rsid w:val="008A7CC5"/>
    <w:rsid w:val="008B0CDD"/>
    <w:rsid w:val="008B19B1"/>
    <w:rsid w:val="008B2982"/>
    <w:rsid w:val="008B4852"/>
    <w:rsid w:val="008B6661"/>
    <w:rsid w:val="008B6F45"/>
    <w:rsid w:val="008B727F"/>
    <w:rsid w:val="008C01F9"/>
    <w:rsid w:val="008C06F1"/>
    <w:rsid w:val="008C0B2A"/>
    <w:rsid w:val="008C0DB5"/>
    <w:rsid w:val="008C1A2C"/>
    <w:rsid w:val="008C2758"/>
    <w:rsid w:val="008C2AFE"/>
    <w:rsid w:val="008C2DF5"/>
    <w:rsid w:val="008C38C1"/>
    <w:rsid w:val="008C39A2"/>
    <w:rsid w:val="008C445F"/>
    <w:rsid w:val="008C4BD8"/>
    <w:rsid w:val="008C4D20"/>
    <w:rsid w:val="008C5256"/>
    <w:rsid w:val="008C691C"/>
    <w:rsid w:val="008C7297"/>
    <w:rsid w:val="008D09E4"/>
    <w:rsid w:val="008D30D2"/>
    <w:rsid w:val="008D364E"/>
    <w:rsid w:val="008D5550"/>
    <w:rsid w:val="008D71F7"/>
    <w:rsid w:val="008E13C8"/>
    <w:rsid w:val="008E2AD3"/>
    <w:rsid w:val="008E74F3"/>
    <w:rsid w:val="008E7B4C"/>
    <w:rsid w:val="008F29C1"/>
    <w:rsid w:val="008F4B4C"/>
    <w:rsid w:val="008F4E29"/>
    <w:rsid w:val="008F6395"/>
    <w:rsid w:val="008F6408"/>
    <w:rsid w:val="008F7A26"/>
    <w:rsid w:val="008F7AB0"/>
    <w:rsid w:val="008F7BCC"/>
    <w:rsid w:val="009003F6"/>
    <w:rsid w:val="00900A5C"/>
    <w:rsid w:val="00902D70"/>
    <w:rsid w:val="00903217"/>
    <w:rsid w:val="0090539C"/>
    <w:rsid w:val="00906714"/>
    <w:rsid w:val="00907ED7"/>
    <w:rsid w:val="009121B9"/>
    <w:rsid w:val="00912D65"/>
    <w:rsid w:val="009133D7"/>
    <w:rsid w:val="0091347A"/>
    <w:rsid w:val="00913AFB"/>
    <w:rsid w:val="00914F95"/>
    <w:rsid w:val="009151F4"/>
    <w:rsid w:val="009156A8"/>
    <w:rsid w:val="00915864"/>
    <w:rsid w:val="00915884"/>
    <w:rsid w:val="00916EE6"/>
    <w:rsid w:val="00917C56"/>
    <w:rsid w:val="00920512"/>
    <w:rsid w:val="009212B6"/>
    <w:rsid w:val="00921621"/>
    <w:rsid w:val="00922A3D"/>
    <w:rsid w:val="00924B5F"/>
    <w:rsid w:val="009250AC"/>
    <w:rsid w:val="009250BC"/>
    <w:rsid w:val="00926DEF"/>
    <w:rsid w:val="00931CE8"/>
    <w:rsid w:val="00931D7A"/>
    <w:rsid w:val="00932052"/>
    <w:rsid w:val="00933619"/>
    <w:rsid w:val="00933C0E"/>
    <w:rsid w:val="009341D5"/>
    <w:rsid w:val="00934331"/>
    <w:rsid w:val="00941107"/>
    <w:rsid w:val="00941B96"/>
    <w:rsid w:val="00943E3E"/>
    <w:rsid w:val="00943EDA"/>
    <w:rsid w:val="009449DB"/>
    <w:rsid w:val="00946E8D"/>
    <w:rsid w:val="009471AD"/>
    <w:rsid w:val="009472EA"/>
    <w:rsid w:val="00947D36"/>
    <w:rsid w:val="00950ACB"/>
    <w:rsid w:val="00950FEB"/>
    <w:rsid w:val="009513E9"/>
    <w:rsid w:val="009539B5"/>
    <w:rsid w:val="009546A3"/>
    <w:rsid w:val="00956271"/>
    <w:rsid w:val="00956515"/>
    <w:rsid w:val="00956E2E"/>
    <w:rsid w:val="009607F4"/>
    <w:rsid w:val="009628A6"/>
    <w:rsid w:val="00962E75"/>
    <w:rsid w:val="00963EE5"/>
    <w:rsid w:val="00964D57"/>
    <w:rsid w:val="00964E0B"/>
    <w:rsid w:val="00965DC2"/>
    <w:rsid w:val="00966C60"/>
    <w:rsid w:val="00970F6C"/>
    <w:rsid w:val="00971057"/>
    <w:rsid w:val="00972171"/>
    <w:rsid w:val="0097285C"/>
    <w:rsid w:val="00972CA1"/>
    <w:rsid w:val="00973F65"/>
    <w:rsid w:val="009746DD"/>
    <w:rsid w:val="00974E01"/>
    <w:rsid w:val="00975E6F"/>
    <w:rsid w:val="009770D5"/>
    <w:rsid w:val="00977318"/>
    <w:rsid w:val="009804D4"/>
    <w:rsid w:val="0098061A"/>
    <w:rsid w:val="00980B28"/>
    <w:rsid w:val="009815EF"/>
    <w:rsid w:val="00981AC3"/>
    <w:rsid w:val="009820A9"/>
    <w:rsid w:val="009823BE"/>
    <w:rsid w:val="00982585"/>
    <w:rsid w:val="00982B72"/>
    <w:rsid w:val="0098331F"/>
    <w:rsid w:val="009833CF"/>
    <w:rsid w:val="00983568"/>
    <w:rsid w:val="0098385C"/>
    <w:rsid w:val="009841B3"/>
    <w:rsid w:val="009858B0"/>
    <w:rsid w:val="00986ADC"/>
    <w:rsid w:val="009875CC"/>
    <w:rsid w:val="00987805"/>
    <w:rsid w:val="00987C3E"/>
    <w:rsid w:val="0099009B"/>
    <w:rsid w:val="00990C1B"/>
    <w:rsid w:val="00990D1E"/>
    <w:rsid w:val="00991C94"/>
    <w:rsid w:val="00993154"/>
    <w:rsid w:val="009931AC"/>
    <w:rsid w:val="00993CA4"/>
    <w:rsid w:val="0099530E"/>
    <w:rsid w:val="00995D94"/>
    <w:rsid w:val="00995F76"/>
    <w:rsid w:val="00996911"/>
    <w:rsid w:val="00996DAC"/>
    <w:rsid w:val="00997108"/>
    <w:rsid w:val="009A0105"/>
    <w:rsid w:val="009A0A03"/>
    <w:rsid w:val="009A1016"/>
    <w:rsid w:val="009A148A"/>
    <w:rsid w:val="009A2385"/>
    <w:rsid w:val="009A2CE7"/>
    <w:rsid w:val="009A2D4C"/>
    <w:rsid w:val="009A4E5C"/>
    <w:rsid w:val="009A56AE"/>
    <w:rsid w:val="009A5ACC"/>
    <w:rsid w:val="009A6AFD"/>
    <w:rsid w:val="009B02CB"/>
    <w:rsid w:val="009B2F23"/>
    <w:rsid w:val="009B2F55"/>
    <w:rsid w:val="009B2FAC"/>
    <w:rsid w:val="009B4A75"/>
    <w:rsid w:val="009B5114"/>
    <w:rsid w:val="009B5164"/>
    <w:rsid w:val="009B66CE"/>
    <w:rsid w:val="009B7224"/>
    <w:rsid w:val="009B72D9"/>
    <w:rsid w:val="009C11DD"/>
    <w:rsid w:val="009C16E7"/>
    <w:rsid w:val="009C2848"/>
    <w:rsid w:val="009C2D45"/>
    <w:rsid w:val="009C570C"/>
    <w:rsid w:val="009C60F3"/>
    <w:rsid w:val="009C6318"/>
    <w:rsid w:val="009C6623"/>
    <w:rsid w:val="009C72AE"/>
    <w:rsid w:val="009C7839"/>
    <w:rsid w:val="009D0869"/>
    <w:rsid w:val="009D0C4B"/>
    <w:rsid w:val="009D10B4"/>
    <w:rsid w:val="009D1124"/>
    <w:rsid w:val="009D168D"/>
    <w:rsid w:val="009D1C3C"/>
    <w:rsid w:val="009D1FAF"/>
    <w:rsid w:val="009D24F4"/>
    <w:rsid w:val="009D2AE7"/>
    <w:rsid w:val="009D34A2"/>
    <w:rsid w:val="009D3689"/>
    <w:rsid w:val="009D4249"/>
    <w:rsid w:val="009D73B6"/>
    <w:rsid w:val="009D7A4A"/>
    <w:rsid w:val="009E0484"/>
    <w:rsid w:val="009E14DE"/>
    <w:rsid w:val="009E18F3"/>
    <w:rsid w:val="009E1D4E"/>
    <w:rsid w:val="009E4192"/>
    <w:rsid w:val="009E4EC3"/>
    <w:rsid w:val="009E584D"/>
    <w:rsid w:val="009E657A"/>
    <w:rsid w:val="009E6F8A"/>
    <w:rsid w:val="009E7046"/>
    <w:rsid w:val="009E7666"/>
    <w:rsid w:val="009F08A2"/>
    <w:rsid w:val="009F319E"/>
    <w:rsid w:val="009F3F72"/>
    <w:rsid w:val="009F432B"/>
    <w:rsid w:val="009F62A0"/>
    <w:rsid w:val="009F6779"/>
    <w:rsid w:val="009F6AAB"/>
    <w:rsid w:val="009F6C30"/>
    <w:rsid w:val="009F6D82"/>
    <w:rsid w:val="009F746F"/>
    <w:rsid w:val="009F7B0D"/>
    <w:rsid w:val="009F7D0D"/>
    <w:rsid w:val="00A03128"/>
    <w:rsid w:val="00A032BF"/>
    <w:rsid w:val="00A045FF"/>
    <w:rsid w:val="00A04D26"/>
    <w:rsid w:val="00A05EDB"/>
    <w:rsid w:val="00A06148"/>
    <w:rsid w:val="00A0688E"/>
    <w:rsid w:val="00A06BB1"/>
    <w:rsid w:val="00A06C24"/>
    <w:rsid w:val="00A074A7"/>
    <w:rsid w:val="00A07ADF"/>
    <w:rsid w:val="00A07BE9"/>
    <w:rsid w:val="00A1298F"/>
    <w:rsid w:val="00A137C4"/>
    <w:rsid w:val="00A13C64"/>
    <w:rsid w:val="00A14319"/>
    <w:rsid w:val="00A145B7"/>
    <w:rsid w:val="00A147DF"/>
    <w:rsid w:val="00A14FBF"/>
    <w:rsid w:val="00A15216"/>
    <w:rsid w:val="00A16436"/>
    <w:rsid w:val="00A16623"/>
    <w:rsid w:val="00A16C3C"/>
    <w:rsid w:val="00A16CF4"/>
    <w:rsid w:val="00A16D14"/>
    <w:rsid w:val="00A20666"/>
    <w:rsid w:val="00A21152"/>
    <w:rsid w:val="00A21F0B"/>
    <w:rsid w:val="00A2233D"/>
    <w:rsid w:val="00A22B26"/>
    <w:rsid w:val="00A22E68"/>
    <w:rsid w:val="00A244E6"/>
    <w:rsid w:val="00A24915"/>
    <w:rsid w:val="00A24C19"/>
    <w:rsid w:val="00A27358"/>
    <w:rsid w:val="00A277AF"/>
    <w:rsid w:val="00A305D5"/>
    <w:rsid w:val="00A30E94"/>
    <w:rsid w:val="00A31445"/>
    <w:rsid w:val="00A31FC8"/>
    <w:rsid w:val="00A347F4"/>
    <w:rsid w:val="00A34ABA"/>
    <w:rsid w:val="00A34E5B"/>
    <w:rsid w:val="00A34FCA"/>
    <w:rsid w:val="00A35C1B"/>
    <w:rsid w:val="00A36643"/>
    <w:rsid w:val="00A367CE"/>
    <w:rsid w:val="00A37030"/>
    <w:rsid w:val="00A41639"/>
    <w:rsid w:val="00A427A0"/>
    <w:rsid w:val="00A44378"/>
    <w:rsid w:val="00A44687"/>
    <w:rsid w:val="00A45EBC"/>
    <w:rsid w:val="00A46071"/>
    <w:rsid w:val="00A473A6"/>
    <w:rsid w:val="00A51F0F"/>
    <w:rsid w:val="00A52DF2"/>
    <w:rsid w:val="00A53107"/>
    <w:rsid w:val="00A546EA"/>
    <w:rsid w:val="00A54D2E"/>
    <w:rsid w:val="00A56FB0"/>
    <w:rsid w:val="00A5709F"/>
    <w:rsid w:val="00A57F09"/>
    <w:rsid w:val="00A6230B"/>
    <w:rsid w:val="00A62481"/>
    <w:rsid w:val="00A62692"/>
    <w:rsid w:val="00A64158"/>
    <w:rsid w:val="00A64645"/>
    <w:rsid w:val="00A64FEB"/>
    <w:rsid w:val="00A6530A"/>
    <w:rsid w:val="00A65548"/>
    <w:rsid w:val="00A662FB"/>
    <w:rsid w:val="00A66AE0"/>
    <w:rsid w:val="00A66DB1"/>
    <w:rsid w:val="00A67207"/>
    <w:rsid w:val="00A6739A"/>
    <w:rsid w:val="00A674FB"/>
    <w:rsid w:val="00A6764B"/>
    <w:rsid w:val="00A7103B"/>
    <w:rsid w:val="00A72D6F"/>
    <w:rsid w:val="00A73BC7"/>
    <w:rsid w:val="00A74668"/>
    <w:rsid w:val="00A74A51"/>
    <w:rsid w:val="00A750E7"/>
    <w:rsid w:val="00A758A7"/>
    <w:rsid w:val="00A75AFF"/>
    <w:rsid w:val="00A77098"/>
    <w:rsid w:val="00A77A43"/>
    <w:rsid w:val="00A808D1"/>
    <w:rsid w:val="00A82215"/>
    <w:rsid w:val="00A828C5"/>
    <w:rsid w:val="00A831BC"/>
    <w:rsid w:val="00A8383B"/>
    <w:rsid w:val="00A843AB"/>
    <w:rsid w:val="00A84E4A"/>
    <w:rsid w:val="00A8650C"/>
    <w:rsid w:val="00A91AC5"/>
    <w:rsid w:val="00A926AE"/>
    <w:rsid w:val="00A929C7"/>
    <w:rsid w:val="00A9312F"/>
    <w:rsid w:val="00A94111"/>
    <w:rsid w:val="00A95915"/>
    <w:rsid w:val="00A95DED"/>
    <w:rsid w:val="00A96924"/>
    <w:rsid w:val="00A96B2E"/>
    <w:rsid w:val="00AA12EA"/>
    <w:rsid w:val="00AA1666"/>
    <w:rsid w:val="00AA2B4C"/>
    <w:rsid w:val="00AA3A38"/>
    <w:rsid w:val="00AA3EF8"/>
    <w:rsid w:val="00AA3F54"/>
    <w:rsid w:val="00AA42CC"/>
    <w:rsid w:val="00AA491D"/>
    <w:rsid w:val="00AA4EA3"/>
    <w:rsid w:val="00AA65C6"/>
    <w:rsid w:val="00AA7558"/>
    <w:rsid w:val="00AB0CF4"/>
    <w:rsid w:val="00AB1089"/>
    <w:rsid w:val="00AB1FEC"/>
    <w:rsid w:val="00AB2B08"/>
    <w:rsid w:val="00AB53B7"/>
    <w:rsid w:val="00AB5FE3"/>
    <w:rsid w:val="00AB717F"/>
    <w:rsid w:val="00AC001A"/>
    <w:rsid w:val="00AC1CFB"/>
    <w:rsid w:val="00AC2AA1"/>
    <w:rsid w:val="00AC3FCA"/>
    <w:rsid w:val="00AC59B0"/>
    <w:rsid w:val="00AC5D00"/>
    <w:rsid w:val="00AD07AF"/>
    <w:rsid w:val="00AD106F"/>
    <w:rsid w:val="00AD1762"/>
    <w:rsid w:val="00AD21C5"/>
    <w:rsid w:val="00AD3039"/>
    <w:rsid w:val="00AD30F0"/>
    <w:rsid w:val="00AD3197"/>
    <w:rsid w:val="00AD3D73"/>
    <w:rsid w:val="00AD3EC2"/>
    <w:rsid w:val="00AD559E"/>
    <w:rsid w:val="00AD6059"/>
    <w:rsid w:val="00AD6218"/>
    <w:rsid w:val="00AD6C22"/>
    <w:rsid w:val="00AD6DA8"/>
    <w:rsid w:val="00AD7AAF"/>
    <w:rsid w:val="00AD7EA1"/>
    <w:rsid w:val="00AE023C"/>
    <w:rsid w:val="00AE073A"/>
    <w:rsid w:val="00AE0993"/>
    <w:rsid w:val="00AE0C3E"/>
    <w:rsid w:val="00AE1C4A"/>
    <w:rsid w:val="00AE35C4"/>
    <w:rsid w:val="00AE3BD3"/>
    <w:rsid w:val="00AE4355"/>
    <w:rsid w:val="00AE70D7"/>
    <w:rsid w:val="00AE7C30"/>
    <w:rsid w:val="00AE7E64"/>
    <w:rsid w:val="00AF04CB"/>
    <w:rsid w:val="00AF06D4"/>
    <w:rsid w:val="00AF0A5E"/>
    <w:rsid w:val="00AF0C5D"/>
    <w:rsid w:val="00AF1129"/>
    <w:rsid w:val="00AF1724"/>
    <w:rsid w:val="00AF2148"/>
    <w:rsid w:val="00AF28CA"/>
    <w:rsid w:val="00AF518C"/>
    <w:rsid w:val="00AF6085"/>
    <w:rsid w:val="00B01186"/>
    <w:rsid w:val="00B01D4D"/>
    <w:rsid w:val="00B01F38"/>
    <w:rsid w:val="00B02A05"/>
    <w:rsid w:val="00B04B7C"/>
    <w:rsid w:val="00B04C36"/>
    <w:rsid w:val="00B06625"/>
    <w:rsid w:val="00B10097"/>
    <w:rsid w:val="00B10704"/>
    <w:rsid w:val="00B107A8"/>
    <w:rsid w:val="00B10D9F"/>
    <w:rsid w:val="00B10DB7"/>
    <w:rsid w:val="00B157C6"/>
    <w:rsid w:val="00B20379"/>
    <w:rsid w:val="00B20522"/>
    <w:rsid w:val="00B2079D"/>
    <w:rsid w:val="00B21B45"/>
    <w:rsid w:val="00B2292B"/>
    <w:rsid w:val="00B249CF"/>
    <w:rsid w:val="00B258B8"/>
    <w:rsid w:val="00B27D5F"/>
    <w:rsid w:val="00B30DFF"/>
    <w:rsid w:val="00B333AE"/>
    <w:rsid w:val="00B34EDC"/>
    <w:rsid w:val="00B3559A"/>
    <w:rsid w:val="00B35EB2"/>
    <w:rsid w:val="00B365D3"/>
    <w:rsid w:val="00B37F30"/>
    <w:rsid w:val="00B416E6"/>
    <w:rsid w:val="00B41938"/>
    <w:rsid w:val="00B423B3"/>
    <w:rsid w:val="00B42E65"/>
    <w:rsid w:val="00B4341B"/>
    <w:rsid w:val="00B4677A"/>
    <w:rsid w:val="00B503B4"/>
    <w:rsid w:val="00B5054D"/>
    <w:rsid w:val="00B51D8C"/>
    <w:rsid w:val="00B52E5F"/>
    <w:rsid w:val="00B5350A"/>
    <w:rsid w:val="00B53990"/>
    <w:rsid w:val="00B549C8"/>
    <w:rsid w:val="00B5549C"/>
    <w:rsid w:val="00B5612B"/>
    <w:rsid w:val="00B576F1"/>
    <w:rsid w:val="00B608B4"/>
    <w:rsid w:val="00B60EE5"/>
    <w:rsid w:val="00B627A0"/>
    <w:rsid w:val="00B63028"/>
    <w:rsid w:val="00B63114"/>
    <w:rsid w:val="00B6375F"/>
    <w:rsid w:val="00B63950"/>
    <w:rsid w:val="00B63E61"/>
    <w:rsid w:val="00B660F7"/>
    <w:rsid w:val="00B6744C"/>
    <w:rsid w:val="00B67D50"/>
    <w:rsid w:val="00B7069D"/>
    <w:rsid w:val="00B70E6F"/>
    <w:rsid w:val="00B72C77"/>
    <w:rsid w:val="00B74ECD"/>
    <w:rsid w:val="00B757E1"/>
    <w:rsid w:val="00B761D5"/>
    <w:rsid w:val="00B76D73"/>
    <w:rsid w:val="00B81C4E"/>
    <w:rsid w:val="00B81FB8"/>
    <w:rsid w:val="00B830FC"/>
    <w:rsid w:val="00B85452"/>
    <w:rsid w:val="00B860C1"/>
    <w:rsid w:val="00B86A70"/>
    <w:rsid w:val="00B86DA7"/>
    <w:rsid w:val="00B87BA8"/>
    <w:rsid w:val="00B9013C"/>
    <w:rsid w:val="00B908EA"/>
    <w:rsid w:val="00B90C9D"/>
    <w:rsid w:val="00B91032"/>
    <w:rsid w:val="00B9215D"/>
    <w:rsid w:val="00B940AE"/>
    <w:rsid w:val="00B94C05"/>
    <w:rsid w:val="00B9534B"/>
    <w:rsid w:val="00B95D51"/>
    <w:rsid w:val="00B96753"/>
    <w:rsid w:val="00B96E07"/>
    <w:rsid w:val="00B9760D"/>
    <w:rsid w:val="00BA0239"/>
    <w:rsid w:val="00BA0956"/>
    <w:rsid w:val="00BA11F1"/>
    <w:rsid w:val="00BA1D27"/>
    <w:rsid w:val="00BA2D68"/>
    <w:rsid w:val="00BA2FBE"/>
    <w:rsid w:val="00BA4589"/>
    <w:rsid w:val="00BA4F5D"/>
    <w:rsid w:val="00BA5F13"/>
    <w:rsid w:val="00BA663D"/>
    <w:rsid w:val="00BB056D"/>
    <w:rsid w:val="00BB1179"/>
    <w:rsid w:val="00BB2E4A"/>
    <w:rsid w:val="00BB76C9"/>
    <w:rsid w:val="00BB775C"/>
    <w:rsid w:val="00BB79F5"/>
    <w:rsid w:val="00BC0D82"/>
    <w:rsid w:val="00BC16E4"/>
    <w:rsid w:val="00BC1802"/>
    <w:rsid w:val="00BC1ACF"/>
    <w:rsid w:val="00BC2431"/>
    <w:rsid w:val="00BC3256"/>
    <w:rsid w:val="00BC4385"/>
    <w:rsid w:val="00BC4573"/>
    <w:rsid w:val="00BC5B15"/>
    <w:rsid w:val="00BC6155"/>
    <w:rsid w:val="00BC6182"/>
    <w:rsid w:val="00BC6BDE"/>
    <w:rsid w:val="00BD01E6"/>
    <w:rsid w:val="00BD3BA8"/>
    <w:rsid w:val="00BD3DD7"/>
    <w:rsid w:val="00BD3FAF"/>
    <w:rsid w:val="00BD4705"/>
    <w:rsid w:val="00BD6D8C"/>
    <w:rsid w:val="00BD7220"/>
    <w:rsid w:val="00BD7B2A"/>
    <w:rsid w:val="00BD7D99"/>
    <w:rsid w:val="00BD7EBA"/>
    <w:rsid w:val="00BE0748"/>
    <w:rsid w:val="00BE15D0"/>
    <w:rsid w:val="00BE1A56"/>
    <w:rsid w:val="00BE2AD4"/>
    <w:rsid w:val="00BE3E06"/>
    <w:rsid w:val="00BE483C"/>
    <w:rsid w:val="00BE61D7"/>
    <w:rsid w:val="00BE69C7"/>
    <w:rsid w:val="00BE71D6"/>
    <w:rsid w:val="00BF0D1C"/>
    <w:rsid w:val="00BF3263"/>
    <w:rsid w:val="00BF7363"/>
    <w:rsid w:val="00C01CA1"/>
    <w:rsid w:val="00C01FA8"/>
    <w:rsid w:val="00C020AB"/>
    <w:rsid w:val="00C02434"/>
    <w:rsid w:val="00C04643"/>
    <w:rsid w:val="00C0630E"/>
    <w:rsid w:val="00C06BBF"/>
    <w:rsid w:val="00C0710A"/>
    <w:rsid w:val="00C07D13"/>
    <w:rsid w:val="00C10051"/>
    <w:rsid w:val="00C1129E"/>
    <w:rsid w:val="00C11943"/>
    <w:rsid w:val="00C132D3"/>
    <w:rsid w:val="00C13494"/>
    <w:rsid w:val="00C13B32"/>
    <w:rsid w:val="00C14B92"/>
    <w:rsid w:val="00C153A9"/>
    <w:rsid w:val="00C1597F"/>
    <w:rsid w:val="00C16932"/>
    <w:rsid w:val="00C16AB4"/>
    <w:rsid w:val="00C171C0"/>
    <w:rsid w:val="00C17A78"/>
    <w:rsid w:val="00C2088E"/>
    <w:rsid w:val="00C220DF"/>
    <w:rsid w:val="00C23B9B"/>
    <w:rsid w:val="00C23D75"/>
    <w:rsid w:val="00C24F52"/>
    <w:rsid w:val="00C272C6"/>
    <w:rsid w:val="00C27FD4"/>
    <w:rsid w:val="00C30A46"/>
    <w:rsid w:val="00C310FA"/>
    <w:rsid w:val="00C3694D"/>
    <w:rsid w:val="00C373A6"/>
    <w:rsid w:val="00C37930"/>
    <w:rsid w:val="00C37AC8"/>
    <w:rsid w:val="00C37CBC"/>
    <w:rsid w:val="00C403D2"/>
    <w:rsid w:val="00C406FB"/>
    <w:rsid w:val="00C40A42"/>
    <w:rsid w:val="00C4169D"/>
    <w:rsid w:val="00C422FC"/>
    <w:rsid w:val="00C42522"/>
    <w:rsid w:val="00C43976"/>
    <w:rsid w:val="00C44624"/>
    <w:rsid w:val="00C453F7"/>
    <w:rsid w:val="00C454CB"/>
    <w:rsid w:val="00C46341"/>
    <w:rsid w:val="00C51546"/>
    <w:rsid w:val="00C51E9A"/>
    <w:rsid w:val="00C53CE2"/>
    <w:rsid w:val="00C55160"/>
    <w:rsid w:val="00C560FE"/>
    <w:rsid w:val="00C5641A"/>
    <w:rsid w:val="00C56841"/>
    <w:rsid w:val="00C57BF3"/>
    <w:rsid w:val="00C60A54"/>
    <w:rsid w:val="00C60D05"/>
    <w:rsid w:val="00C61DF3"/>
    <w:rsid w:val="00C62575"/>
    <w:rsid w:val="00C62E86"/>
    <w:rsid w:val="00C6374F"/>
    <w:rsid w:val="00C637E0"/>
    <w:rsid w:val="00C63A82"/>
    <w:rsid w:val="00C6404B"/>
    <w:rsid w:val="00C657EF"/>
    <w:rsid w:val="00C65B7F"/>
    <w:rsid w:val="00C66D94"/>
    <w:rsid w:val="00C676B0"/>
    <w:rsid w:val="00C679B9"/>
    <w:rsid w:val="00C70A61"/>
    <w:rsid w:val="00C70A64"/>
    <w:rsid w:val="00C71C80"/>
    <w:rsid w:val="00C71CF7"/>
    <w:rsid w:val="00C71DA4"/>
    <w:rsid w:val="00C7307D"/>
    <w:rsid w:val="00C73F90"/>
    <w:rsid w:val="00C7429D"/>
    <w:rsid w:val="00C76645"/>
    <w:rsid w:val="00C766D8"/>
    <w:rsid w:val="00C76B24"/>
    <w:rsid w:val="00C770EA"/>
    <w:rsid w:val="00C77C6D"/>
    <w:rsid w:val="00C82DB0"/>
    <w:rsid w:val="00C83D31"/>
    <w:rsid w:val="00C83EC9"/>
    <w:rsid w:val="00C85D03"/>
    <w:rsid w:val="00C861FF"/>
    <w:rsid w:val="00C86D16"/>
    <w:rsid w:val="00C86DE9"/>
    <w:rsid w:val="00C87F98"/>
    <w:rsid w:val="00C9126A"/>
    <w:rsid w:val="00C91479"/>
    <w:rsid w:val="00C92305"/>
    <w:rsid w:val="00C93913"/>
    <w:rsid w:val="00C9391F"/>
    <w:rsid w:val="00C9396B"/>
    <w:rsid w:val="00C94138"/>
    <w:rsid w:val="00C94B27"/>
    <w:rsid w:val="00C94D6A"/>
    <w:rsid w:val="00C94DA1"/>
    <w:rsid w:val="00C97276"/>
    <w:rsid w:val="00C97F73"/>
    <w:rsid w:val="00CA0271"/>
    <w:rsid w:val="00CA02F0"/>
    <w:rsid w:val="00CA24EB"/>
    <w:rsid w:val="00CA2EE9"/>
    <w:rsid w:val="00CA323D"/>
    <w:rsid w:val="00CA3B04"/>
    <w:rsid w:val="00CA6517"/>
    <w:rsid w:val="00CA65FD"/>
    <w:rsid w:val="00CA66C6"/>
    <w:rsid w:val="00CA6FBA"/>
    <w:rsid w:val="00CA7FF8"/>
    <w:rsid w:val="00CB0F22"/>
    <w:rsid w:val="00CB1A85"/>
    <w:rsid w:val="00CB255B"/>
    <w:rsid w:val="00CB2966"/>
    <w:rsid w:val="00CB2EA6"/>
    <w:rsid w:val="00CB3349"/>
    <w:rsid w:val="00CB5557"/>
    <w:rsid w:val="00CB7339"/>
    <w:rsid w:val="00CB794F"/>
    <w:rsid w:val="00CC168A"/>
    <w:rsid w:val="00CC1747"/>
    <w:rsid w:val="00CC29E4"/>
    <w:rsid w:val="00CC36DD"/>
    <w:rsid w:val="00CC3A3E"/>
    <w:rsid w:val="00CC42DF"/>
    <w:rsid w:val="00CC49BF"/>
    <w:rsid w:val="00CC566E"/>
    <w:rsid w:val="00CC603F"/>
    <w:rsid w:val="00CC6333"/>
    <w:rsid w:val="00CC68FF"/>
    <w:rsid w:val="00CC7276"/>
    <w:rsid w:val="00CD029A"/>
    <w:rsid w:val="00CD10B0"/>
    <w:rsid w:val="00CD3C8C"/>
    <w:rsid w:val="00CD48E1"/>
    <w:rsid w:val="00CD5038"/>
    <w:rsid w:val="00CD54A4"/>
    <w:rsid w:val="00CD77CA"/>
    <w:rsid w:val="00CD7B6F"/>
    <w:rsid w:val="00CE13B0"/>
    <w:rsid w:val="00CE1B8C"/>
    <w:rsid w:val="00CE2EF3"/>
    <w:rsid w:val="00CE3A1F"/>
    <w:rsid w:val="00CF15DA"/>
    <w:rsid w:val="00CF1EDC"/>
    <w:rsid w:val="00CF1F17"/>
    <w:rsid w:val="00CF2197"/>
    <w:rsid w:val="00CF21C6"/>
    <w:rsid w:val="00CF2958"/>
    <w:rsid w:val="00CF336C"/>
    <w:rsid w:val="00CF40BF"/>
    <w:rsid w:val="00CF4542"/>
    <w:rsid w:val="00CF4586"/>
    <w:rsid w:val="00CF529D"/>
    <w:rsid w:val="00CF52D9"/>
    <w:rsid w:val="00CF5980"/>
    <w:rsid w:val="00CF5AF6"/>
    <w:rsid w:val="00CF7E44"/>
    <w:rsid w:val="00D0002F"/>
    <w:rsid w:val="00D00DE3"/>
    <w:rsid w:val="00D00EE6"/>
    <w:rsid w:val="00D01726"/>
    <w:rsid w:val="00D02103"/>
    <w:rsid w:val="00D035A6"/>
    <w:rsid w:val="00D03A1C"/>
    <w:rsid w:val="00D03B9F"/>
    <w:rsid w:val="00D04AEF"/>
    <w:rsid w:val="00D05D72"/>
    <w:rsid w:val="00D060EB"/>
    <w:rsid w:val="00D10274"/>
    <w:rsid w:val="00D1139C"/>
    <w:rsid w:val="00D126F9"/>
    <w:rsid w:val="00D13D9D"/>
    <w:rsid w:val="00D14940"/>
    <w:rsid w:val="00D14FB6"/>
    <w:rsid w:val="00D150D8"/>
    <w:rsid w:val="00D15349"/>
    <w:rsid w:val="00D1636B"/>
    <w:rsid w:val="00D16510"/>
    <w:rsid w:val="00D16C6B"/>
    <w:rsid w:val="00D1750F"/>
    <w:rsid w:val="00D17956"/>
    <w:rsid w:val="00D17B7B"/>
    <w:rsid w:val="00D20519"/>
    <w:rsid w:val="00D20F12"/>
    <w:rsid w:val="00D213B8"/>
    <w:rsid w:val="00D21C41"/>
    <w:rsid w:val="00D22FB8"/>
    <w:rsid w:val="00D23D35"/>
    <w:rsid w:val="00D2409B"/>
    <w:rsid w:val="00D248A1"/>
    <w:rsid w:val="00D24E1F"/>
    <w:rsid w:val="00D26D8A"/>
    <w:rsid w:val="00D2768B"/>
    <w:rsid w:val="00D278B9"/>
    <w:rsid w:val="00D27CF9"/>
    <w:rsid w:val="00D306F3"/>
    <w:rsid w:val="00D30D40"/>
    <w:rsid w:val="00D3150D"/>
    <w:rsid w:val="00D31B74"/>
    <w:rsid w:val="00D33472"/>
    <w:rsid w:val="00D350FD"/>
    <w:rsid w:val="00D366F4"/>
    <w:rsid w:val="00D37205"/>
    <w:rsid w:val="00D37F07"/>
    <w:rsid w:val="00D40305"/>
    <w:rsid w:val="00D40DE6"/>
    <w:rsid w:val="00D42C4A"/>
    <w:rsid w:val="00D440F7"/>
    <w:rsid w:val="00D442E4"/>
    <w:rsid w:val="00D44D13"/>
    <w:rsid w:val="00D450B3"/>
    <w:rsid w:val="00D453BD"/>
    <w:rsid w:val="00D457BA"/>
    <w:rsid w:val="00D46E26"/>
    <w:rsid w:val="00D4710B"/>
    <w:rsid w:val="00D47A4A"/>
    <w:rsid w:val="00D514C7"/>
    <w:rsid w:val="00D51DEF"/>
    <w:rsid w:val="00D53065"/>
    <w:rsid w:val="00D540A8"/>
    <w:rsid w:val="00D549FE"/>
    <w:rsid w:val="00D552A4"/>
    <w:rsid w:val="00D556BE"/>
    <w:rsid w:val="00D55B1D"/>
    <w:rsid w:val="00D5691F"/>
    <w:rsid w:val="00D57E97"/>
    <w:rsid w:val="00D61C75"/>
    <w:rsid w:val="00D6365E"/>
    <w:rsid w:val="00D63BFF"/>
    <w:rsid w:val="00D6420A"/>
    <w:rsid w:val="00D651F8"/>
    <w:rsid w:val="00D66AD4"/>
    <w:rsid w:val="00D6755B"/>
    <w:rsid w:val="00D67904"/>
    <w:rsid w:val="00D713BA"/>
    <w:rsid w:val="00D7356A"/>
    <w:rsid w:val="00D7563A"/>
    <w:rsid w:val="00D76260"/>
    <w:rsid w:val="00D77D0F"/>
    <w:rsid w:val="00D81268"/>
    <w:rsid w:val="00D816F6"/>
    <w:rsid w:val="00D832E3"/>
    <w:rsid w:val="00D83963"/>
    <w:rsid w:val="00D84C39"/>
    <w:rsid w:val="00D86FE4"/>
    <w:rsid w:val="00D871BF"/>
    <w:rsid w:val="00D87291"/>
    <w:rsid w:val="00D87658"/>
    <w:rsid w:val="00D87A41"/>
    <w:rsid w:val="00D90041"/>
    <w:rsid w:val="00D900DF"/>
    <w:rsid w:val="00D9132E"/>
    <w:rsid w:val="00D91971"/>
    <w:rsid w:val="00D94287"/>
    <w:rsid w:val="00D94F0B"/>
    <w:rsid w:val="00D9627A"/>
    <w:rsid w:val="00D9798D"/>
    <w:rsid w:val="00D97BC6"/>
    <w:rsid w:val="00DA0BC8"/>
    <w:rsid w:val="00DA242E"/>
    <w:rsid w:val="00DA3C3B"/>
    <w:rsid w:val="00DA4635"/>
    <w:rsid w:val="00DA56D3"/>
    <w:rsid w:val="00DA5A49"/>
    <w:rsid w:val="00DA5D40"/>
    <w:rsid w:val="00DA6580"/>
    <w:rsid w:val="00DA74E2"/>
    <w:rsid w:val="00DB1025"/>
    <w:rsid w:val="00DB2A2A"/>
    <w:rsid w:val="00DB2A6A"/>
    <w:rsid w:val="00DB45AA"/>
    <w:rsid w:val="00DB530C"/>
    <w:rsid w:val="00DB533E"/>
    <w:rsid w:val="00DB63F6"/>
    <w:rsid w:val="00DB746E"/>
    <w:rsid w:val="00DB7F00"/>
    <w:rsid w:val="00DC057D"/>
    <w:rsid w:val="00DC0804"/>
    <w:rsid w:val="00DC1EF5"/>
    <w:rsid w:val="00DC23EB"/>
    <w:rsid w:val="00DC26E8"/>
    <w:rsid w:val="00DC2C3D"/>
    <w:rsid w:val="00DC3180"/>
    <w:rsid w:val="00DC464B"/>
    <w:rsid w:val="00DC4CDC"/>
    <w:rsid w:val="00DC4FF8"/>
    <w:rsid w:val="00DC610A"/>
    <w:rsid w:val="00DC6211"/>
    <w:rsid w:val="00DC6696"/>
    <w:rsid w:val="00DC72DA"/>
    <w:rsid w:val="00DC7C29"/>
    <w:rsid w:val="00DD00EE"/>
    <w:rsid w:val="00DD09B6"/>
    <w:rsid w:val="00DD0D9D"/>
    <w:rsid w:val="00DD1E34"/>
    <w:rsid w:val="00DD25E7"/>
    <w:rsid w:val="00DD3306"/>
    <w:rsid w:val="00DD3505"/>
    <w:rsid w:val="00DD3BE0"/>
    <w:rsid w:val="00DD5642"/>
    <w:rsid w:val="00DD5D6A"/>
    <w:rsid w:val="00DD65BC"/>
    <w:rsid w:val="00DD703D"/>
    <w:rsid w:val="00DD7E7C"/>
    <w:rsid w:val="00DE11A8"/>
    <w:rsid w:val="00DE1670"/>
    <w:rsid w:val="00DE1DCD"/>
    <w:rsid w:val="00DE1F3B"/>
    <w:rsid w:val="00DE43D8"/>
    <w:rsid w:val="00DE4916"/>
    <w:rsid w:val="00DE58AA"/>
    <w:rsid w:val="00DE5D12"/>
    <w:rsid w:val="00DF0541"/>
    <w:rsid w:val="00DF0885"/>
    <w:rsid w:val="00DF21E9"/>
    <w:rsid w:val="00DF2275"/>
    <w:rsid w:val="00DF2808"/>
    <w:rsid w:val="00DF2C36"/>
    <w:rsid w:val="00DF3EBD"/>
    <w:rsid w:val="00DF4F6E"/>
    <w:rsid w:val="00DF50D7"/>
    <w:rsid w:val="00DF53ED"/>
    <w:rsid w:val="00DF5899"/>
    <w:rsid w:val="00DF5990"/>
    <w:rsid w:val="00DF62D1"/>
    <w:rsid w:val="00DF65FB"/>
    <w:rsid w:val="00DF6AC9"/>
    <w:rsid w:val="00DF7AC5"/>
    <w:rsid w:val="00E01B06"/>
    <w:rsid w:val="00E01B46"/>
    <w:rsid w:val="00E02555"/>
    <w:rsid w:val="00E029AB"/>
    <w:rsid w:val="00E03880"/>
    <w:rsid w:val="00E0411C"/>
    <w:rsid w:val="00E0438C"/>
    <w:rsid w:val="00E05F56"/>
    <w:rsid w:val="00E06799"/>
    <w:rsid w:val="00E06B82"/>
    <w:rsid w:val="00E07F59"/>
    <w:rsid w:val="00E1053F"/>
    <w:rsid w:val="00E10A77"/>
    <w:rsid w:val="00E1294D"/>
    <w:rsid w:val="00E130FC"/>
    <w:rsid w:val="00E15627"/>
    <w:rsid w:val="00E15EBA"/>
    <w:rsid w:val="00E16547"/>
    <w:rsid w:val="00E173CE"/>
    <w:rsid w:val="00E177B7"/>
    <w:rsid w:val="00E17EA1"/>
    <w:rsid w:val="00E21243"/>
    <w:rsid w:val="00E21CC2"/>
    <w:rsid w:val="00E231B2"/>
    <w:rsid w:val="00E23C0C"/>
    <w:rsid w:val="00E25757"/>
    <w:rsid w:val="00E262D4"/>
    <w:rsid w:val="00E265C0"/>
    <w:rsid w:val="00E26892"/>
    <w:rsid w:val="00E27555"/>
    <w:rsid w:val="00E27EA9"/>
    <w:rsid w:val="00E322FD"/>
    <w:rsid w:val="00E32C0F"/>
    <w:rsid w:val="00E32E89"/>
    <w:rsid w:val="00E33468"/>
    <w:rsid w:val="00E3472F"/>
    <w:rsid w:val="00E35076"/>
    <w:rsid w:val="00E35823"/>
    <w:rsid w:val="00E35FAC"/>
    <w:rsid w:val="00E36AB9"/>
    <w:rsid w:val="00E40E0C"/>
    <w:rsid w:val="00E41543"/>
    <w:rsid w:val="00E41599"/>
    <w:rsid w:val="00E4194A"/>
    <w:rsid w:val="00E421EF"/>
    <w:rsid w:val="00E42DC4"/>
    <w:rsid w:val="00E439B6"/>
    <w:rsid w:val="00E43F38"/>
    <w:rsid w:val="00E44014"/>
    <w:rsid w:val="00E4491F"/>
    <w:rsid w:val="00E44E02"/>
    <w:rsid w:val="00E456CC"/>
    <w:rsid w:val="00E4578C"/>
    <w:rsid w:val="00E458A4"/>
    <w:rsid w:val="00E45BC9"/>
    <w:rsid w:val="00E46AAC"/>
    <w:rsid w:val="00E47768"/>
    <w:rsid w:val="00E47D9F"/>
    <w:rsid w:val="00E47DA4"/>
    <w:rsid w:val="00E47F66"/>
    <w:rsid w:val="00E50263"/>
    <w:rsid w:val="00E50B4B"/>
    <w:rsid w:val="00E51F2E"/>
    <w:rsid w:val="00E521FB"/>
    <w:rsid w:val="00E526F8"/>
    <w:rsid w:val="00E53BFB"/>
    <w:rsid w:val="00E53D1B"/>
    <w:rsid w:val="00E54F53"/>
    <w:rsid w:val="00E555B9"/>
    <w:rsid w:val="00E558EF"/>
    <w:rsid w:val="00E566C2"/>
    <w:rsid w:val="00E56A5D"/>
    <w:rsid w:val="00E574B2"/>
    <w:rsid w:val="00E6003A"/>
    <w:rsid w:val="00E6009D"/>
    <w:rsid w:val="00E6056B"/>
    <w:rsid w:val="00E60CD1"/>
    <w:rsid w:val="00E610AF"/>
    <w:rsid w:val="00E61B8C"/>
    <w:rsid w:val="00E62B88"/>
    <w:rsid w:val="00E634FF"/>
    <w:rsid w:val="00E64020"/>
    <w:rsid w:val="00E64225"/>
    <w:rsid w:val="00E65D89"/>
    <w:rsid w:val="00E72278"/>
    <w:rsid w:val="00E72FF9"/>
    <w:rsid w:val="00E737C7"/>
    <w:rsid w:val="00E7445B"/>
    <w:rsid w:val="00E74A66"/>
    <w:rsid w:val="00E753D4"/>
    <w:rsid w:val="00E7557E"/>
    <w:rsid w:val="00E759EC"/>
    <w:rsid w:val="00E75A23"/>
    <w:rsid w:val="00E75A56"/>
    <w:rsid w:val="00E80630"/>
    <w:rsid w:val="00E8234C"/>
    <w:rsid w:val="00E835B5"/>
    <w:rsid w:val="00E84108"/>
    <w:rsid w:val="00E85544"/>
    <w:rsid w:val="00E86ADD"/>
    <w:rsid w:val="00E86DE5"/>
    <w:rsid w:val="00E9002D"/>
    <w:rsid w:val="00E9387F"/>
    <w:rsid w:val="00E94762"/>
    <w:rsid w:val="00E95ECE"/>
    <w:rsid w:val="00E95F4D"/>
    <w:rsid w:val="00E96D9A"/>
    <w:rsid w:val="00E97D71"/>
    <w:rsid w:val="00E97FC7"/>
    <w:rsid w:val="00EA00A0"/>
    <w:rsid w:val="00EA1269"/>
    <w:rsid w:val="00EA1DE9"/>
    <w:rsid w:val="00EA4975"/>
    <w:rsid w:val="00EA51A5"/>
    <w:rsid w:val="00EA7D14"/>
    <w:rsid w:val="00EB0653"/>
    <w:rsid w:val="00EB214B"/>
    <w:rsid w:val="00EB3B13"/>
    <w:rsid w:val="00EB45D9"/>
    <w:rsid w:val="00EB5A61"/>
    <w:rsid w:val="00EB634C"/>
    <w:rsid w:val="00EB703E"/>
    <w:rsid w:val="00EB7F5C"/>
    <w:rsid w:val="00EC105E"/>
    <w:rsid w:val="00EC2206"/>
    <w:rsid w:val="00EC26AD"/>
    <w:rsid w:val="00EC5C9B"/>
    <w:rsid w:val="00EC5DE2"/>
    <w:rsid w:val="00EC61D2"/>
    <w:rsid w:val="00EC678B"/>
    <w:rsid w:val="00EC6946"/>
    <w:rsid w:val="00EC6FE0"/>
    <w:rsid w:val="00EC7787"/>
    <w:rsid w:val="00EC7BDD"/>
    <w:rsid w:val="00ED055B"/>
    <w:rsid w:val="00ED0CE3"/>
    <w:rsid w:val="00ED16AB"/>
    <w:rsid w:val="00ED1EEF"/>
    <w:rsid w:val="00ED2761"/>
    <w:rsid w:val="00ED3624"/>
    <w:rsid w:val="00ED3D76"/>
    <w:rsid w:val="00ED64DE"/>
    <w:rsid w:val="00ED67D8"/>
    <w:rsid w:val="00ED6E93"/>
    <w:rsid w:val="00ED771C"/>
    <w:rsid w:val="00ED7A49"/>
    <w:rsid w:val="00EE0111"/>
    <w:rsid w:val="00EE0F37"/>
    <w:rsid w:val="00EE1B31"/>
    <w:rsid w:val="00EE2809"/>
    <w:rsid w:val="00EE360A"/>
    <w:rsid w:val="00EE3F57"/>
    <w:rsid w:val="00EE4A10"/>
    <w:rsid w:val="00EE4CAD"/>
    <w:rsid w:val="00EE5068"/>
    <w:rsid w:val="00EE609E"/>
    <w:rsid w:val="00EE667F"/>
    <w:rsid w:val="00EE6927"/>
    <w:rsid w:val="00EF087B"/>
    <w:rsid w:val="00EF1098"/>
    <w:rsid w:val="00EF1326"/>
    <w:rsid w:val="00EF1DD9"/>
    <w:rsid w:val="00EF21A6"/>
    <w:rsid w:val="00EF2F5E"/>
    <w:rsid w:val="00EF2F6F"/>
    <w:rsid w:val="00EF3F55"/>
    <w:rsid w:val="00EF4031"/>
    <w:rsid w:val="00EF4122"/>
    <w:rsid w:val="00EF474E"/>
    <w:rsid w:val="00EF4B9A"/>
    <w:rsid w:val="00EF53D5"/>
    <w:rsid w:val="00EF5D7B"/>
    <w:rsid w:val="00EF6342"/>
    <w:rsid w:val="00EF6EF9"/>
    <w:rsid w:val="00EF6F24"/>
    <w:rsid w:val="00EF7B8C"/>
    <w:rsid w:val="00F0146E"/>
    <w:rsid w:val="00F0245B"/>
    <w:rsid w:val="00F02AFD"/>
    <w:rsid w:val="00F0345B"/>
    <w:rsid w:val="00F03BEA"/>
    <w:rsid w:val="00F05609"/>
    <w:rsid w:val="00F058B6"/>
    <w:rsid w:val="00F06850"/>
    <w:rsid w:val="00F1002A"/>
    <w:rsid w:val="00F1004B"/>
    <w:rsid w:val="00F11AAD"/>
    <w:rsid w:val="00F120AE"/>
    <w:rsid w:val="00F120E8"/>
    <w:rsid w:val="00F126C2"/>
    <w:rsid w:val="00F12A7F"/>
    <w:rsid w:val="00F141EB"/>
    <w:rsid w:val="00F14270"/>
    <w:rsid w:val="00F144E5"/>
    <w:rsid w:val="00F157CE"/>
    <w:rsid w:val="00F20255"/>
    <w:rsid w:val="00F20500"/>
    <w:rsid w:val="00F21170"/>
    <w:rsid w:val="00F21DB3"/>
    <w:rsid w:val="00F2348A"/>
    <w:rsid w:val="00F25404"/>
    <w:rsid w:val="00F25B19"/>
    <w:rsid w:val="00F261F9"/>
    <w:rsid w:val="00F27215"/>
    <w:rsid w:val="00F27B20"/>
    <w:rsid w:val="00F27BBA"/>
    <w:rsid w:val="00F3017A"/>
    <w:rsid w:val="00F32200"/>
    <w:rsid w:val="00F33638"/>
    <w:rsid w:val="00F34355"/>
    <w:rsid w:val="00F35459"/>
    <w:rsid w:val="00F35FB1"/>
    <w:rsid w:val="00F363B4"/>
    <w:rsid w:val="00F36893"/>
    <w:rsid w:val="00F36998"/>
    <w:rsid w:val="00F36FEE"/>
    <w:rsid w:val="00F40025"/>
    <w:rsid w:val="00F404D5"/>
    <w:rsid w:val="00F40937"/>
    <w:rsid w:val="00F40CC9"/>
    <w:rsid w:val="00F43468"/>
    <w:rsid w:val="00F44FAA"/>
    <w:rsid w:val="00F45156"/>
    <w:rsid w:val="00F451A2"/>
    <w:rsid w:val="00F453E3"/>
    <w:rsid w:val="00F461F0"/>
    <w:rsid w:val="00F4636F"/>
    <w:rsid w:val="00F46CEB"/>
    <w:rsid w:val="00F4792B"/>
    <w:rsid w:val="00F47C9E"/>
    <w:rsid w:val="00F50A7E"/>
    <w:rsid w:val="00F51DE1"/>
    <w:rsid w:val="00F529CA"/>
    <w:rsid w:val="00F5334B"/>
    <w:rsid w:val="00F54095"/>
    <w:rsid w:val="00F54451"/>
    <w:rsid w:val="00F5489E"/>
    <w:rsid w:val="00F550C6"/>
    <w:rsid w:val="00F55336"/>
    <w:rsid w:val="00F556F0"/>
    <w:rsid w:val="00F55FE3"/>
    <w:rsid w:val="00F572F0"/>
    <w:rsid w:val="00F573BA"/>
    <w:rsid w:val="00F6002E"/>
    <w:rsid w:val="00F605F1"/>
    <w:rsid w:val="00F61A87"/>
    <w:rsid w:val="00F6318F"/>
    <w:rsid w:val="00F64A6B"/>
    <w:rsid w:val="00F64D99"/>
    <w:rsid w:val="00F65444"/>
    <w:rsid w:val="00F65DD2"/>
    <w:rsid w:val="00F66AB0"/>
    <w:rsid w:val="00F67731"/>
    <w:rsid w:val="00F710B9"/>
    <w:rsid w:val="00F71C69"/>
    <w:rsid w:val="00F72157"/>
    <w:rsid w:val="00F726F9"/>
    <w:rsid w:val="00F7455B"/>
    <w:rsid w:val="00F749BB"/>
    <w:rsid w:val="00F757D6"/>
    <w:rsid w:val="00F761F3"/>
    <w:rsid w:val="00F779E5"/>
    <w:rsid w:val="00F80712"/>
    <w:rsid w:val="00F80C4F"/>
    <w:rsid w:val="00F81FA3"/>
    <w:rsid w:val="00F82F17"/>
    <w:rsid w:val="00F82F70"/>
    <w:rsid w:val="00F832C4"/>
    <w:rsid w:val="00F837E1"/>
    <w:rsid w:val="00F84D7F"/>
    <w:rsid w:val="00F8522C"/>
    <w:rsid w:val="00F8611B"/>
    <w:rsid w:val="00F863B3"/>
    <w:rsid w:val="00F86BD7"/>
    <w:rsid w:val="00F86CF8"/>
    <w:rsid w:val="00F877A0"/>
    <w:rsid w:val="00F90738"/>
    <w:rsid w:val="00F9085C"/>
    <w:rsid w:val="00F90DB6"/>
    <w:rsid w:val="00F916C2"/>
    <w:rsid w:val="00F92C08"/>
    <w:rsid w:val="00F93488"/>
    <w:rsid w:val="00F93BDA"/>
    <w:rsid w:val="00F93CDF"/>
    <w:rsid w:val="00F95282"/>
    <w:rsid w:val="00F959BB"/>
    <w:rsid w:val="00F95F44"/>
    <w:rsid w:val="00F97299"/>
    <w:rsid w:val="00F97DC9"/>
    <w:rsid w:val="00FA0A78"/>
    <w:rsid w:val="00FA0D1B"/>
    <w:rsid w:val="00FA0EA6"/>
    <w:rsid w:val="00FA2881"/>
    <w:rsid w:val="00FA2C31"/>
    <w:rsid w:val="00FA480F"/>
    <w:rsid w:val="00FA564F"/>
    <w:rsid w:val="00FA6D5F"/>
    <w:rsid w:val="00FA7A66"/>
    <w:rsid w:val="00FB2065"/>
    <w:rsid w:val="00FB2F98"/>
    <w:rsid w:val="00FB3183"/>
    <w:rsid w:val="00FB55A7"/>
    <w:rsid w:val="00FB6264"/>
    <w:rsid w:val="00FB6301"/>
    <w:rsid w:val="00FB732D"/>
    <w:rsid w:val="00FB755A"/>
    <w:rsid w:val="00FB7CDA"/>
    <w:rsid w:val="00FC0073"/>
    <w:rsid w:val="00FC10B7"/>
    <w:rsid w:val="00FC253B"/>
    <w:rsid w:val="00FC276A"/>
    <w:rsid w:val="00FC3420"/>
    <w:rsid w:val="00FC4AF8"/>
    <w:rsid w:val="00FC6D98"/>
    <w:rsid w:val="00FC736D"/>
    <w:rsid w:val="00FC7CBF"/>
    <w:rsid w:val="00FD0161"/>
    <w:rsid w:val="00FD266D"/>
    <w:rsid w:val="00FD30E0"/>
    <w:rsid w:val="00FD377C"/>
    <w:rsid w:val="00FD37ED"/>
    <w:rsid w:val="00FD4623"/>
    <w:rsid w:val="00FD5907"/>
    <w:rsid w:val="00FD5D81"/>
    <w:rsid w:val="00FD79F2"/>
    <w:rsid w:val="00FE0CC4"/>
    <w:rsid w:val="00FE49C1"/>
    <w:rsid w:val="00FE4E5D"/>
    <w:rsid w:val="00FE5CF8"/>
    <w:rsid w:val="00FF0276"/>
    <w:rsid w:val="00FF23DE"/>
    <w:rsid w:val="00FF2D4D"/>
    <w:rsid w:val="00FF392B"/>
    <w:rsid w:val="00FF53DA"/>
    <w:rsid w:val="00FF592F"/>
    <w:rsid w:val="00FF6092"/>
    <w:rsid w:val="00FF6355"/>
    <w:rsid w:val="00FF6669"/>
    <w:rsid w:val="00FF7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F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D3150D"/>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qFormat/>
    <w:rsid w:val="00A16CF4"/>
    <w:pPr>
      <w:keepNext/>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50D"/>
    <w:rPr>
      <w:rFonts w:ascii="Arial" w:hAnsi="Arial" w:cs="Arial"/>
      <w:b/>
      <w:bCs/>
      <w:color w:val="26282F"/>
      <w:sz w:val="24"/>
      <w:szCs w:val="24"/>
    </w:rPr>
  </w:style>
  <w:style w:type="paragraph" w:styleId="a3">
    <w:name w:val="List Paragraph"/>
    <w:basedOn w:val="a"/>
    <w:uiPriority w:val="34"/>
    <w:qFormat/>
    <w:rsid w:val="00D3150D"/>
    <w:pPr>
      <w:ind w:left="720"/>
      <w:contextualSpacing/>
    </w:pPr>
  </w:style>
  <w:style w:type="character" w:customStyle="1" w:styleId="20">
    <w:name w:val="Заголовок 2 Знак"/>
    <w:basedOn w:val="a0"/>
    <w:link w:val="2"/>
    <w:rsid w:val="00A16CF4"/>
    <w:rPr>
      <w:rFonts w:ascii="Times New Roman" w:eastAsia="Times New Roman" w:hAnsi="Times New Roman" w:cs="Times New Roman"/>
      <w:b/>
      <w:i/>
      <w:sz w:val="24"/>
      <w:szCs w:val="20"/>
      <w:lang w:eastAsia="ru-RU"/>
    </w:rPr>
  </w:style>
  <w:style w:type="paragraph" w:styleId="a4">
    <w:name w:val="Title"/>
    <w:basedOn w:val="a"/>
    <w:link w:val="a5"/>
    <w:uiPriority w:val="99"/>
    <w:qFormat/>
    <w:rsid w:val="00A16CF4"/>
    <w:pPr>
      <w:jc w:val="center"/>
    </w:pPr>
    <w:rPr>
      <w:b/>
    </w:rPr>
  </w:style>
  <w:style w:type="character" w:customStyle="1" w:styleId="a5">
    <w:name w:val="Название Знак"/>
    <w:basedOn w:val="a0"/>
    <w:link w:val="a4"/>
    <w:uiPriority w:val="99"/>
    <w:rsid w:val="00A16CF4"/>
    <w:rPr>
      <w:rFonts w:ascii="Times New Roman" w:eastAsia="Times New Roman" w:hAnsi="Times New Roman" w:cs="Times New Roman"/>
      <w:b/>
      <w:sz w:val="24"/>
      <w:szCs w:val="20"/>
      <w:lang w:eastAsia="ru-RU"/>
    </w:rPr>
  </w:style>
  <w:style w:type="paragraph" w:styleId="21">
    <w:name w:val="Body Text 2"/>
    <w:basedOn w:val="a"/>
    <w:link w:val="22"/>
    <w:rsid w:val="00A16CF4"/>
    <w:pPr>
      <w:spacing w:after="120" w:line="480" w:lineRule="auto"/>
    </w:pPr>
  </w:style>
  <w:style w:type="character" w:customStyle="1" w:styleId="22">
    <w:name w:val="Основной текст 2 Знак"/>
    <w:basedOn w:val="a0"/>
    <w:link w:val="21"/>
    <w:rsid w:val="00A16CF4"/>
    <w:rPr>
      <w:rFonts w:ascii="Times New Roman" w:eastAsia="Times New Roman" w:hAnsi="Times New Roman" w:cs="Times New Roman"/>
      <w:sz w:val="24"/>
      <w:szCs w:val="20"/>
      <w:lang w:eastAsia="ru-RU"/>
    </w:rPr>
  </w:style>
  <w:style w:type="paragraph" w:customStyle="1" w:styleId="ConsPlusTitle">
    <w:name w:val="ConsPlusTitle"/>
    <w:rsid w:val="00A16C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A16CF4"/>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
    <w:link w:val="a7"/>
    <w:uiPriority w:val="99"/>
    <w:unhideWhenUsed/>
    <w:rsid w:val="004A1307"/>
    <w:pPr>
      <w:tabs>
        <w:tab w:val="center" w:pos="4677"/>
        <w:tab w:val="right" w:pos="9355"/>
      </w:tabs>
    </w:pPr>
  </w:style>
  <w:style w:type="character" w:customStyle="1" w:styleId="a7">
    <w:name w:val="Верхний колонтитул Знак"/>
    <w:basedOn w:val="a0"/>
    <w:link w:val="a6"/>
    <w:uiPriority w:val="99"/>
    <w:rsid w:val="004A1307"/>
    <w:rPr>
      <w:rFonts w:ascii="Times New Roman" w:eastAsia="Times New Roman" w:hAnsi="Times New Roman" w:cs="Times New Roman"/>
      <w:sz w:val="24"/>
      <w:szCs w:val="20"/>
      <w:lang w:eastAsia="ru-RU"/>
    </w:rPr>
  </w:style>
  <w:style w:type="paragraph" w:styleId="a8">
    <w:name w:val="footer"/>
    <w:basedOn w:val="a"/>
    <w:link w:val="a9"/>
    <w:uiPriority w:val="99"/>
    <w:semiHidden/>
    <w:unhideWhenUsed/>
    <w:rsid w:val="004A1307"/>
    <w:pPr>
      <w:tabs>
        <w:tab w:val="center" w:pos="4677"/>
        <w:tab w:val="right" w:pos="9355"/>
      </w:tabs>
    </w:pPr>
  </w:style>
  <w:style w:type="character" w:customStyle="1" w:styleId="a9">
    <w:name w:val="Нижний колонтитул Знак"/>
    <w:basedOn w:val="a0"/>
    <w:link w:val="a8"/>
    <w:uiPriority w:val="99"/>
    <w:semiHidden/>
    <w:rsid w:val="004A1307"/>
    <w:rPr>
      <w:rFonts w:ascii="Times New Roman" w:eastAsia="Times New Roman" w:hAnsi="Times New Roman" w:cs="Times New Roman"/>
      <w:sz w:val="24"/>
      <w:szCs w:val="20"/>
      <w:lang w:eastAsia="ru-RU"/>
    </w:rPr>
  </w:style>
  <w:style w:type="paragraph" w:styleId="aa">
    <w:name w:val="Body Text"/>
    <w:basedOn w:val="a"/>
    <w:link w:val="ab"/>
    <w:uiPriority w:val="99"/>
    <w:unhideWhenUsed/>
    <w:rsid w:val="00FA0EA6"/>
    <w:pPr>
      <w:spacing w:after="120"/>
    </w:pPr>
  </w:style>
  <w:style w:type="character" w:customStyle="1" w:styleId="ab">
    <w:name w:val="Основной текст Знак"/>
    <w:basedOn w:val="a0"/>
    <w:link w:val="aa"/>
    <w:uiPriority w:val="99"/>
    <w:rsid w:val="00FA0EA6"/>
    <w:rPr>
      <w:rFonts w:ascii="Times New Roman" w:eastAsia="Times New Roman" w:hAnsi="Times New Roman" w:cs="Times New Roman"/>
      <w:sz w:val="24"/>
      <w:szCs w:val="20"/>
      <w:lang w:eastAsia="ru-RU"/>
    </w:rPr>
  </w:style>
  <w:style w:type="paragraph" w:styleId="ac">
    <w:name w:val="No Spacing"/>
    <w:uiPriority w:val="1"/>
    <w:qFormat/>
    <w:rsid w:val="007A1417"/>
    <w:pPr>
      <w:spacing w:after="0" w:line="240" w:lineRule="auto"/>
    </w:pPr>
    <w:rPr>
      <w:rFonts w:ascii="Times New Roman" w:eastAsia="Times New Roman" w:hAnsi="Times New Roman" w:cs="Times New Roman"/>
      <w:sz w:val="24"/>
      <w:szCs w:val="20"/>
      <w:lang w:eastAsia="ru-RU"/>
    </w:rPr>
  </w:style>
  <w:style w:type="character" w:customStyle="1" w:styleId="ad">
    <w:name w:val="Гипертекстовая ссылка"/>
    <w:basedOn w:val="a0"/>
    <w:uiPriority w:val="99"/>
    <w:rsid w:val="00F916C2"/>
    <w:rPr>
      <w:color w:val="106BBE"/>
    </w:rPr>
  </w:style>
  <w:style w:type="paragraph" w:customStyle="1" w:styleId="ae">
    <w:name w:val="Нормальный (таблица)"/>
    <w:basedOn w:val="a"/>
    <w:next w:val="a"/>
    <w:uiPriority w:val="99"/>
    <w:rsid w:val="005E19FF"/>
    <w:pPr>
      <w:autoSpaceDE w:val="0"/>
      <w:autoSpaceDN w:val="0"/>
      <w:adjustRightInd w:val="0"/>
      <w:jc w:val="both"/>
    </w:pPr>
    <w:rPr>
      <w:rFonts w:ascii="Arial" w:eastAsiaTheme="minorHAnsi" w:hAnsi="Arial" w:cs="Arial"/>
      <w:szCs w:val="24"/>
      <w:lang w:eastAsia="en-US"/>
    </w:rPr>
  </w:style>
  <w:style w:type="paragraph" w:customStyle="1" w:styleId="af">
    <w:name w:val="Прижатый влево"/>
    <w:basedOn w:val="a"/>
    <w:next w:val="a"/>
    <w:uiPriority w:val="99"/>
    <w:rsid w:val="007B6A12"/>
    <w:pPr>
      <w:autoSpaceDE w:val="0"/>
      <w:autoSpaceDN w:val="0"/>
      <w:adjustRightInd w:val="0"/>
    </w:pPr>
    <w:rPr>
      <w:rFonts w:ascii="Arial" w:eastAsiaTheme="minorHAnsi" w:hAnsi="Arial" w:cs="Arial"/>
      <w:szCs w:val="24"/>
      <w:lang w:eastAsia="en-US"/>
    </w:rPr>
  </w:style>
  <w:style w:type="character" w:styleId="af0">
    <w:name w:val="Hyperlink"/>
    <w:basedOn w:val="a0"/>
    <w:uiPriority w:val="99"/>
    <w:unhideWhenUsed/>
    <w:rsid w:val="00F573BA"/>
    <w:rPr>
      <w:color w:val="0000FF"/>
      <w:u w:val="single"/>
    </w:rPr>
  </w:style>
  <w:style w:type="paragraph" w:styleId="af1">
    <w:name w:val="Body Text Indent"/>
    <w:basedOn w:val="a"/>
    <w:link w:val="af2"/>
    <w:unhideWhenUsed/>
    <w:rsid w:val="004E4C07"/>
    <w:pPr>
      <w:spacing w:after="120"/>
      <w:ind w:left="283"/>
    </w:pPr>
  </w:style>
  <w:style w:type="character" w:customStyle="1" w:styleId="af2">
    <w:name w:val="Основной текст с отступом Знак"/>
    <w:basedOn w:val="a0"/>
    <w:link w:val="af1"/>
    <w:rsid w:val="004E4C07"/>
    <w:rPr>
      <w:rFonts w:ascii="Times New Roman" w:eastAsia="Times New Roman" w:hAnsi="Times New Roman" w:cs="Times New Roman"/>
      <w:sz w:val="24"/>
      <w:szCs w:val="20"/>
      <w:lang w:eastAsia="ru-RU"/>
    </w:rPr>
  </w:style>
  <w:style w:type="paragraph" w:customStyle="1" w:styleId="af3">
    <w:name w:val="Заголовок статьи"/>
    <w:basedOn w:val="a"/>
    <w:next w:val="a"/>
    <w:uiPriority w:val="99"/>
    <w:rsid w:val="004E4C07"/>
    <w:pPr>
      <w:autoSpaceDE w:val="0"/>
      <w:autoSpaceDN w:val="0"/>
      <w:adjustRightInd w:val="0"/>
      <w:ind w:left="1612" w:hanging="892"/>
      <w:jc w:val="both"/>
    </w:pPr>
    <w:rPr>
      <w:rFonts w:ascii="Arial" w:eastAsia="Calibri" w:hAnsi="Arial" w:cs="Arial"/>
      <w:szCs w:val="24"/>
      <w:lang w:eastAsia="en-US"/>
    </w:rPr>
  </w:style>
  <w:style w:type="table" w:styleId="af4">
    <w:name w:val="Table Grid"/>
    <w:basedOn w:val="a1"/>
    <w:uiPriority w:val="59"/>
    <w:rsid w:val="005240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Комментарий"/>
    <w:basedOn w:val="a"/>
    <w:next w:val="a"/>
    <w:uiPriority w:val="99"/>
    <w:rsid w:val="00252320"/>
    <w:pPr>
      <w:autoSpaceDE w:val="0"/>
      <w:autoSpaceDN w:val="0"/>
      <w:adjustRightInd w:val="0"/>
      <w:spacing w:before="75"/>
      <w:ind w:left="170"/>
      <w:jc w:val="both"/>
    </w:pPr>
    <w:rPr>
      <w:rFonts w:ascii="Arial" w:eastAsiaTheme="minorHAnsi" w:hAnsi="Arial" w:cs="Arial"/>
      <w:color w:val="353842"/>
      <w:szCs w:val="24"/>
      <w:shd w:val="clear" w:color="auto" w:fill="F0F0F0"/>
      <w:lang w:eastAsia="en-US"/>
    </w:rPr>
  </w:style>
  <w:style w:type="paragraph" w:customStyle="1" w:styleId="af6">
    <w:name w:val="Информация об изменениях документа"/>
    <w:basedOn w:val="af5"/>
    <w:next w:val="a"/>
    <w:uiPriority w:val="99"/>
    <w:rsid w:val="00252320"/>
    <w:rPr>
      <w:i/>
      <w:iCs/>
    </w:rPr>
  </w:style>
  <w:style w:type="character" w:customStyle="1" w:styleId="af7">
    <w:name w:val="Цветовое выделение"/>
    <w:uiPriority w:val="99"/>
    <w:rsid w:val="00902D70"/>
    <w:rPr>
      <w:b/>
      <w:bCs/>
      <w:color w:val="26282F"/>
    </w:rPr>
  </w:style>
  <w:style w:type="paragraph" w:styleId="af8">
    <w:name w:val="Balloon Text"/>
    <w:basedOn w:val="a"/>
    <w:link w:val="af9"/>
    <w:uiPriority w:val="99"/>
    <w:semiHidden/>
    <w:unhideWhenUsed/>
    <w:rsid w:val="008B6661"/>
    <w:rPr>
      <w:rFonts w:ascii="Tahoma" w:hAnsi="Tahoma" w:cs="Tahoma"/>
      <w:sz w:val="16"/>
      <w:szCs w:val="16"/>
    </w:rPr>
  </w:style>
  <w:style w:type="character" w:customStyle="1" w:styleId="af9">
    <w:name w:val="Текст выноски Знак"/>
    <w:basedOn w:val="a0"/>
    <w:link w:val="af8"/>
    <w:uiPriority w:val="99"/>
    <w:semiHidden/>
    <w:rsid w:val="008B6661"/>
    <w:rPr>
      <w:rFonts w:ascii="Tahoma" w:eastAsia="Times New Roman" w:hAnsi="Tahoma" w:cs="Tahoma"/>
      <w:sz w:val="16"/>
      <w:szCs w:val="16"/>
      <w:lang w:eastAsia="ru-RU"/>
    </w:rPr>
  </w:style>
  <w:style w:type="character" w:customStyle="1" w:styleId="135pt0pt">
    <w:name w:val="Основной текст + 13;5 pt;Полужирный;Интервал 0 pt"/>
    <w:basedOn w:val="a0"/>
    <w:rsid w:val="001744A0"/>
    <w:rPr>
      <w:b/>
      <w:bCs/>
      <w:color w:val="000000"/>
      <w:spacing w:val="-10"/>
      <w:w w:val="100"/>
      <w:position w:val="0"/>
      <w:sz w:val="27"/>
      <w:szCs w:val="27"/>
      <w:shd w:val="clear" w:color="auto" w:fill="FFFFFF"/>
      <w:lang w:val="ru-RU"/>
    </w:rPr>
  </w:style>
  <w:style w:type="paragraph" w:styleId="afa">
    <w:name w:val="Document Map"/>
    <w:basedOn w:val="a"/>
    <w:link w:val="afb"/>
    <w:uiPriority w:val="99"/>
    <w:semiHidden/>
    <w:unhideWhenUsed/>
    <w:rsid w:val="00903217"/>
    <w:rPr>
      <w:rFonts w:ascii="Tahoma" w:eastAsiaTheme="minorEastAsia" w:hAnsi="Tahoma" w:cs="Tahoma"/>
      <w:sz w:val="16"/>
      <w:szCs w:val="16"/>
    </w:rPr>
  </w:style>
  <w:style w:type="character" w:customStyle="1" w:styleId="afb">
    <w:name w:val="Схема документа Знак"/>
    <w:basedOn w:val="a0"/>
    <w:link w:val="afa"/>
    <w:uiPriority w:val="99"/>
    <w:semiHidden/>
    <w:rsid w:val="00903217"/>
    <w:rPr>
      <w:rFonts w:ascii="Tahoma" w:eastAsiaTheme="minorEastAsia" w:hAnsi="Tahoma" w:cs="Tahoma"/>
      <w:sz w:val="16"/>
      <w:szCs w:val="16"/>
      <w:lang w:eastAsia="ru-RU"/>
    </w:rPr>
  </w:style>
  <w:style w:type="paragraph" w:styleId="afc">
    <w:name w:val="Normal (Web)"/>
    <w:basedOn w:val="a"/>
    <w:uiPriority w:val="99"/>
    <w:unhideWhenUsed/>
    <w:rsid w:val="00F9085C"/>
    <w:pPr>
      <w:spacing w:before="100" w:beforeAutospacing="1" w:after="100" w:afterAutospacing="1"/>
    </w:pPr>
    <w:rPr>
      <w:szCs w:val="24"/>
    </w:rPr>
  </w:style>
  <w:style w:type="character" w:customStyle="1" w:styleId="ConsPlusNormal0">
    <w:name w:val="ConsPlusNormal Знак"/>
    <w:link w:val="ConsPlusNormal"/>
    <w:locked/>
    <w:rsid w:val="00DD3BE0"/>
    <w:rPr>
      <w:rFonts w:ascii="Times New Roman" w:hAnsi="Times New Roman" w:cs="Times New Roman"/>
      <w:sz w:val="24"/>
      <w:szCs w:val="24"/>
    </w:rPr>
  </w:style>
  <w:style w:type="paragraph" w:styleId="3">
    <w:name w:val="Body Text 3"/>
    <w:basedOn w:val="a"/>
    <w:link w:val="30"/>
    <w:uiPriority w:val="99"/>
    <w:unhideWhenUsed/>
    <w:rsid w:val="00A31FC8"/>
    <w:pPr>
      <w:spacing w:after="120"/>
    </w:pPr>
    <w:rPr>
      <w:sz w:val="16"/>
      <w:szCs w:val="16"/>
    </w:rPr>
  </w:style>
  <w:style w:type="character" w:customStyle="1" w:styleId="30">
    <w:name w:val="Основной текст 3 Знак"/>
    <w:basedOn w:val="a0"/>
    <w:link w:val="3"/>
    <w:uiPriority w:val="99"/>
    <w:rsid w:val="00A31FC8"/>
    <w:rPr>
      <w:rFonts w:ascii="Times New Roman" w:eastAsia="Times New Roman" w:hAnsi="Times New Roman" w:cs="Times New Roman"/>
      <w:sz w:val="16"/>
      <w:szCs w:val="16"/>
      <w:lang w:eastAsia="ru-RU"/>
    </w:rPr>
  </w:style>
  <w:style w:type="paragraph" w:customStyle="1" w:styleId="Default">
    <w:name w:val="Default"/>
    <w:rsid w:val="00EF5D7B"/>
    <w:pPr>
      <w:autoSpaceDE w:val="0"/>
      <w:autoSpaceDN w:val="0"/>
      <w:adjustRightInd w:val="0"/>
    </w:pPr>
    <w:rPr>
      <w:rFonts w:ascii="Calibri" w:eastAsia="Times New Roman" w:hAnsi="Calibri" w:cs="Times New Roman"/>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8989669">
      <w:bodyDiv w:val="1"/>
      <w:marLeft w:val="0"/>
      <w:marRight w:val="0"/>
      <w:marTop w:val="0"/>
      <w:marBottom w:val="0"/>
      <w:divBdr>
        <w:top w:val="none" w:sz="0" w:space="0" w:color="auto"/>
        <w:left w:val="none" w:sz="0" w:space="0" w:color="auto"/>
        <w:bottom w:val="none" w:sz="0" w:space="0" w:color="auto"/>
        <w:right w:val="none" w:sz="0" w:space="0" w:color="auto"/>
      </w:divBdr>
    </w:div>
    <w:div w:id="22370809">
      <w:bodyDiv w:val="1"/>
      <w:marLeft w:val="0"/>
      <w:marRight w:val="0"/>
      <w:marTop w:val="0"/>
      <w:marBottom w:val="0"/>
      <w:divBdr>
        <w:top w:val="none" w:sz="0" w:space="0" w:color="auto"/>
        <w:left w:val="none" w:sz="0" w:space="0" w:color="auto"/>
        <w:bottom w:val="none" w:sz="0" w:space="0" w:color="auto"/>
        <w:right w:val="none" w:sz="0" w:space="0" w:color="auto"/>
      </w:divBdr>
    </w:div>
    <w:div w:id="102921795">
      <w:bodyDiv w:val="1"/>
      <w:marLeft w:val="0"/>
      <w:marRight w:val="0"/>
      <w:marTop w:val="0"/>
      <w:marBottom w:val="0"/>
      <w:divBdr>
        <w:top w:val="none" w:sz="0" w:space="0" w:color="auto"/>
        <w:left w:val="none" w:sz="0" w:space="0" w:color="auto"/>
        <w:bottom w:val="none" w:sz="0" w:space="0" w:color="auto"/>
        <w:right w:val="none" w:sz="0" w:space="0" w:color="auto"/>
      </w:divBdr>
    </w:div>
    <w:div w:id="115833614">
      <w:bodyDiv w:val="1"/>
      <w:marLeft w:val="0"/>
      <w:marRight w:val="0"/>
      <w:marTop w:val="0"/>
      <w:marBottom w:val="0"/>
      <w:divBdr>
        <w:top w:val="none" w:sz="0" w:space="0" w:color="auto"/>
        <w:left w:val="none" w:sz="0" w:space="0" w:color="auto"/>
        <w:bottom w:val="none" w:sz="0" w:space="0" w:color="auto"/>
        <w:right w:val="none" w:sz="0" w:space="0" w:color="auto"/>
      </w:divBdr>
    </w:div>
    <w:div w:id="153377339">
      <w:bodyDiv w:val="1"/>
      <w:marLeft w:val="0"/>
      <w:marRight w:val="0"/>
      <w:marTop w:val="0"/>
      <w:marBottom w:val="0"/>
      <w:divBdr>
        <w:top w:val="none" w:sz="0" w:space="0" w:color="auto"/>
        <w:left w:val="none" w:sz="0" w:space="0" w:color="auto"/>
        <w:bottom w:val="none" w:sz="0" w:space="0" w:color="auto"/>
        <w:right w:val="none" w:sz="0" w:space="0" w:color="auto"/>
      </w:divBdr>
    </w:div>
    <w:div w:id="174685365">
      <w:bodyDiv w:val="1"/>
      <w:marLeft w:val="0"/>
      <w:marRight w:val="0"/>
      <w:marTop w:val="0"/>
      <w:marBottom w:val="0"/>
      <w:divBdr>
        <w:top w:val="none" w:sz="0" w:space="0" w:color="auto"/>
        <w:left w:val="none" w:sz="0" w:space="0" w:color="auto"/>
        <w:bottom w:val="none" w:sz="0" w:space="0" w:color="auto"/>
        <w:right w:val="none" w:sz="0" w:space="0" w:color="auto"/>
      </w:divBdr>
    </w:div>
    <w:div w:id="199704823">
      <w:bodyDiv w:val="1"/>
      <w:marLeft w:val="0"/>
      <w:marRight w:val="0"/>
      <w:marTop w:val="0"/>
      <w:marBottom w:val="0"/>
      <w:divBdr>
        <w:top w:val="none" w:sz="0" w:space="0" w:color="auto"/>
        <w:left w:val="none" w:sz="0" w:space="0" w:color="auto"/>
        <w:bottom w:val="none" w:sz="0" w:space="0" w:color="auto"/>
        <w:right w:val="none" w:sz="0" w:space="0" w:color="auto"/>
      </w:divBdr>
    </w:div>
    <w:div w:id="215045171">
      <w:bodyDiv w:val="1"/>
      <w:marLeft w:val="0"/>
      <w:marRight w:val="0"/>
      <w:marTop w:val="0"/>
      <w:marBottom w:val="0"/>
      <w:divBdr>
        <w:top w:val="none" w:sz="0" w:space="0" w:color="auto"/>
        <w:left w:val="none" w:sz="0" w:space="0" w:color="auto"/>
        <w:bottom w:val="none" w:sz="0" w:space="0" w:color="auto"/>
        <w:right w:val="none" w:sz="0" w:space="0" w:color="auto"/>
      </w:divBdr>
    </w:div>
    <w:div w:id="218783404">
      <w:bodyDiv w:val="1"/>
      <w:marLeft w:val="0"/>
      <w:marRight w:val="0"/>
      <w:marTop w:val="0"/>
      <w:marBottom w:val="0"/>
      <w:divBdr>
        <w:top w:val="none" w:sz="0" w:space="0" w:color="auto"/>
        <w:left w:val="none" w:sz="0" w:space="0" w:color="auto"/>
        <w:bottom w:val="none" w:sz="0" w:space="0" w:color="auto"/>
        <w:right w:val="none" w:sz="0" w:space="0" w:color="auto"/>
      </w:divBdr>
    </w:div>
    <w:div w:id="252905281">
      <w:bodyDiv w:val="1"/>
      <w:marLeft w:val="0"/>
      <w:marRight w:val="0"/>
      <w:marTop w:val="0"/>
      <w:marBottom w:val="0"/>
      <w:divBdr>
        <w:top w:val="none" w:sz="0" w:space="0" w:color="auto"/>
        <w:left w:val="none" w:sz="0" w:space="0" w:color="auto"/>
        <w:bottom w:val="none" w:sz="0" w:space="0" w:color="auto"/>
        <w:right w:val="none" w:sz="0" w:space="0" w:color="auto"/>
      </w:divBdr>
    </w:div>
    <w:div w:id="291207940">
      <w:bodyDiv w:val="1"/>
      <w:marLeft w:val="0"/>
      <w:marRight w:val="0"/>
      <w:marTop w:val="0"/>
      <w:marBottom w:val="0"/>
      <w:divBdr>
        <w:top w:val="none" w:sz="0" w:space="0" w:color="auto"/>
        <w:left w:val="none" w:sz="0" w:space="0" w:color="auto"/>
        <w:bottom w:val="none" w:sz="0" w:space="0" w:color="auto"/>
        <w:right w:val="none" w:sz="0" w:space="0" w:color="auto"/>
      </w:divBdr>
    </w:div>
    <w:div w:id="337778059">
      <w:bodyDiv w:val="1"/>
      <w:marLeft w:val="0"/>
      <w:marRight w:val="0"/>
      <w:marTop w:val="0"/>
      <w:marBottom w:val="0"/>
      <w:divBdr>
        <w:top w:val="none" w:sz="0" w:space="0" w:color="auto"/>
        <w:left w:val="none" w:sz="0" w:space="0" w:color="auto"/>
        <w:bottom w:val="none" w:sz="0" w:space="0" w:color="auto"/>
        <w:right w:val="none" w:sz="0" w:space="0" w:color="auto"/>
      </w:divBdr>
    </w:div>
    <w:div w:id="341208565">
      <w:bodyDiv w:val="1"/>
      <w:marLeft w:val="0"/>
      <w:marRight w:val="0"/>
      <w:marTop w:val="0"/>
      <w:marBottom w:val="0"/>
      <w:divBdr>
        <w:top w:val="none" w:sz="0" w:space="0" w:color="auto"/>
        <w:left w:val="none" w:sz="0" w:space="0" w:color="auto"/>
        <w:bottom w:val="none" w:sz="0" w:space="0" w:color="auto"/>
        <w:right w:val="none" w:sz="0" w:space="0" w:color="auto"/>
      </w:divBdr>
    </w:div>
    <w:div w:id="373189938">
      <w:bodyDiv w:val="1"/>
      <w:marLeft w:val="0"/>
      <w:marRight w:val="0"/>
      <w:marTop w:val="0"/>
      <w:marBottom w:val="0"/>
      <w:divBdr>
        <w:top w:val="none" w:sz="0" w:space="0" w:color="auto"/>
        <w:left w:val="none" w:sz="0" w:space="0" w:color="auto"/>
        <w:bottom w:val="none" w:sz="0" w:space="0" w:color="auto"/>
        <w:right w:val="none" w:sz="0" w:space="0" w:color="auto"/>
      </w:divBdr>
    </w:div>
    <w:div w:id="485517825">
      <w:bodyDiv w:val="1"/>
      <w:marLeft w:val="0"/>
      <w:marRight w:val="0"/>
      <w:marTop w:val="0"/>
      <w:marBottom w:val="0"/>
      <w:divBdr>
        <w:top w:val="none" w:sz="0" w:space="0" w:color="auto"/>
        <w:left w:val="none" w:sz="0" w:space="0" w:color="auto"/>
        <w:bottom w:val="none" w:sz="0" w:space="0" w:color="auto"/>
        <w:right w:val="none" w:sz="0" w:space="0" w:color="auto"/>
      </w:divBdr>
    </w:div>
    <w:div w:id="500047664">
      <w:bodyDiv w:val="1"/>
      <w:marLeft w:val="0"/>
      <w:marRight w:val="0"/>
      <w:marTop w:val="0"/>
      <w:marBottom w:val="0"/>
      <w:divBdr>
        <w:top w:val="none" w:sz="0" w:space="0" w:color="auto"/>
        <w:left w:val="none" w:sz="0" w:space="0" w:color="auto"/>
        <w:bottom w:val="none" w:sz="0" w:space="0" w:color="auto"/>
        <w:right w:val="none" w:sz="0" w:space="0" w:color="auto"/>
      </w:divBdr>
    </w:div>
    <w:div w:id="552741467">
      <w:bodyDiv w:val="1"/>
      <w:marLeft w:val="0"/>
      <w:marRight w:val="0"/>
      <w:marTop w:val="0"/>
      <w:marBottom w:val="0"/>
      <w:divBdr>
        <w:top w:val="none" w:sz="0" w:space="0" w:color="auto"/>
        <w:left w:val="none" w:sz="0" w:space="0" w:color="auto"/>
        <w:bottom w:val="none" w:sz="0" w:space="0" w:color="auto"/>
        <w:right w:val="none" w:sz="0" w:space="0" w:color="auto"/>
      </w:divBdr>
    </w:div>
    <w:div w:id="556863427">
      <w:bodyDiv w:val="1"/>
      <w:marLeft w:val="0"/>
      <w:marRight w:val="0"/>
      <w:marTop w:val="0"/>
      <w:marBottom w:val="0"/>
      <w:divBdr>
        <w:top w:val="none" w:sz="0" w:space="0" w:color="auto"/>
        <w:left w:val="none" w:sz="0" w:space="0" w:color="auto"/>
        <w:bottom w:val="none" w:sz="0" w:space="0" w:color="auto"/>
        <w:right w:val="none" w:sz="0" w:space="0" w:color="auto"/>
      </w:divBdr>
    </w:div>
    <w:div w:id="575553511">
      <w:bodyDiv w:val="1"/>
      <w:marLeft w:val="0"/>
      <w:marRight w:val="0"/>
      <w:marTop w:val="0"/>
      <w:marBottom w:val="0"/>
      <w:divBdr>
        <w:top w:val="none" w:sz="0" w:space="0" w:color="auto"/>
        <w:left w:val="none" w:sz="0" w:space="0" w:color="auto"/>
        <w:bottom w:val="none" w:sz="0" w:space="0" w:color="auto"/>
        <w:right w:val="none" w:sz="0" w:space="0" w:color="auto"/>
      </w:divBdr>
    </w:div>
    <w:div w:id="578905405">
      <w:bodyDiv w:val="1"/>
      <w:marLeft w:val="0"/>
      <w:marRight w:val="0"/>
      <w:marTop w:val="0"/>
      <w:marBottom w:val="0"/>
      <w:divBdr>
        <w:top w:val="none" w:sz="0" w:space="0" w:color="auto"/>
        <w:left w:val="none" w:sz="0" w:space="0" w:color="auto"/>
        <w:bottom w:val="none" w:sz="0" w:space="0" w:color="auto"/>
        <w:right w:val="none" w:sz="0" w:space="0" w:color="auto"/>
      </w:divBdr>
    </w:div>
    <w:div w:id="591088575">
      <w:bodyDiv w:val="1"/>
      <w:marLeft w:val="0"/>
      <w:marRight w:val="0"/>
      <w:marTop w:val="0"/>
      <w:marBottom w:val="0"/>
      <w:divBdr>
        <w:top w:val="none" w:sz="0" w:space="0" w:color="auto"/>
        <w:left w:val="none" w:sz="0" w:space="0" w:color="auto"/>
        <w:bottom w:val="none" w:sz="0" w:space="0" w:color="auto"/>
        <w:right w:val="none" w:sz="0" w:space="0" w:color="auto"/>
      </w:divBdr>
    </w:div>
    <w:div w:id="683091665">
      <w:bodyDiv w:val="1"/>
      <w:marLeft w:val="0"/>
      <w:marRight w:val="0"/>
      <w:marTop w:val="0"/>
      <w:marBottom w:val="0"/>
      <w:divBdr>
        <w:top w:val="none" w:sz="0" w:space="0" w:color="auto"/>
        <w:left w:val="none" w:sz="0" w:space="0" w:color="auto"/>
        <w:bottom w:val="none" w:sz="0" w:space="0" w:color="auto"/>
        <w:right w:val="none" w:sz="0" w:space="0" w:color="auto"/>
      </w:divBdr>
    </w:div>
    <w:div w:id="687147887">
      <w:bodyDiv w:val="1"/>
      <w:marLeft w:val="0"/>
      <w:marRight w:val="0"/>
      <w:marTop w:val="0"/>
      <w:marBottom w:val="0"/>
      <w:divBdr>
        <w:top w:val="none" w:sz="0" w:space="0" w:color="auto"/>
        <w:left w:val="none" w:sz="0" w:space="0" w:color="auto"/>
        <w:bottom w:val="none" w:sz="0" w:space="0" w:color="auto"/>
        <w:right w:val="none" w:sz="0" w:space="0" w:color="auto"/>
      </w:divBdr>
    </w:div>
    <w:div w:id="698701683">
      <w:bodyDiv w:val="1"/>
      <w:marLeft w:val="0"/>
      <w:marRight w:val="0"/>
      <w:marTop w:val="0"/>
      <w:marBottom w:val="0"/>
      <w:divBdr>
        <w:top w:val="none" w:sz="0" w:space="0" w:color="auto"/>
        <w:left w:val="none" w:sz="0" w:space="0" w:color="auto"/>
        <w:bottom w:val="none" w:sz="0" w:space="0" w:color="auto"/>
        <w:right w:val="none" w:sz="0" w:space="0" w:color="auto"/>
      </w:divBdr>
    </w:div>
    <w:div w:id="698776147">
      <w:bodyDiv w:val="1"/>
      <w:marLeft w:val="0"/>
      <w:marRight w:val="0"/>
      <w:marTop w:val="0"/>
      <w:marBottom w:val="0"/>
      <w:divBdr>
        <w:top w:val="none" w:sz="0" w:space="0" w:color="auto"/>
        <w:left w:val="none" w:sz="0" w:space="0" w:color="auto"/>
        <w:bottom w:val="none" w:sz="0" w:space="0" w:color="auto"/>
        <w:right w:val="none" w:sz="0" w:space="0" w:color="auto"/>
      </w:divBdr>
    </w:div>
    <w:div w:id="935138298">
      <w:bodyDiv w:val="1"/>
      <w:marLeft w:val="0"/>
      <w:marRight w:val="0"/>
      <w:marTop w:val="0"/>
      <w:marBottom w:val="0"/>
      <w:divBdr>
        <w:top w:val="none" w:sz="0" w:space="0" w:color="auto"/>
        <w:left w:val="none" w:sz="0" w:space="0" w:color="auto"/>
        <w:bottom w:val="none" w:sz="0" w:space="0" w:color="auto"/>
        <w:right w:val="none" w:sz="0" w:space="0" w:color="auto"/>
      </w:divBdr>
    </w:div>
    <w:div w:id="947396858">
      <w:bodyDiv w:val="1"/>
      <w:marLeft w:val="0"/>
      <w:marRight w:val="0"/>
      <w:marTop w:val="0"/>
      <w:marBottom w:val="0"/>
      <w:divBdr>
        <w:top w:val="none" w:sz="0" w:space="0" w:color="auto"/>
        <w:left w:val="none" w:sz="0" w:space="0" w:color="auto"/>
        <w:bottom w:val="none" w:sz="0" w:space="0" w:color="auto"/>
        <w:right w:val="none" w:sz="0" w:space="0" w:color="auto"/>
      </w:divBdr>
    </w:div>
    <w:div w:id="996802769">
      <w:bodyDiv w:val="1"/>
      <w:marLeft w:val="0"/>
      <w:marRight w:val="0"/>
      <w:marTop w:val="0"/>
      <w:marBottom w:val="0"/>
      <w:divBdr>
        <w:top w:val="none" w:sz="0" w:space="0" w:color="auto"/>
        <w:left w:val="none" w:sz="0" w:space="0" w:color="auto"/>
        <w:bottom w:val="none" w:sz="0" w:space="0" w:color="auto"/>
        <w:right w:val="none" w:sz="0" w:space="0" w:color="auto"/>
      </w:divBdr>
    </w:div>
    <w:div w:id="1005325171">
      <w:bodyDiv w:val="1"/>
      <w:marLeft w:val="0"/>
      <w:marRight w:val="0"/>
      <w:marTop w:val="0"/>
      <w:marBottom w:val="0"/>
      <w:divBdr>
        <w:top w:val="none" w:sz="0" w:space="0" w:color="auto"/>
        <w:left w:val="none" w:sz="0" w:space="0" w:color="auto"/>
        <w:bottom w:val="none" w:sz="0" w:space="0" w:color="auto"/>
        <w:right w:val="none" w:sz="0" w:space="0" w:color="auto"/>
      </w:divBdr>
    </w:div>
    <w:div w:id="1043410909">
      <w:bodyDiv w:val="1"/>
      <w:marLeft w:val="0"/>
      <w:marRight w:val="0"/>
      <w:marTop w:val="0"/>
      <w:marBottom w:val="0"/>
      <w:divBdr>
        <w:top w:val="none" w:sz="0" w:space="0" w:color="auto"/>
        <w:left w:val="none" w:sz="0" w:space="0" w:color="auto"/>
        <w:bottom w:val="none" w:sz="0" w:space="0" w:color="auto"/>
        <w:right w:val="none" w:sz="0" w:space="0" w:color="auto"/>
      </w:divBdr>
    </w:div>
    <w:div w:id="1054965282">
      <w:bodyDiv w:val="1"/>
      <w:marLeft w:val="0"/>
      <w:marRight w:val="0"/>
      <w:marTop w:val="0"/>
      <w:marBottom w:val="0"/>
      <w:divBdr>
        <w:top w:val="none" w:sz="0" w:space="0" w:color="auto"/>
        <w:left w:val="none" w:sz="0" w:space="0" w:color="auto"/>
        <w:bottom w:val="none" w:sz="0" w:space="0" w:color="auto"/>
        <w:right w:val="none" w:sz="0" w:space="0" w:color="auto"/>
      </w:divBdr>
    </w:div>
    <w:div w:id="1070227274">
      <w:bodyDiv w:val="1"/>
      <w:marLeft w:val="0"/>
      <w:marRight w:val="0"/>
      <w:marTop w:val="0"/>
      <w:marBottom w:val="0"/>
      <w:divBdr>
        <w:top w:val="none" w:sz="0" w:space="0" w:color="auto"/>
        <w:left w:val="none" w:sz="0" w:space="0" w:color="auto"/>
        <w:bottom w:val="none" w:sz="0" w:space="0" w:color="auto"/>
        <w:right w:val="none" w:sz="0" w:space="0" w:color="auto"/>
      </w:divBdr>
    </w:div>
    <w:div w:id="1071349140">
      <w:bodyDiv w:val="1"/>
      <w:marLeft w:val="0"/>
      <w:marRight w:val="0"/>
      <w:marTop w:val="0"/>
      <w:marBottom w:val="0"/>
      <w:divBdr>
        <w:top w:val="none" w:sz="0" w:space="0" w:color="auto"/>
        <w:left w:val="none" w:sz="0" w:space="0" w:color="auto"/>
        <w:bottom w:val="none" w:sz="0" w:space="0" w:color="auto"/>
        <w:right w:val="none" w:sz="0" w:space="0" w:color="auto"/>
      </w:divBdr>
    </w:div>
    <w:div w:id="1120761440">
      <w:bodyDiv w:val="1"/>
      <w:marLeft w:val="0"/>
      <w:marRight w:val="0"/>
      <w:marTop w:val="0"/>
      <w:marBottom w:val="0"/>
      <w:divBdr>
        <w:top w:val="none" w:sz="0" w:space="0" w:color="auto"/>
        <w:left w:val="none" w:sz="0" w:space="0" w:color="auto"/>
        <w:bottom w:val="none" w:sz="0" w:space="0" w:color="auto"/>
        <w:right w:val="none" w:sz="0" w:space="0" w:color="auto"/>
      </w:divBdr>
    </w:div>
    <w:div w:id="1125194854">
      <w:bodyDiv w:val="1"/>
      <w:marLeft w:val="0"/>
      <w:marRight w:val="0"/>
      <w:marTop w:val="0"/>
      <w:marBottom w:val="0"/>
      <w:divBdr>
        <w:top w:val="none" w:sz="0" w:space="0" w:color="auto"/>
        <w:left w:val="none" w:sz="0" w:space="0" w:color="auto"/>
        <w:bottom w:val="none" w:sz="0" w:space="0" w:color="auto"/>
        <w:right w:val="none" w:sz="0" w:space="0" w:color="auto"/>
      </w:divBdr>
    </w:div>
    <w:div w:id="1181357479">
      <w:bodyDiv w:val="1"/>
      <w:marLeft w:val="0"/>
      <w:marRight w:val="0"/>
      <w:marTop w:val="0"/>
      <w:marBottom w:val="0"/>
      <w:divBdr>
        <w:top w:val="none" w:sz="0" w:space="0" w:color="auto"/>
        <w:left w:val="none" w:sz="0" w:space="0" w:color="auto"/>
        <w:bottom w:val="none" w:sz="0" w:space="0" w:color="auto"/>
        <w:right w:val="none" w:sz="0" w:space="0" w:color="auto"/>
      </w:divBdr>
    </w:div>
    <w:div w:id="1194919497">
      <w:bodyDiv w:val="1"/>
      <w:marLeft w:val="0"/>
      <w:marRight w:val="0"/>
      <w:marTop w:val="0"/>
      <w:marBottom w:val="0"/>
      <w:divBdr>
        <w:top w:val="none" w:sz="0" w:space="0" w:color="auto"/>
        <w:left w:val="none" w:sz="0" w:space="0" w:color="auto"/>
        <w:bottom w:val="none" w:sz="0" w:space="0" w:color="auto"/>
        <w:right w:val="none" w:sz="0" w:space="0" w:color="auto"/>
      </w:divBdr>
    </w:div>
    <w:div w:id="1266811849">
      <w:bodyDiv w:val="1"/>
      <w:marLeft w:val="0"/>
      <w:marRight w:val="0"/>
      <w:marTop w:val="0"/>
      <w:marBottom w:val="0"/>
      <w:divBdr>
        <w:top w:val="none" w:sz="0" w:space="0" w:color="auto"/>
        <w:left w:val="none" w:sz="0" w:space="0" w:color="auto"/>
        <w:bottom w:val="none" w:sz="0" w:space="0" w:color="auto"/>
        <w:right w:val="none" w:sz="0" w:space="0" w:color="auto"/>
      </w:divBdr>
    </w:div>
    <w:div w:id="1292829382">
      <w:bodyDiv w:val="1"/>
      <w:marLeft w:val="0"/>
      <w:marRight w:val="0"/>
      <w:marTop w:val="0"/>
      <w:marBottom w:val="0"/>
      <w:divBdr>
        <w:top w:val="none" w:sz="0" w:space="0" w:color="auto"/>
        <w:left w:val="none" w:sz="0" w:space="0" w:color="auto"/>
        <w:bottom w:val="none" w:sz="0" w:space="0" w:color="auto"/>
        <w:right w:val="none" w:sz="0" w:space="0" w:color="auto"/>
      </w:divBdr>
    </w:div>
    <w:div w:id="1343431883">
      <w:bodyDiv w:val="1"/>
      <w:marLeft w:val="0"/>
      <w:marRight w:val="0"/>
      <w:marTop w:val="0"/>
      <w:marBottom w:val="0"/>
      <w:divBdr>
        <w:top w:val="none" w:sz="0" w:space="0" w:color="auto"/>
        <w:left w:val="none" w:sz="0" w:space="0" w:color="auto"/>
        <w:bottom w:val="none" w:sz="0" w:space="0" w:color="auto"/>
        <w:right w:val="none" w:sz="0" w:space="0" w:color="auto"/>
      </w:divBdr>
    </w:div>
    <w:div w:id="1345135077">
      <w:bodyDiv w:val="1"/>
      <w:marLeft w:val="0"/>
      <w:marRight w:val="0"/>
      <w:marTop w:val="0"/>
      <w:marBottom w:val="0"/>
      <w:divBdr>
        <w:top w:val="none" w:sz="0" w:space="0" w:color="auto"/>
        <w:left w:val="none" w:sz="0" w:space="0" w:color="auto"/>
        <w:bottom w:val="none" w:sz="0" w:space="0" w:color="auto"/>
        <w:right w:val="none" w:sz="0" w:space="0" w:color="auto"/>
      </w:divBdr>
    </w:div>
    <w:div w:id="1376461805">
      <w:bodyDiv w:val="1"/>
      <w:marLeft w:val="0"/>
      <w:marRight w:val="0"/>
      <w:marTop w:val="0"/>
      <w:marBottom w:val="0"/>
      <w:divBdr>
        <w:top w:val="none" w:sz="0" w:space="0" w:color="auto"/>
        <w:left w:val="none" w:sz="0" w:space="0" w:color="auto"/>
        <w:bottom w:val="none" w:sz="0" w:space="0" w:color="auto"/>
        <w:right w:val="none" w:sz="0" w:space="0" w:color="auto"/>
      </w:divBdr>
    </w:div>
    <w:div w:id="1426606876">
      <w:bodyDiv w:val="1"/>
      <w:marLeft w:val="0"/>
      <w:marRight w:val="0"/>
      <w:marTop w:val="0"/>
      <w:marBottom w:val="0"/>
      <w:divBdr>
        <w:top w:val="none" w:sz="0" w:space="0" w:color="auto"/>
        <w:left w:val="none" w:sz="0" w:space="0" w:color="auto"/>
        <w:bottom w:val="none" w:sz="0" w:space="0" w:color="auto"/>
        <w:right w:val="none" w:sz="0" w:space="0" w:color="auto"/>
      </w:divBdr>
    </w:div>
    <w:div w:id="1487866444">
      <w:bodyDiv w:val="1"/>
      <w:marLeft w:val="0"/>
      <w:marRight w:val="0"/>
      <w:marTop w:val="0"/>
      <w:marBottom w:val="0"/>
      <w:divBdr>
        <w:top w:val="none" w:sz="0" w:space="0" w:color="auto"/>
        <w:left w:val="none" w:sz="0" w:space="0" w:color="auto"/>
        <w:bottom w:val="none" w:sz="0" w:space="0" w:color="auto"/>
        <w:right w:val="none" w:sz="0" w:space="0" w:color="auto"/>
      </w:divBdr>
    </w:div>
    <w:div w:id="1606233461">
      <w:bodyDiv w:val="1"/>
      <w:marLeft w:val="0"/>
      <w:marRight w:val="0"/>
      <w:marTop w:val="0"/>
      <w:marBottom w:val="0"/>
      <w:divBdr>
        <w:top w:val="none" w:sz="0" w:space="0" w:color="auto"/>
        <w:left w:val="none" w:sz="0" w:space="0" w:color="auto"/>
        <w:bottom w:val="none" w:sz="0" w:space="0" w:color="auto"/>
        <w:right w:val="none" w:sz="0" w:space="0" w:color="auto"/>
      </w:divBdr>
    </w:div>
    <w:div w:id="1672097726">
      <w:bodyDiv w:val="1"/>
      <w:marLeft w:val="0"/>
      <w:marRight w:val="0"/>
      <w:marTop w:val="0"/>
      <w:marBottom w:val="0"/>
      <w:divBdr>
        <w:top w:val="none" w:sz="0" w:space="0" w:color="auto"/>
        <w:left w:val="none" w:sz="0" w:space="0" w:color="auto"/>
        <w:bottom w:val="none" w:sz="0" w:space="0" w:color="auto"/>
        <w:right w:val="none" w:sz="0" w:space="0" w:color="auto"/>
      </w:divBdr>
    </w:div>
    <w:div w:id="1787650177">
      <w:bodyDiv w:val="1"/>
      <w:marLeft w:val="0"/>
      <w:marRight w:val="0"/>
      <w:marTop w:val="0"/>
      <w:marBottom w:val="0"/>
      <w:divBdr>
        <w:top w:val="none" w:sz="0" w:space="0" w:color="auto"/>
        <w:left w:val="none" w:sz="0" w:space="0" w:color="auto"/>
        <w:bottom w:val="none" w:sz="0" w:space="0" w:color="auto"/>
        <w:right w:val="none" w:sz="0" w:space="0" w:color="auto"/>
      </w:divBdr>
    </w:div>
    <w:div w:id="1869177538">
      <w:bodyDiv w:val="1"/>
      <w:marLeft w:val="0"/>
      <w:marRight w:val="0"/>
      <w:marTop w:val="0"/>
      <w:marBottom w:val="0"/>
      <w:divBdr>
        <w:top w:val="none" w:sz="0" w:space="0" w:color="auto"/>
        <w:left w:val="none" w:sz="0" w:space="0" w:color="auto"/>
        <w:bottom w:val="none" w:sz="0" w:space="0" w:color="auto"/>
        <w:right w:val="none" w:sz="0" w:space="0" w:color="auto"/>
      </w:divBdr>
    </w:div>
    <w:div w:id="1881669855">
      <w:bodyDiv w:val="1"/>
      <w:marLeft w:val="0"/>
      <w:marRight w:val="0"/>
      <w:marTop w:val="0"/>
      <w:marBottom w:val="0"/>
      <w:divBdr>
        <w:top w:val="none" w:sz="0" w:space="0" w:color="auto"/>
        <w:left w:val="none" w:sz="0" w:space="0" w:color="auto"/>
        <w:bottom w:val="none" w:sz="0" w:space="0" w:color="auto"/>
        <w:right w:val="none" w:sz="0" w:space="0" w:color="auto"/>
      </w:divBdr>
    </w:div>
    <w:div w:id="1884514606">
      <w:bodyDiv w:val="1"/>
      <w:marLeft w:val="0"/>
      <w:marRight w:val="0"/>
      <w:marTop w:val="0"/>
      <w:marBottom w:val="0"/>
      <w:divBdr>
        <w:top w:val="none" w:sz="0" w:space="0" w:color="auto"/>
        <w:left w:val="none" w:sz="0" w:space="0" w:color="auto"/>
        <w:bottom w:val="none" w:sz="0" w:space="0" w:color="auto"/>
        <w:right w:val="none" w:sz="0" w:space="0" w:color="auto"/>
      </w:divBdr>
    </w:div>
    <w:div w:id="1889220132">
      <w:bodyDiv w:val="1"/>
      <w:marLeft w:val="0"/>
      <w:marRight w:val="0"/>
      <w:marTop w:val="0"/>
      <w:marBottom w:val="0"/>
      <w:divBdr>
        <w:top w:val="none" w:sz="0" w:space="0" w:color="auto"/>
        <w:left w:val="none" w:sz="0" w:space="0" w:color="auto"/>
        <w:bottom w:val="none" w:sz="0" w:space="0" w:color="auto"/>
        <w:right w:val="none" w:sz="0" w:space="0" w:color="auto"/>
      </w:divBdr>
    </w:div>
    <w:div w:id="1898197020">
      <w:bodyDiv w:val="1"/>
      <w:marLeft w:val="0"/>
      <w:marRight w:val="0"/>
      <w:marTop w:val="0"/>
      <w:marBottom w:val="0"/>
      <w:divBdr>
        <w:top w:val="none" w:sz="0" w:space="0" w:color="auto"/>
        <w:left w:val="none" w:sz="0" w:space="0" w:color="auto"/>
        <w:bottom w:val="none" w:sz="0" w:space="0" w:color="auto"/>
        <w:right w:val="none" w:sz="0" w:space="0" w:color="auto"/>
      </w:divBdr>
    </w:div>
    <w:div w:id="19708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421A0B5E40685BEC640CAAAB81E581BEBF7C1BA711F9BFDEFFE1350240D6A280D12E9D842E7H14A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6793-F966-4005-B0BF-53ABC8D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30</Pages>
  <Words>14698</Words>
  <Characters>83783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Пузикова</cp:lastModifiedBy>
  <cp:revision>33</cp:revision>
  <cp:lastPrinted>2018-10-05T06:39:00Z</cp:lastPrinted>
  <dcterms:created xsi:type="dcterms:W3CDTF">2018-10-05T05:59:00Z</dcterms:created>
  <dcterms:modified xsi:type="dcterms:W3CDTF">2018-10-12T10:26:00Z</dcterms:modified>
</cp:coreProperties>
</file>