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1D" w:rsidRPr="002E5113" w:rsidRDefault="002E5113" w:rsidP="00AD34DB">
      <w:pPr>
        <w:jc w:val="right"/>
        <w:outlineLvl w:val="0"/>
        <w:rPr>
          <w:sz w:val="24"/>
          <w:szCs w:val="24"/>
        </w:rPr>
      </w:pPr>
      <w:r w:rsidRPr="002E5113">
        <w:rPr>
          <w:sz w:val="24"/>
          <w:szCs w:val="24"/>
        </w:rPr>
        <w:t>Приложение</w:t>
      </w:r>
      <w:r w:rsidR="003553E7" w:rsidRPr="002E5113">
        <w:rPr>
          <w:sz w:val="24"/>
          <w:szCs w:val="24"/>
        </w:rPr>
        <w:t xml:space="preserve"> № 1</w:t>
      </w:r>
    </w:p>
    <w:p w:rsidR="003553E7" w:rsidRPr="002E5113" w:rsidRDefault="003553E7" w:rsidP="003553E7">
      <w:pPr>
        <w:jc w:val="right"/>
      </w:pPr>
    </w:p>
    <w:p w:rsidR="00FD015C" w:rsidRPr="002E5113" w:rsidRDefault="003553E7" w:rsidP="00AD34DB">
      <w:pPr>
        <w:jc w:val="center"/>
        <w:outlineLvl w:val="0"/>
        <w:rPr>
          <w:b/>
          <w:sz w:val="24"/>
          <w:szCs w:val="24"/>
        </w:rPr>
      </w:pPr>
      <w:r w:rsidRPr="002E5113">
        <w:rPr>
          <w:b/>
          <w:sz w:val="24"/>
          <w:szCs w:val="24"/>
        </w:rPr>
        <w:t xml:space="preserve">Информация </w:t>
      </w:r>
    </w:p>
    <w:p w:rsidR="003553E7" w:rsidRPr="002E5113" w:rsidRDefault="003553E7" w:rsidP="003553E7">
      <w:pPr>
        <w:jc w:val="center"/>
        <w:rPr>
          <w:b/>
          <w:sz w:val="24"/>
          <w:szCs w:val="24"/>
        </w:rPr>
      </w:pPr>
      <w:r w:rsidRPr="002E5113">
        <w:rPr>
          <w:b/>
          <w:sz w:val="24"/>
          <w:szCs w:val="24"/>
        </w:rPr>
        <w:t>о комплектности и соответствии установленным формам бюджетной отчетности</w:t>
      </w:r>
      <w:r w:rsidR="00085158" w:rsidRPr="002E5113">
        <w:rPr>
          <w:b/>
          <w:sz w:val="24"/>
          <w:szCs w:val="24"/>
        </w:rPr>
        <w:t xml:space="preserve"> </w:t>
      </w:r>
    </w:p>
    <w:p w:rsidR="00AD34DB" w:rsidRPr="002E5113" w:rsidRDefault="00344CD9" w:rsidP="003553E7">
      <w:pPr>
        <w:jc w:val="center"/>
        <w:rPr>
          <w:b/>
          <w:sz w:val="24"/>
          <w:szCs w:val="24"/>
        </w:rPr>
      </w:pPr>
      <w:r w:rsidRPr="002E5113">
        <w:rPr>
          <w:b/>
          <w:sz w:val="24"/>
          <w:szCs w:val="24"/>
        </w:rPr>
        <w:t xml:space="preserve">комитета </w:t>
      </w:r>
      <w:r w:rsidR="00BF700A">
        <w:rPr>
          <w:b/>
          <w:sz w:val="24"/>
          <w:szCs w:val="24"/>
        </w:rPr>
        <w:t>культуры</w:t>
      </w:r>
      <w:r w:rsidRPr="002E5113">
        <w:rPr>
          <w:b/>
          <w:sz w:val="24"/>
          <w:szCs w:val="24"/>
        </w:rPr>
        <w:t xml:space="preserve"> Волгоградской области</w:t>
      </w:r>
    </w:p>
    <w:p w:rsidR="003553E7" w:rsidRPr="002E5113" w:rsidRDefault="003553E7" w:rsidP="00AD34DB">
      <w:pPr>
        <w:jc w:val="center"/>
        <w:outlineLvl w:val="0"/>
      </w:pPr>
      <w:r w:rsidRPr="002E5113">
        <w:t>(</w:t>
      </w:r>
      <w:r w:rsidRPr="002E5113">
        <w:rPr>
          <w:i/>
        </w:rPr>
        <w:t>наименование главного администратора бюджетных средств</w:t>
      </w:r>
      <w:r w:rsidRPr="002E5113">
        <w:t>)</w:t>
      </w:r>
    </w:p>
    <w:p w:rsidR="003553E7" w:rsidRPr="002E5113" w:rsidRDefault="003553E7"/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61"/>
        <w:gridCol w:w="4650"/>
        <w:gridCol w:w="1560"/>
        <w:gridCol w:w="1984"/>
        <w:gridCol w:w="1275"/>
        <w:gridCol w:w="4395"/>
      </w:tblGrid>
      <w:tr w:rsidR="00F6267F" w:rsidRPr="002E5113" w:rsidTr="00085158">
        <w:trPr>
          <w:cantSplit/>
          <w:trHeight w:val="1114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6267F" w:rsidRPr="002E5113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2E5113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161" w:type="dxa"/>
            <w:tcBorders>
              <w:top w:val="single" w:sz="4" w:space="0" w:color="auto"/>
              <w:bottom w:val="nil"/>
            </w:tcBorders>
            <w:vAlign w:val="center"/>
          </w:tcPr>
          <w:p w:rsidR="00F6267F" w:rsidRPr="002E5113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>Код формы по ОКУД</w:t>
            </w:r>
          </w:p>
        </w:tc>
        <w:tc>
          <w:tcPr>
            <w:tcW w:w="465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267F" w:rsidRPr="002E5113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>Наименование формы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67F" w:rsidRPr="002E5113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>Наличие/отсутствие документа</w:t>
            </w:r>
          </w:p>
          <w:p w:rsidR="00A976F4" w:rsidRPr="002E5113" w:rsidRDefault="00F6267F" w:rsidP="003553E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>(да</w:t>
            </w:r>
            <w:r w:rsidR="00A976F4" w:rsidRPr="002E5113">
              <w:rPr>
                <w:b/>
                <w:i/>
                <w:sz w:val="24"/>
                <w:szCs w:val="24"/>
              </w:rPr>
              <w:t xml:space="preserve"> «+»</w:t>
            </w:r>
            <w:r w:rsidRPr="002E5113">
              <w:rPr>
                <w:b/>
                <w:i/>
                <w:sz w:val="24"/>
                <w:szCs w:val="24"/>
              </w:rPr>
              <w:t>,</w:t>
            </w:r>
          </w:p>
          <w:p w:rsidR="00F6267F" w:rsidRPr="002E5113" w:rsidRDefault="00F6267F" w:rsidP="003553E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 xml:space="preserve"> нет</w:t>
            </w:r>
            <w:r w:rsidR="00A976F4" w:rsidRPr="002E5113">
              <w:rPr>
                <w:b/>
                <w:i/>
                <w:sz w:val="24"/>
                <w:szCs w:val="24"/>
              </w:rPr>
              <w:t xml:space="preserve"> «-»</w:t>
            </w:r>
            <w:r w:rsidRPr="002E5113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67F" w:rsidRPr="002E5113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>Соответствие установленной форме</w:t>
            </w:r>
          </w:p>
          <w:p w:rsidR="00F6267F" w:rsidRPr="002E5113" w:rsidRDefault="00F6267F" w:rsidP="00A976F4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>(да</w:t>
            </w:r>
            <w:r w:rsidR="00A976F4" w:rsidRPr="002E5113">
              <w:rPr>
                <w:b/>
                <w:i/>
                <w:sz w:val="24"/>
                <w:szCs w:val="24"/>
              </w:rPr>
              <w:t xml:space="preserve"> «+», </w:t>
            </w:r>
            <w:r w:rsidRPr="002E5113">
              <w:rPr>
                <w:b/>
                <w:i/>
                <w:sz w:val="24"/>
                <w:szCs w:val="24"/>
              </w:rPr>
              <w:t>нет</w:t>
            </w:r>
            <w:r w:rsidR="00A976F4" w:rsidRPr="002E5113">
              <w:rPr>
                <w:b/>
                <w:i/>
                <w:sz w:val="24"/>
                <w:szCs w:val="24"/>
              </w:rPr>
              <w:t xml:space="preserve"> «-»</w:t>
            </w:r>
            <w:r w:rsidRPr="002E5113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2E5113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>Наличие подписей</w:t>
            </w:r>
          </w:p>
          <w:p w:rsidR="00F6267F" w:rsidRPr="002E5113" w:rsidRDefault="00A976F4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 xml:space="preserve">(да «+», </w:t>
            </w:r>
            <w:r w:rsidR="00F6267F" w:rsidRPr="002E5113">
              <w:rPr>
                <w:b/>
                <w:i/>
                <w:sz w:val="24"/>
                <w:szCs w:val="24"/>
              </w:rPr>
              <w:t>нет</w:t>
            </w:r>
            <w:r w:rsidRPr="002E5113">
              <w:rPr>
                <w:b/>
                <w:i/>
                <w:sz w:val="24"/>
                <w:szCs w:val="24"/>
              </w:rPr>
              <w:t xml:space="preserve"> «-»</w:t>
            </w:r>
            <w:r w:rsidR="00F6267F" w:rsidRPr="002E5113">
              <w:rPr>
                <w:b/>
                <w:i/>
                <w:sz w:val="24"/>
                <w:szCs w:val="24"/>
              </w:rPr>
              <w:t>)</w:t>
            </w:r>
          </w:p>
          <w:p w:rsidR="00A976F4" w:rsidRPr="002E5113" w:rsidRDefault="00A976F4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67F" w:rsidRPr="002E5113" w:rsidRDefault="00F6267F" w:rsidP="00BC74B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>Полнота информации</w:t>
            </w:r>
          </w:p>
          <w:p w:rsidR="00714A3A" w:rsidRPr="002E5113" w:rsidRDefault="00714A3A" w:rsidP="004C5587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2E5113">
              <w:rPr>
                <w:b/>
                <w:i/>
                <w:sz w:val="24"/>
                <w:szCs w:val="24"/>
              </w:rPr>
              <w:t>(описывается отсутствующие показатели</w:t>
            </w:r>
            <w:r w:rsidR="004C5587" w:rsidRPr="002E5113">
              <w:rPr>
                <w:b/>
                <w:i/>
                <w:sz w:val="24"/>
                <w:szCs w:val="24"/>
              </w:rPr>
              <w:t>, необоснованно незаполненные поля</w:t>
            </w:r>
            <w:r w:rsidRPr="002E5113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F6267F" w:rsidRPr="002E5113" w:rsidTr="00085158">
        <w:tc>
          <w:tcPr>
            <w:tcW w:w="534" w:type="dxa"/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0503110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Справка по заключению счетов бюджетного учета отчетного финансового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67F" w:rsidRPr="002D649C" w:rsidRDefault="00BF700A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2D649C" w:rsidRDefault="00BF700A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2D649C" w:rsidRDefault="00BF700A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2E5113" w:rsidTr="000D37CA">
        <w:trPr>
          <w:trHeight w:val="656"/>
        </w:trPr>
        <w:tc>
          <w:tcPr>
            <w:tcW w:w="534" w:type="dxa"/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2</w:t>
            </w:r>
          </w:p>
        </w:tc>
        <w:tc>
          <w:tcPr>
            <w:tcW w:w="1161" w:type="dxa"/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0503121</w:t>
            </w:r>
          </w:p>
        </w:tc>
        <w:tc>
          <w:tcPr>
            <w:tcW w:w="4650" w:type="dxa"/>
          </w:tcPr>
          <w:p w:rsidR="00647609" w:rsidRPr="002D649C" w:rsidRDefault="00F6267F" w:rsidP="000D37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Отчет о финансовых результатах деятельности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F6267F" w:rsidRPr="002D649C" w:rsidRDefault="00BF700A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6267F" w:rsidRPr="002D649C" w:rsidRDefault="00BF700A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2D649C" w:rsidRDefault="000A40E0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47609" w:rsidRPr="002E5113" w:rsidTr="00085158">
        <w:trPr>
          <w:trHeight w:val="165"/>
        </w:trPr>
        <w:tc>
          <w:tcPr>
            <w:tcW w:w="534" w:type="dxa"/>
          </w:tcPr>
          <w:p w:rsidR="00647609" w:rsidRPr="002D649C" w:rsidRDefault="00647609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647609" w:rsidRPr="002D649C" w:rsidRDefault="00647609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0503123</w:t>
            </w:r>
          </w:p>
        </w:tc>
        <w:tc>
          <w:tcPr>
            <w:tcW w:w="4650" w:type="dxa"/>
          </w:tcPr>
          <w:p w:rsidR="00647609" w:rsidRPr="002D649C" w:rsidRDefault="00647609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Отчет о движении денежных средств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47609" w:rsidRPr="002D649C" w:rsidRDefault="002C4EF6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647609" w:rsidRPr="002D649C" w:rsidRDefault="002C4EF6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647609" w:rsidRPr="002D649C" w:rsidRDefault="002C4EF6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49C"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</w:tcPr>
          <w:p w:rsidR="00647609" w:rsidRPr="002D649C" w:rsidRDefault="00647609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2E5113" w:rsidTr="00085158">
        <w:tc>
          <w:tcPr>
            <w:tcW w:w="534" w:type="dxa"/>
          </w:tcPr>
          <w:p w:rsidR="00F6267F" w:rsidRPr="00372ECF" w:rsidRDefault="00647609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4</w:t>
            </w:r>
          </w:p>
        </w:tc>
        <w:tc>
          <w:tcPr>
            <w:tcW w:w="1161" w:type="dxa"/>
          </w:tcPr>
          <w:p w:rsidR="00F6267F" w:rsidRPr="00372EC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0503125</w:t>
            </w:r>
          </w:p>
        </w:tc>
        <w:tc>
          <w:tcPr>
            <w:tcW w:w="4650" w:type="dxa"/>
          </w:tcPr>
          <w:p w:rsidR="00F6267F" w:rsidRPr="00372ECF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 xml:space="preserve">Справка по консолидируемым расчетам </w:t>
            </w:r>
          </w:p>
        </w:tc>
        <w:tc>
          <w:tcPr>
            <w:tcW w:w="1560" w:type="dxa"/>
            <w:vAlign w:val="center"/>
          </w:tcPr>
          <w:p w:rsidR="00F6267F" w:rsidRPr="00372ECF" w:rsidRDefault="008D5ED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6267F" w:rsidRPr="00372ECF" w:rsidRDefault="008D5ED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372ECF" w:rsidRDefault="008D5ED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F6267F" w:rsidRPr="002E5113" w:rsidTr="00085158">
        <w:tc>
          <w:tcPr>
            <w:tcW w:w="534" w:type="dxa"/>
          </w:tcPr>
          <w:p w:rsidR="00F6267F" w:rsidRPr="00372ECF" w:rsidRDefault="00647609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5</w:t>
            </w:r>
          </w:p>
        </w:tc>
        <w:tc>
          <w:tcPr>
            <w:tcW w:w="1161" w:type="dxa"/>
          </w:tcPr>
          <w:p w:rsidR="00F6267F" w:rsidRPr="00372EC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0503127</w:t>
            </w:r>
          </w:p>
        </w:tc>
        <w:tc>
          <w:tcPr>
            <w:tcW w:w="4650" w:type="dxa"/>
          </w:tcPr>
          <w:p w:rsidR="00F6267F" w:rsidRPr="00372ECF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      </w:r>
          </w:p>
        </w:tc>
        <w:tc>
          <w:tcPr>
            <w:tcW w:w="1560" w:type="dxa"/>
            <w:vAlign w:val="center"/>
          </w:tcPr>
          <w:p w:rsidR="00F6267F" w:rsidRPr="00372ECF" w:rsidRDefault="00A873C3" w:rsidP="00A816D8">
            <w:pPr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6267F" w:rsidRPr="00372ECF" w:rsidRDefault="00A873C3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372ECF" w:rsidRDefault="00A873C3" w:rsidP="00A816D8">
            <w:pPr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</w:tcPr>
          <w:p w:rsidR="00F6267F" w:rsidRPr="002D649C" w:rsidRDefault="00F6267F" w:rsidP="00735C72">
            <w:pPr>
              <w:rPr>
                <w:color w:val="FF0000"/>
                <w:sz w:val="24"/>
                <w:szCs w:val="24"/>
              </w:rPr>
            </w:pPr>
          </w:p>
        </w:tc>
      </w:tr>
      <w:tr w:rsidR="00F6267F" w:rsidRPr="002E5113" w:rsidTr="00B10274">
        <w:trPr>
          <w:trHeight w:val="413"/>
        </w:trPr>
        <w:tc>
          <w:tcPr>
            <w:tcW w:w="534" w:type="dxa"/>
          </w:tcPr>
          <w:p w:rsidR="00F6267F" w:rsidRPr="00372ECF" w:rsidRDefault="00647609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6</w:t>
            </w:r>
          </w:p>
        </w:tc>
        <w:tc>
          <w:tcPr>
            <w:tcW w:w="1161" w:type="dxa"/>
          </w:tcPr>
          <w:p w:rsidR="00F6267F" w:rsidRPr="00372EC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0503128</w:t>
            </w:r>
          </w:p>
        </w:tc>
        <w:tc>
          <w:tcPr>
            <w:tcW w:w="4650" w:type="dxa"/>
          </w:tcPr>
          <w:p w:rsidR="00F6267F" w:rsidRPr="00372ECF" w:rsidRDefault="00F6267F" w:rsidP="00A63C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Отчет о бюджетных обязательствах</w:t>
            </w:r>
          </w:p>
        </w:tc>
        <w:tc>
          <w:tcPr>
            <w:tcW w:w="1560" w:type="dxa"/>
            <w:vAlign w:val="center"/>
          </w:tcPr>
          <w:p w:rsidR="00F6267F" w:rsidRPr="00372ECF" w:rsidRDefault="00A873C3" w:rsidP="00A816D8">
            <w:pPr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6267F" w:rsidRPr="00372ECF" w:rsidRDefault="00A873C3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72ECF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87781E" w:rsidRDefault="00343ED3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7781E"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</w:tcPr>
          <w:p w:rsidR="00F6267F" w:rsidRPr="0087781E" w:rsidRDefault="006E2932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7781E">
              <w:rPr>
                <w:sz w:val="24"/>
                <w:szCs w:val="24"/>
              </w:rPr>
              <w:t>Сумма, отраженная в графе 4 по строке 700, 800 (76 051 773,99 руб.)  не соответствует сумме утвержденных бюджетной росписью бюджетных ассигнований на 2021-2023 годы в соответствии с законом Волгоградской области от 11.12.2020 №113-ОД «Об областном бюджете на 2021 год и на плановый период 2022 и 2023 годов» (5 660 430 000 руб.)</w:t>
            </w:r>
            <w:r w:rsidR="00205243" w:rsidRPr="0087781E">
              <w:rPr>
                <w:sz w:val="24"/>
                <w:szCs w:val="24"/>
              </w:rPr>
              <w:t>,</w:t>
            </w:r>
            <w:r w:rsidRPr="0087781E">
              <w:rPr>
                <w:sz w:val="24"/>
                <w:szCs w:val="24"/>
              </w:rPr>
              <w:t xml:space="preserve"> </w:t>
            </w:r>
            <w:r w:rsidR="00205243" w:rsidRPr="0087781E">
              <w:rPr>
                <w:sz w:val="24"/>
                <w:szCs w:val="24"/>
              </w:rPr>
              <w:t>с</w:t>
            </w:r>
            <w:r w:rsidR="0011000F" w:rsidRPr="0087781E">
              <w:rPr>
                <w:sz w:val="24"/>
                <w:szCs w:val="24"/>
              </w:rPr>
              <w:t xml:space="preserve">умма, отраженная в графе 5 по строке 700, 800 </w:t>
            </w:r>
            <w:r w:rsidR="0011000F" w:rsidRPr="0087781E">
              <w:rPr>
                <w:sz w:val="24"/>
                <w:szCs w:val="24"/>
              </w:rPr>
              <w:lastRenderedPageBreak/>
              <w:t>(75 827 119,33 руб.) не соответствует сумме доведенных  лимитов бюджетных обязательств на 2021 год (</w:t>
            </w:r>
            <w:r w:rsidR="00205243" w:rsidRPr="0087781E">
              <w:rPr>
                <w:sz w:val="24"/>
                <w:szCs w:val="24"/>
              </w:rPr>
              <w:t>1</w:t>
            </w:r>
            <w:r w:rsidR="0019717D" w:rsidRPr="0087781E">
              <w:rPr>
                <w:sz w:val="24"/>
                <w:szCs w:val="24"/>
              </w:rPr>
              <w:t> 992 091 000</w:t>
            </w:r>
            <w:r w:rsidR="00205243" w:rsidRPr="0087781E">
              <w:rPr>
                <w:sz w:val="24"/>
                <w:szCs w:val="24"/>
              </w:rPr>
              <w:t xml:space="preserve"> руб.</w:t>
            </w:r>
            <w:r w:rsidR="0011000F" w:rsidRPr="0087781E">
              <w:rPr>
                <w:sz w:val="24"/>
                <w:szCs w:val="24"/>
              </w:rPr>
              <w:t>)</w:t>
            </w:r>
            <w:r w:rsidR="00205243" w:rsidRPr="0087781E">
              <w:rPr>
                <w:sz w:val="24"/>
                <w:szCs w:val="24"/>
              </w:rPr>
              <w:t>, что является нарушением п.72.1. Инструкции №191н</w:t>
            </w:r>
            <w:r w:rsidR="00AC1AF1" w:rsidRPr="0087781E">
              <w:rPr>
                <w:sz w:val="24"/>
                <w:szCs w:val="24"/>
              </w:rPr>
              <w:t>.</w:t>
            </w:r>
            <w:r w:rsidR="00744573">
              <w:rPr>
                <w:sz w:val="24"/>
                <w:szCs w:val="24"/>
              </w:rPr>
              <w:t xml:space="preserve"> Таким образом, значения показателей по графам 4 и 5 занижены на 98,7 % и 96,2% соответственно, что является грубым нарушением требований </w:t>
            </w:r>
            <w:r w:rsidR="00744573" w:rsidRPr="005A14C6">
              <w:rPr>
                <w:sz w:val="24"/>
                <w:szCs w:val="24"/>
              </w:rPr>
              <w:t>к бюджетному (бухгалтерскому) учету, в том числе к составлению либо представлению бюджетной или бухгалтерской (финансовой) отчетности</w:t>
            </w:r>
            <w:r w:rsidR="00744573">
              <w:rPr>
                <w:sz w:val="24"/>
                <w:szCs w:val="24"/>
              </w:rPr>
              <w:t>.</w:t>
            </w:r>
          </w:p>
          <w:p w:rsidR="00AC1AF1" w:rsidRPr="0087781E" w:rsidRDefault="00AC1AF1" w:rsidP="00117E9E">
            <w:pPr>
              <w:autoSpaceDE w:val="0"/>
              <w:autoSpaceDN w:val="0"/>
              <w:adjustRightInd w:val="0"/>
              <w:jc w:val="both"/>
            </w:pPr>
            <w:r w:rsidRPr="0087781E">
              <w:rPr>
                <w:sz w:val="24"/>
                <w:szCs w:val="24"/>
              </w:rPr>
              <w:t>Нарушение устранено в ходе проверки</w:t>
            </w:r>
          </w:p>
        </w:tc>
      </w:tr>
      <w:tr w:rsidR="00F6267F" w:rsidRPr="002E5113" w:rsidTr="009C77A6">
        <w:trPr>
          <w:trHeight w:val="1980"/>
        </w:trPr>
        <w:tc>
          <w:tcPr>
            <w:tcW w:w="534" w:type="dxa"/>
          </w:tcPr>
          <w:p w:rsidR="00F6267F" w:rsidRDefault="00647609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1448">
              <w:rPr>
                <w:sz w:val="24"/>
                <w:szCs w:val="24"/>
              </w:rPr>
              <w:lastRenderedPageBreak/>
              <w:t>7</w:t>
            </w:r>
          </w:p>
          <w:p w:rsidR="009C77A6" w:rsidRPr="00A31448" w:rsidRDefault="009C77A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1448">
              <w:rPr>
                <w:sz w:val="24"/>
                <w:szCs w:val="24"/>
              </w:rPr>
              <w:t>0503130</w:t>
            </w:r>
          </w:p>
          <w:p w:rsidR="009C77A6" w:rsidRPr="00A31448" w:rsidRDefault="009C77A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9C77A6" w:rsidRPr="00A31448" w:rsidRDefault="00F6267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1448">
              <w:rPr>
                <w:sz w:val="24"/>
                <w:szCs w:val="24"/>
              </w:rPr>
              <w:t>Баланс главного распорядителя, распорядителя, получателя бюджетных средств, главного администратора, администратора 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1560" w:type="dxa"/>
            <w:vAlign w:val="center"/>
          </w:tcPr>
          <w:p w:rsidR="00F6267F" w:rsidRPr="00A31448" w:rsidRDefault="00795E8E" w:rsidP="00A816D8">
            <w:pPr>
              <w:jc w:val="center"/>
              <w:rPr>
                <w:sz w:val="24"/>
                <w:szCs w:val="24"/>
              </w:rPr>
            </w:pPr>
            <w:r w:rsidRPr="00A31448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F6267F" w:rsidRPr="00A31448" w:rsidRDefault="00795E8E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1448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F6267F" w:rsidRPr="00A31448" w:rsidRDefault="00795E8E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1448"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</w:tcPr>
          <w:p w:rsidR="00F6267F" w:rsidRPr="002D649C" w:rsidRDefault="00F6267F" w:rsidP="00117E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C77A6" w:rsidRPr="002E5113" w:rsidTr="00085158">
        <w:trPr>
          <w:trHeight w:val="489"/>
        </w:trPr>
        <w:tc>
          <w:tcPr>
            <w:tcW w:w="534" w:type="dxa"/>
          </w:tcPr>
          <w:p w:rsidR="009C77A6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61" w:type="dxa"/>
          </w:tcPr>
          <w:p w:rsidR="009C77A6" w:rsidRDefault="009C77A6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0503324</w:t>
            </w:r>
          </w:p>
        </w:tc>
        <w:tc>
          <w:tcPr>
            <w:tcW w:w="4650" w:type="dxa"/>
          </w:tcPr>
          <w:p w:rsidR="009C77A6" w:rsidRDefault="009C77A6" w:rsidP="000866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использовании межбюджетных трансфертов из федерального бюджета</w:t>
            </w:r>
            <w:r w:rsidR="00086680">
              <w:rPr>
                <w:sz w:val="24"/>
                <w:szCs w:val="24"/>
              </w:rPr>
              <w:t xml:space="preserve"> субъектами РФ, муниципальными образованиями и территориальным внебюджетным фондом</w:t>
            </w:r>
          </w:p>
        </w:tc>
        <w:tc>
          <w:tcPr>
            <w:tcW w:w="1560" w:type="dxa"/>
            <w:vAlign w:val="center"/>
          </w:tcPr>
          <w:p w:rsidR="009C77A6" w:rsidRPr="00A31448" w:rsidRDefault="00B86362" w:rsidP="00A816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vAlign w:val="center"/>
          </w:tcPr>
          <w:p w:rsidR="009C77A6" w:rsidRPr="00A31448" w:rsidRDefault="00B8636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:rsidR="009C77A6" w:rsidRPr="00A31448" w:rsidRDefault="00B8636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</w:tcPr>
          <w:p w:rsidR="009C77A6" w:rsidRPr="002D649C" w:rsidRDefault="009C77A6" w:rsidP="00117E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F6267F" w:rsidRPr="002E5113" w:rsidTr="00CC7C24">
        <w:trPr>
          <w:trHeight w:val="490"/>
        </w:trPr>
        <w:tc>
          <w:tcPr>
            <w:tcW w:w="534" w:type="dxa"/>
            <w:vAlign w:val="center"/>
          </w:tcPr>
          <w:p w:rsidR="00F6267F" w:rsidRPr="000946CC" w:rsidRDefault="00C2289F" w:rsidP="00CC7C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61" w:type="dxa"/>
            <w:vAlign w:val="center"/>
          </w:tcPr>
          <w:p w:rsidR="00F6267F" w:rsidRPr="000946CC" w:rsidRDefault="00F6267F" w:rsidP="00CC7C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46CC">
              <w:rPr>
                <w:sz w:val="24"/>
                <w:szCs w:val="24"/>
              </w:rPr>
              <w:t>0503160</w:t>
            </w:r>
          </w:p>
        </w:tc>
        <w:tc>
          <w:tcPr>
            <w:tcW w:w="4650" w:type="dxa"/>
            <w:tcBorders>
              <w:right w:val="single" w:sz="4" w:space="0" w:color="auto"/>
            </w:tcBorders>
            <w:vAlign w:val="center"/>
          </w:tcPr>
          <w:p w:rsidR="00F6267F" w:rsidRPr="000946CC" w:rsidRDefault="00F6267F" w:rsidP="00CC7C2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946CC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0946CC" w:rsidRDefault="00682B8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46CC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0946CC" w:rsidRDefault="00682B8B" w:rsidP="00CC7C2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46CC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87781E" w:rsidRDefault="00682B8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7781E"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F6267F" w:rsidRPr="0087781E" w:rsidRDefault="0096511E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7781E">
              <w:rPr>
                <w:sz w:val="24"/>
                <w:szCs w:val="24"/>
              </w:rPr>
              <w:t xml:space="preserve">В текстовой части отсутствует информация о причинах отклонения от планового процента исполнения, отраженная по коду 99 "Иные причины" </w:t>
            </w:r>
            <w:r w:rsidRPr="0087781E">
              <w:rPr>
                <w:sz w:val="24"/>
                <w:szCs w:val="24"/>
              </w:rPr>
              <w:lastRenderedPageBreak/>
              <w:t>в графе 8 раздела 2 "Расходы бюджета" формы 0503164 «Сведения об исполнении бюджета», что является нарушением п.163 Инструкции №191н.</w:t>
            </w:r>
            <w:r w:rsidR="00AC1AF1" w:rsidRPr="0087781E">
              <w:rPr>
                <w:sz w:val="24"/>
                <w:szCs w:val="24"/>
              </w:rPr>
              <w:t xml:space="preserve"> Нарушение устранено в ходе проверки.</w:t>
            </w:r>
          </w:p>
        </w:tc>
      </w:tr>
      <w:tr w:rsidR="00F6267F" w:rsidRPr="002E5113" w:rsidTr="00085158">
        <w:trPr>
          <w:trHeight w:val="225"/>
        </w:trPr>
        <w:tc>
          <w:tcPr>
            <w:tcW w:w="534" w:type="dxa"/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2D649C" w:rsidRDefault="00F6267F" w:rsidP="00BC74B7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0946CC" w:rsidRDefault="00F6267F" w:rsidP="00BC74B7">
            <w:pPr>
              <w:jc w:val="both"/>
              <w:rPr>
                <w:sz w:val="24"/>
                <w:szCs w:val="24"/>
              </w:rPr>
            </w:pPr>
            <w:r w:rsidRPr="000946CC">
              <w:rPr>
                <w:sz w:val="24"/>
                <w:szCs w:val="24"/>
              </w:rPr>
              <w:t>Приложения к Пояснительной записке: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2D649C" w:rsidRDefault="00F6267F" w:rsidP="00A816D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2D649C" w:rsidRDefault="00F6267F" w:rsidP="00A816D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2D649C" w:rsidRDefault="00F6267F" w:rsidP="00A816D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F6267F" w:rsidRPr="002D649C" w:rsidRDefault="00F6267F" w:rsidP="00117E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F6267F" w:rsidRPr="002E5113" w:rsidTr="00085158">
        <w:trPr>
          <w:trHeight w:val="467"/>
        </w:trPr>
        <w:tc>
          <w:tcPr>
            <w:tcW w:w="534" w:type="dxa"/>
          </w:tcPr>
          <w:p w:rsidR="00F6267F" w:rsidRPr="00383C46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F6267F" w:rsidRPr="00383C4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6267F" w:rsidRPr="00383C46" w:rsidRDefault="00F6267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3C46">
              <w:rPr>
                <w:sz w:val="24"/>
                <w:szCs w:val="24"/>
              </w:rPr>
              <w:t>Таблица № 1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F6267F" w:rsidRPr="00383C46" w:rsidRDefault="00F6267F" w:rsidP="00BC74B7">
            <w:pPr>
              <w:jc w:val="both"/>
              <w:rPr>
                <w:sz w:val="24"/>
                <w:szCs w:val="24"/>
              </w:rPr>
            </w:pPr>
            <w:r w:rsidRPr="00383C46">
              <w:rPr>
                <w:sz w:val="24"/>
                <w:szCs w:val="24"/>
              </w:rPr>
              <w:t>Сведения об основных направлениях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7F" w:rsidRPr="00383C46" w:rsidRDefault="005B4904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67F" w:rsidRPr="00383C46" w:rsidRDefault="00F6267F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F6267F" w:rsidRPr="00383C46" w:rsidRDefault="00F6267F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F6267F" w:rsidRPr="00383C46" w:rsidRDefault="00AC1AF1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Не представлена в соответствии с п.</w:t>
            </w:r>
            <w:r>
              <w:rPr>
                <w:sz w:val="24"/>
                <w:szCs w:val="24"/>
              </w:rPr>
              <w:t>153</w:t>
            </w:r>
            <w:r w:rsidRPr="00AC1AF1">
              <w:rPr>
                <w:sz w:val="24"/>
                <w:szCs w:val="24"/>
              </w:rPr>
              <w:t xml:space="preserve"> Инструкции №191н.</w:t>
            </w:r>
          </w:p>
        </w:tc>
      </w:tr>
      <w:tr w:rsidR="00A27397" w:rsidRPr="002E5113" w:rsidTr="00085158">
        <w:tc>
          <w:tcPr>
            <w:tcW w:w="534" w:type="dxa"/>
          </w:tcPr>
          <w:p w:rsidR="00A27397" w:rsidRPr="00564824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61" w:type="dxa"/>
          </w:tcPr>
          <w:p w:rsidR="00A27397" w:rsidRPr="00564824" w:rsidRDefault="00A27397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64824">
              <w:rPr>
                <w:sz w:val="24"/>
                <w:szCs w:val="24"/>
              </w:rPr>
              <w:t>Таблица №3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A27397" w:rsidRPr="00564824" w:rsidRDefault="00A27397" w:rsidP="00BC74B7">
            <w:pPr>
              <w:jc w:val="both"/>
              <w:rPr>
                <w:sz w:val="24"/>
                <w:szCs w:val="24"/>
              </w:rPr>
            </w:pPr>
            <w:r w:rsidRPr="00564824">
              <w:rPr>
                <w:sz w:val="24"/>
                <w:szCs w:val="24"/>
              </w:rPr>
              <w:t>Сведения об исполнении текстовых статей закона (решения) о бюджете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397" w:rsidRPr="00564824" w:rsidRDefault="00B80EA3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64824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397" w:rsidRPr="00564824" w:rsidRDefault="00B80EA3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64824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A27397" w:rsidRPr="00564824" w:rsidRDefault="00A27397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A27397" w:rsidRPr="00564824" w:rsidRDefault="00AD6343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4824">
              <w:rPr>
                <w:sz w:val="24"/>
                <w:szCs w:val="24"/>
              </w:rPr>
              <w:t>Строка подписи формой не предусмотрена</w:t>
            </w:r>
          </w:p>
        </w:tc>
      </w:tr>
      <w:tr w:rsidR="00A27397" w:rsidRPr="002E5113" w:rsidTr="00085158">
        <w:tc>
          <w:tcPr>
            <w:tcW w:w="534" w:type="dxa"/>
          </w:tcPr>
          <w:p w:rsidR="00A27397" w:rsidRPr="00E10683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61" w:type="dxa"/>
          </w:tcPr>
          <w:p w:rsidR="00A27397" w:rsidRPr="00E10683" w:rsidRDefault="00A27397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0683">
              <w:rPr>
                <w:sz w:val="24"/>
                <w:szCs w:val="24"/>
              </w:rPr>
              <w:t>Таблица №4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A27397" w:rsidRPr="00E10683" w:rsidRDefault="00A27397" w:rsidP="00BC74B7">
            <w:pPr>
              <w:jc w:val="both"/>
              <w:rPr>
                <w:sz w:val="24"/>
                <w:szCs w:val="24"/>
              </w:rPr>
            </w:pPr>
            <w:r w:rsidRPr="00E10683">
              <w:rPr>
                <w:sz w:val="24"/>
                <w:szCs w:val="24"/>
              </w:rPr>
              <w:t>Сведения об особенностях ведения бюджетного учета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397" w:rsidRPr="00E10683" w:rsidRDefault="005B4904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397" w:rsidRPr="00E10683" w:rsidRDefault="00A27397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A27397" w:rsidRPr="00E10683" w:rsidRDefault="00A27397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A27397" w:rsidRPr="002D649C" w:rsidRDefault="00AC1AF1" w:rsidP="00117E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Не представлена в соответствии с п.</w:t>
            </w:r>
            <w:r>
              <w:rPr>
                <w:sz w:val="24"/>
                <w:szCs w:val="24"/>
              </w:rPr>
              <w:t>156</w:t>
            </w:r>
            <w:r w:rsidRPr="00AC1AF1">
              <w:rPr>
                <w:sz w:val="24"/>
                <w:szCs w:val="24"/>
              </w:rPr>
              <w:t xml:space="preserve"> Инструкции №191н.</w:t>
            </w:r>
          </w:p>
        </w:tc>
      </w:tr>
      <w:tr w:rsidR="00B57ABF" w:rsidRPr="002E5113" w:rsidTr="00085158">
        <w:tc>
          <w:tcPr>
            <w:tcW w:w="534" w:type="dxa"/>
          </w:tcPr>
          <w:p w:rsidR="00B57ABF" w:rsidRPr="00AC1AF1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13</w:t>
            </w:r>
          </w:p>
        </w:tc>
        <w:tc>
          <w:tcPr>
            <w:tcW w:w="1161" w:type="dxa"/>
          </w:tcPr>
          <w:p w:rsidR="00B57ABF" w:rsidRPr="00AC1AF1" w:rsidRDefault="00B57ABF" w:rsidP="009D757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Таблица №</w:t>
            </w:r>
            <w:r w:rsidR="009D757C" w:rsidRPr="00AC1AF1">
              <w:rPr>
                <w:sz w:val="24"/>
                <w:szCs w:val="24"/>
              </w:rPr>
              <w:t>6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B57ABF" w:rsidRPr="00AC1AF1" w:rsidRDefault="00B57ABF" w:rsidP="009D757C">
            <w:pPr>
              <w:jc w:val="both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 xml:space="preserve">Сведения о </w:t>
            </w:r>
            <w:r w:rsidR="009D757C" w:rsidRPr="00AC1AF1">
              <w:rPr>
                <w:sz w:val="24"/>
                <w:szCs w:val="24"/>
              </w:rPr>
              <w:t>проведении инвентаризаций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ABF" w:rsidRPr="00AC1AF1" w:rsidRDefault="00AC1AF1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ABF" w:rsidRPr="00C94183" w:rsidRDefault="00B57ABF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red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57ABF" w:rsidRPr="00C94183" w:rsidRDefault="00B57ABF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red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B57ABF" w:rsidRPr="00C94183" w:rsidRDefault="00AC1AF1" w:rsidP="00117E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  <w:highlight w:val="red"/>
              </w:rPr>
            </w:pPr>
            <w:r w:rsidRPr="00AC1AF1">
              <w:rPr>
                <w:sz w:val="24"/>
                <w:szCs w:val="24"/>
              </w:rPr>
              <w:t>Не представлена в соответствии с п.8 Инструкции №191н.</w:t>
            </w:r>
          </w:p>
        </w:tc>
      </w:tr>
      <w:tr w:rsidR="00BA7C8B" w:rsidRPr="002E5113" w:rsidTr="00423854">
        <w:trPr>
          <w:trHeight w:val="585"/>
        </w:trPr>
        <w:tc>
          <w:tcPr>
            <w:tcW w:w="534" w:type="dxa"/>
          </w:tcPr>
          <w:p w:rsidR="00BA7C8B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423854" w:rsidRPr="00E508D0" w:rsidRDefault="00423854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BA7C8B" w:rsidRPr="00E508D0" w:rsidRDefault="00BA7C8B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508D0">
              <w:rPr>
                <w:sz w:val="24"/>
                <w:szCs w:val="24"/>
              </w:rPr>
              <w:t>0503164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BA7C8B" w:rsidRPr="00E508D0" w:rsidRDefault="00BA7C8B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508D0">
              <w:rPr>
                <w:sz w:val="24"/>
                <w:szCs w:val="24"/>
              </w:rPr>
              <w:t xml:space="preserve">Сведения об исполнении бюджета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C8B" w:rsidRPr="00E508D0" w:rsidRDefault="000333C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508D0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C8B" w:rsidRPr="00E508D0" w:rsidRDefault="000333C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508D0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A7C8B" w:rsidRPr="00E508D0" w:rsidRDefault="00BA7C8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23854" w:rsidRPr="00E508D0" w:rsidRDefault="00AD6343" w:rsidP="00117E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E508D0">
              <w:rPr>
                <w:sz w:val="24"/>
                <w:szCs w:val="24"/>
              </w:rPr>
              <w:t>Строка подписи формой не предусмотрена</w:t>
            </w:r>
          </w:p>
        </w:tc>
      </w:tr>
      <w:tr w:rsidR="00423854" w:rsidRPr="002E5113" w:rsidTr="00423854">
        <w:trPr>
          <w:trHeight w:val="615"/>
        </w:trPr>
        <w:tc>
          <w:tcPr>
            <w:tcW w:w="534" w:type="dxa"/>
          </w:tcPr>
          <w:p w:rsidR="00423854" w:rsidRPr="00E508D0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61" w:type="dxa"/>
          </w:tcPr>
          <w:p w:rsidR="00423854" w:rsidRDefault="00423854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0503166</w:t>
            </w:r>
          </w:p>
          <w:p w:rsidR="00423854" w:rsidRPr="00E508D0" w:rsidRDefault="00423854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423854" w:rsidRPr="00E508D0" w:rsidRDefault="00423854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3854">
              <w:rPr>
                <w:sz w:val="24"/>
                <w:szCs w:val="24"/>
              </w:rPr>
              <w:t>Сведения об исполнении мероприятий в рамках целевых программ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854" w:rsidRPr="00E508D0" w:rsidRDefault="00B8636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854" w:rsidRPr="00E508D0" w:rsidRDefault="00423854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423854" w:rsidRPr="00E508D0" w:rsidRDefault="00423854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23854" w:rsidRPr="00AC1AF1" w:rsidRDefault="00B86362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Не представлена в соответствии с п.8 Инструкции №191н.</w:t>
            </w:r>
          </w:p>
        </w:tc>
      </w:tr>
      <w:tr w:rsidR="00423854" w:rsidRPr="002E5113" w:rsidTr="00085158">
        <w:trPr>
          <w:trHeight w:val="198"/>
        </w:trPr>
        <w:tc>
          <w:tcPr>
            <w:tcW w:w="534" w:type="dxa"/>
          </w:tcPr>
          <w:p w:rsidR="00423854" w:rsidRPr="00E508D0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61" w:type="dxa"/>
          </w:tcPr>
          <w:p w:rsidR="00423854" w:rsidRDefault="00423854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0503167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423854" w:rsidRPr="00423854" w:rsidRDefault="00423854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23854">
              <w:rPr>
                <w:sz w:val="24"/>
                <w:szCs w:val="24"/>
              </w:rPr>
              <w:t>Сведения о целевых иностранных кредитах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854" w:rsidRPr="00E508D0" w:rsidRDefault="00B8636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854" w:rsidRPr="00E508D0" w:rsidRDefault="00423854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423854" w:rsidRPr="00E508D0" w:rsidRDefault="00423854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23854" w:rsidRPr="00AC1AF1" w:rsidRDefault="00B86362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Не представлена в соответствии с п.8 Инструкции №191н.</w:t>
            </w:r>
          </w:p>
        </w:tc>
      </w:tr>
      <w:tr w:rsidR="00820D90" w:rsidRPr="002E5113" w:rsidTr="00085158">
        <w:trPr>
          <w:trHeight w:val="582"/>
        </w:trPr>
        <w:tc>
          <w:tcPr>
            <w:tcW w:w="534" w:type="dxa"/>
          </w:tcPr>
          <w:p w:rsidR="00820D90" w:rsidRPr="00E508D0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61" w:type="dxa"/>
          </w:tcPr>
          <w:p w:rsidR="00820D90" w:rsidRPr="00E508D0" w:rsidRDefault="00820D90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508D0">
              <w:rPr>
                <w:sz w:val="24"/>
                <w:szCs w:val="24"/>
              </w:rPr>
              <w:t>0503168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820D90" w:rsidRPr="00E508D0" w:rsidRDefault="00820D90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508D0">
              <w:rPr>
                <w:sz w:val="24"/>
                <w:szCs w:val="24"/>
              </w:rPr>
              <w:t>Сведения о движении нефинансовых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D90" w:rsidRPr="00E508D0" w:rsidRDefault="000333C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508D0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D90" w:rsidRPr="00E508D0" w:rsidRDefault="000333C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508D0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20D90" w:rsidRPr="00E508D0" w:rsidRDefault="00820D90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820D90" w:rsidRPr="00D7423B" w:rsidRDefault="00AD6343" w:rsidP="00117E9E">
            <w:pPr>
              <w:jc w:val="both"/>
            </w:pPr>
            <w:r w:rsidRPr="00D7423B">
              <w:rPr>
                <w:sz w:val="24"/>
                <w:szCs w:val="24"/>
              </w:rPr>
              <w:t>Строка подписи формой не предусмотрена</w:t>
            </w:r>
            <w:r w:rsidR="004F3A7A" w:rsidRPr="00D7423B">
              <w:rPr>
                <w:sz w:val="24"/>
                <w:szCs w:val="24"/>
              </w:rPr>
              <w:t xml:space="preserve">. </w:t>
            </w:r>
          </w:p>
        </w:tc>
      </w:tr>
      <w:tr w:rsidR="00820D90" w:rsidRPr="002E5113" w:rsidTr="00085158">
        <w:tc>
          <w:tcPr>
            <w:tcW w:w="534" w:type="dxa"/>
          </w:tcPr>
          <w:p w:rsidR="00820D90" w:rsidRPr="00D7423B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61" w:type="dxa"/>
          </w:tcPr>
          <w:p w:rsidR="00820D90" w:rsidRPr="00D7423B" w:rsidRDefault="00820D90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423B">
              <w:rPr>
                <w:sz w:val="24"/>
                <w:szCs w:val="24"/>
              </w:rPr>
              <w:t>0503169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820D90" w:rsidRPr="00D7423B" w:rsidRDefault="00820D90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423B">
              <w:rPr>
                <w:sz w:val="24"/>
                <w:szCs w:val="24"/>
              </w:rPr>
              <w:t xml:space="preserve">Сведения о дебиторской и кредиторской задолженности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D90" w:rsidRPr="00D7423B" w:rsidRDefault="000333C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423B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D90" w:rsidRPr="00D7423B" w:rsidRDefault="000333C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423B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20D90" w:rsidRPr="00D7423B" w:rsidRDefault="00820D90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820D90" w:rsidRPr="00D7423B" w:rsidRDefault="00AD6343" w:rsidP="00117E9E">
            <w:pPr>
              <w:jc w:val="both"/>
            </w:pPr>
            <w:r w:rsidRPr="00D7423B">
              <w:rPr>
                <w:sz w:val="24"/>
                <w:szCs w:val="24"/>
              </w:rPr>
              <w:t>Строка подписи формой не предусмотрена</w:t>
            </w:r>
          </w:p>
        </w:tc>
      </w:tr>
      <w:tr w:rsidR="00820D90" w:rsidRPr="002E5113" w:rsidTr="0066389F">
        <w:trPr>
          <w:trHeight w:val="1275"/>
        </w:trPr>
        <w:tc>
          <w:tcPr>
            <w:tcW w:w="534" w:type="dxa"/>
          </w:tcPr>
          <w:p w:rsidR="00820D90" w:rsidRPr="00B86362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61" w:type="dxa"/>
          </w:tcPr>
          <w:p w:rsidR="00820D90" w:rsidRPr="00B86362" w:rsidRDefault="00820D90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6362">
              <w:rPr>
                <w:sz w:val="24"/>
                <w:szCs w:val="24"/>
              </w:rPr>
              <w:t>0503171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66389F" w:rsidRPr="00B86362" w:rsidRDefault="00820D90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6362">
              <w:rPr>
                <w:sz w:val="24"/>
                <w:szCs w:val="24"/>
              </w:rPr>
              <w:t xml:space="preserve">Сведения о финансовых вложениях получателя  бюджетных средств, администратора источников финансирования дефицита бюджета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D90" w:rsidRPr="00B86362" w:rsidRDefault="000333C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6362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D90" w:rsidRPr="00B86362" w:rsidRDefault="000333CB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6362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820D90" w:rsidRPr="00B86362" w:rsidRDefault="00820D90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820D90" w:rsidRPr="00B86362" w:rsidRDefault="00AD6343" w:rsidP="00117E9E">
            <w:pPr>
              <w:jc w:val="both"/>
            </w:pPr>
            <w:r w:rsidRPr="00B86362">
              <w:rPr>
                <w:sz w:val="24"/>
                <w:szCs w:val="24"/>
              </w:rPr>
              <w:t>Строка подписи формой не предусмотрена</w:t>
            </w:r>
          </w:p>
        </w:tc>
      </w:tr>
      <w:tr w:rsidR="0066389F" w:rsidRPr="002E5113" w:rsidTr="000D37CA">
        <w:trPr>
          <w:trHeight w:val="834"/>
        </w:trPr>
        <w:tc>
          <w:tcPr>
            <w:tcW w:w="534" w:type="dxa"/>
          </w:tcPr>
          <w:p w:rsidR="0066389F" w:rsidRPr="00B86362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161" w:type="dxa"/>
          </w:tcPr>
          <w:p w:rsidR="0066389F" w:rsidRPr="00B86362" w:rsidRDefault="00663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6362">
              <w:rPr>
                <w:sz w:val="24"/>
                <w:szCs w:val="24"/>
              </w:rPr>
              <w:t>0503172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9661C2" w:rsidRPr="00B86362" w:rsidRDefault="009661C2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6362">
              <w:rPr>
                <w:sz w:val="24"/>
                <w:szCs w:val="24"/>
              </w:rPr>
              <w:t>Сведения о государственном (муниципальном) долге, предоставленных бюджетных кредитах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89F" w:rsidRPr="00B86362" w:rsidRDefault="00B8636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6362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89F" w:rsidRPr="00B86362" w:rsidRDefault="0066389F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6389F" w:rsidRPr="00B86362" w:rsidRDefault="0066389F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66389F" w:rsidRPr="00AC1AF1" w:rsidRDefault="00B86362" w:rsidP="00117E9E">
            <w:pPr>
              <w:jc w:val="both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Не представлена в соответствии с п.8 Инструкции №191н.</w:t>
            </w:r>
          </w:p>
        </w:tc>
      </w:tr>
      <w:tr w:rsidR="009661C2" w:rsidRPr="002E5113" w:rsidTr="009661C2">
        <w:trPr>
          <w:trHeight w:val="660"/>
        </w:trPr>
        <w:tc>
          <w:tcPr>
            <w:tcW w:w="534" w:type="dxa"/>
          </w:tcPr>
          <w:p w:rsidR="009661C2" w:rsidRPr="00AC1AF1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21</w:t>
            </w:r>
          </w:p>
        </w:tc>
        <w:tc>
          <w:tcPr>
            <w:tcW w:w="1161" w:type="dxa"/>
          </w:tcPr>
          <w:p w:rsidR="009661C2" w:rsidRPr="00C2289F" w:rsidRDefault="009661C2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0503173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9661C2" w:rsidRPr="00C2289F" w:rsidRDefault="009661C2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Сведения об изменении остатков валюты баланса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C2" w:rsidRPr="00C2289F" w:rsidRDefault="00CC3BA7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1C2" w:rsidRPr="00C2289F" w:rsidRDefault="009661C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9661C2" w:rsidRPr="00C2289F" w:rsidRDefault="009661C2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9661C2" w:rsidRPr="00AC1AF1" w:rsidRDefault="00AC1AF1" w:rsidP="00117E9E">
            <w:pPr>
              <w:jc w:val="both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Не представлена в соответствии с п.8 Инструкции №191н.</w:t>
            </w:r>
          </w:p>
        </w:tc>
      </w:tr>
      <w:tr w:rsidR="00C2289F" w:rsidRPr="002E5113" w:rsidTr="00085158">
        <w:trPr>
          <w:trHeight w:val="153"/>
        </w:trPr>
        <w:tc>
          <w:tcPr>
            <w:tcW w:w="534" w:type="dxa"/>
          </w:tcPr>
          <w:p w:rsidR="00C2289F" w:rsidRPr="00AC1AF1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22</w:t>
            </w:r>
          </w:p>
        </w:tc>
        <w:tc>
          <w:tcPr>
            <w:tcW w:w="1161" w:type="dxa"/>
          </w:tcPr>
          <w:p w:rsidR="00C2289F" w:rsidRPr="00C2289F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0503174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C2289F" w:rsidRPr="00C2289F" w:rsidRDefault="00C2289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89F" w:rsidRPr="00C2289F" w:rsidRDefault="00C2289F" w:rsidP="00E1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89F" w:rsidRPr="00C2289F" w:rsidRDefault="00C2289F" w:rsidP="00E1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2289F" w:rsidRPr="00C2289F" w:rsidRDefault="00C2289F" w:rsidP="00E1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C2289F" w:rsidRPr="00AC1AF1" w:rsidRDefault="00C2289F" w:rsidP="00117E9E">
            <w:pPr>
              <w:jc w:val="both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Не представлена в соответствии с п.8 Инструкции №191н.</w:t>
            </w:r>
          </w:p>
        </w:tc>
      </w:tr>
      <w:tr w:rsidR="00C2289F" w:rsidRPr="002E5113" w:rsidTr="00085158">
        <w:trPr>
          <w:trHeight w:val="759"/>
        </w:trPr>
        <w:tc>
          <w:tcPr>
            <w:tcW w:w="534" w:type="dxa"/>
          </w:tcPr>
          <w:p w:rsidR="00C2289F" w:rsidRPr="00C2289F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61" w:type="dxa"/>
          </w:tcPr>
          <w:p w:rsidR="00C2289F" w:rsidRPr="00C2289F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0503175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C2289F" w:rsidRPr="00C2289F" w:rsidRDefault="00C2289F" w:rsidP="000E4A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Сведения о принятых и неисполненных обязательствах получателя бюджетных средств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89F" w:rsidRPr="00C2289F" w:rsidRDefault="00C2289F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89F" w:rsidRPr="00C2289F" w:rsidRDefault="00C2289F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2289F" w:rsidRPr="0087781E" w:rsidRDefault="00C2289F" w:rsidP="00A816D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CC3BA7" w:rsidRPr="0087781E" w:rsidRDefault="00EA1F5A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7781E">
              <w:rPr>
                <w:sz w:val="24"/>
                <w:szCs w:val="24"/>
              </w:rPr>
              <w:t>При заполнении разделов 1 и 2 не соблюдались требования по группировке обязательств и заполнению граф, установленные финансовым органом</w:t>
            </w:r>
            <w:r w:rsidR="00056CD7" w:rsidRPr="0087781E">
              <w:rPr>
                <w:sz w:val="24"/>
                <w:szCs w:val="24"/>
              </w:rPr>
              <w:t>, что является нарушением п.170.2 Инструкции №191н.</w:t>
            </w:r>
            <w:r w:rsidR="00AC1AF1" w:rsidRPr="0087781E">
              <w:rPr>
                <w:sz w:val="24"/>
                <w:szCs w:val="24"/>
              </w:rPr>
              <w:t xml:space="preserve"> Нарушение устранено в ходе проверки.</w:t>
            </w:r>
          </w:p>
          <w:p w:rsidR="00AC1AF1" w:rsidRPr="0087781E" w:rsidRDefault="00C2289F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7781E">
              <w:rPr>
                <w:sz w:val="24"/>
                <w:szCs w:val="24"/>
              </w:rPr>
              <w:t>Строка подписи формой не предусмотрена</w:t>
            </w:r>
            <w:r w:rsidR="00AC1AF1" w:rsidRPr="0087781E">
              <w:rPr>
                <w:sz w:val="24"/>
                <w:szCs w:val="24"/>
              </w:rPr>
              <w:t>.</w:t>
            </w:r>
          </w:p>
        </w:tc>
      </w:tr>
      <w:tr w:rsidR="00C2289F" w:rsidRPr="002E5113" w:rsidTr="00C2289F">
        <w:trPr>
          <w:trHeight w:val="615"/>
        </w:trPr>
        <w:tc>
          <w:tcPr>
            <w:tcW w:w="534" w:type="dxa"/>
          </w:tcPr>
          <w:p w:rsidR="00C2289F" w:rsidRPr="00C2289F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61" w:type="dxa"/>
          </w:tcPr>
          <w:p w:rsidR="00C2289F" w:rsidRPr="00C2289F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0503178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C2289F" w:rsidRPr="00C2289F" w:rsidRDefault="00C2289F" w:rsidP="00BC74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 xml:space="preserve">Сведения об остатках денежных средств на счетах получателя бюджетных средств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89F" w:rsidRPr="00C2289F" w:rsidRDefault="00C2289F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89F" w:rsidRPr="00C2289F" w:rsidRDefault="00C2289F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2289F" w:rsidRPr="00C2289F" w:rsidRDefault="00C2289F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C2289F" w:rsidRPr="00C2289F" w:rsidRDefault="00C2289F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Строка подписи формой не предусмотрена</w:t>
            </w:r>
          </w:p>
        </w:tc>
      </w:tr>
      <w:tr w:rsidR="00C2289F" w:rsidRPr="002E5113" w:rsidTr="00085158">
        <w:trPr>
          <w:trHeight w:val="198"/>
        </w:trPr>
        <w:tc>
          <w:tcPr>
            <w:tcW w:w="534" w:type="dxa"/>
          </w:tcPr>
          <w:p w:rsidR="00C2289F" w:rsidRDefault="00C2289F" w:rsidP="00E1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C2289F" w:rsidRPr="00A31448" w:rsidRDefault="00C2289F" w:rsidP="00E1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C2289F" w:rsidRDefault="00C2289F" w:rsidP="00E1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0503190</w:t>
            </w:r>
          </w:p>
          <w:p w:rsidR="00C2289F" w:rsidRPr="00A31448" w:rsidRDefault="00C2289F" w:rsidP="00E1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C2289F" w:rsidRPr="00A31448" w:rsidRDefault="00C2289F" w:rsidP="00E10A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89F" w:rsidRPr="00A31448" w:rsidRDefault="00C2289F" w:rsidP="00E10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89F" w:rsidRPr="00A31448" w:rsidRDefault="00C2289F" w:rsidP="00E1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2289F" w:rsidRPr="00A31448" w:rsidRDefault="00C2289F" w:rsidP="00E10AF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C2289F" w:rsidRPr="00B86362" w:rsidRDefault="00AC1AF1" w:rsidP="00117E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AF1">
              <w:rPr>
                <w:sz w:val="24"/>
                <w:szCs w:val="24"/>
              </w:rPr>
              <w:t>Не представлена в соответствии с п.8 Инструкции №191н.</w:t>
            </w:r>
          </w:p>
        </w:tc>
      </w:tr>
      <w:tr w:rsidR="00C2289F" w:rsidRPr="00CF230D" w:rsidTr="00085158">
        <w:trPr>
          <w:trHeight w:val="276"/>
        </w:trPr>
        <w:tc>
          <w:tcPr>
            <w:tcW w:w="534" w:type="dxa"/>
          </w:tcPr>
          <w:p w:rsidR="00C2289F" w:rsidRPr="00C2289F" w:rsidRDefault="00C2289F" w:rsidP="00BC74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61" w:type="dxa"/>
          </w:tcPr>
          <w:p w:rsidR="00C2289F" w:rsidRPr="00C2289F" w:rsidRDefault="00C2289F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0503296</w:t>
            </w:r>
          </w:p>
        </w:tc>
        <w:tc>
          <w:tcPr>
            <w:tcW w:w="4650" w:type="dxa"/>
            <w:tcBorders>
              <w:right w:val="single" w:sz="4" w:space="0" w:color="auto"/>
            </w:tcBorders>
          </w:tcPr>
          <w:p w:rsidR="00C2289F" w:rsidRPr="00C2289F" w:rsidRDefault="00C2289F" w:rsidP="00BC74B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C2289F">
              <w:rPr>
                <w:rFonts w:eastAsia="Calibri"/>
                <w:sz w:val="24"/>
                <w:szCs w:val="24"/>
              </w:rPr>
              <w:t>Сведения об исполнении судебных решений по денежным обязательствам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89F" w:rsidRPr="00C2289F" w:rsidRDefault="00C2289F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89F" w:rsidRPr="00C2289F" w:rsidRDefault="00C2289F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+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2289F" w:rsidRPr="00C2289F" w:rsidRDefault="00C2289F" w:rsidP="0019789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2289F">
              <w:rPr>
                <w:sz w:val="24"/>
                <w:szCs w:val="24"/>
              </w:rPr>
              <w:t>+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C2289F" w:rsidRPr="002D649C" w:rsidRDefault="00C2289F" w:rsidP="00117E9E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AD34DB" w:rsidRDefault="00AD34DB"/>
    <w:p w:rsidR="00EA0870" w:rsidRPr="00EA0870" w:rsidRDefault="00EA0870">
      <w:pPr>
        <w:rPr>
          <w:sz w:val="24"/>
          <w:szCs w:val="24"/>
        </w:rPr>
      </w:pPr>
      <w:r w:rsidRPr="00EA0870">
        <w:rPr>
          <w:sz w:val="24"/>
          <w:szCs w:val="24"/>
        </w:rPr>
        <w:t xml:space="preserve">Ведущий инспектор КСП                       </w:t>
      </w:r>
      <w:r>
        <w:rPr>
          <w:sz w:val="24"/>
          <w:szCs w:val="24"/>
        </w:rPr>
        <w:t xml:space="preserve">         </w:t>
      </w:r>
      <w:r w:rsidRPr="00EA0870">
        <w:rPr>
          <w:sz w:val="24"/>
          <w:szCs w:val="24"/>
        </w:rPr>
        <w:t xml:space="preserve">                                   П.С.Назаров</w:t>
      </w:r>
    </w:p>
    <w:sectPr w:rsidR="00EA0870" w:rsidRPr="00EA0870" w:rsidSect="0089131D">
      <w:headerReference w:type="default" r:id="rId6"/>
      <w:pgSz w:w="16838" w:h="11906" w:orient="landscape"/>
      <w:pgMar w:top="993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233" w:rsidRDefault="00A36233" w:rsidP="0089131D">
      <w:r>
        <w:separator/>
      </w:r>
    </w:p>
  </w:endnote>
  <w:endnote w:type="continuationSeparator" w:id="1">
    <w:p w:rsidR="00A36233" w:rsidRDefault="00A36233" w:rsidP="00891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233" w:rsidRDefault="00A36233" w:rsidP="0089131D">
      <w:r>
        <w:separator/>
      </w:r>
    </w:p>
  </w:footnote>
  <w:footnote w:type="continuationSeparator" w:id="1">
    <w:p w:rsidR="00A36233" w:rsidRDefault="00A36233" w:rsidP="00891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158" w:rsidRDefault="00452C1E">
    <w:pPr>
      <w:pStyle w:val="a3"/>
      <w:jc w:val="center"/>
    </w:pPr>
    <w:fldSimple w:instr=" PAGE   \* MERGEFORMAT ">
      <w:r w:rsidR="000D37CA">
        <w:rPr>
          <w:noProof/>
        </w:rPr>
        <w:t>4</w:t>
      </w:r>
    </w:fldSimple>
  </w:p>
  <w:p w:rsidR="00085158" w:rsidRDefault="000851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53E7"/>
    <w:rsid w:val="00001A70"/>
    <w:rsid w:val="000129EB"/>
    <w:rsid w:val="000175F8"/>
    <w:rsid w:val="000333CB"/>
    <w:rsid w:val="00034371"/>
    <w:rsid w:val="000368EF"/>
    <w:rsid w:val="00047AB7"/>
    <w:rsid w:val="00055330"/>
    <w:rsid w:val="00056CD7"/>
    <w:rsid w:val="0006701D"/>
    <w:rsid w:val="00073A7E"/>
    <w:rsid w:val="00085158"/>
    <w:rsid w:val="00086680"/>
    <w:rsid w:val="000946CC"/>
    <w:rsid w:val="000A40E0"/>
    <w:rsid w:val="000D37CA"/>
    <w:rsid w:val="000E4ACF"/>
    <w:rsid w:val="000E6188"/>
    <w:rsid w:val="0010036F"/>
    <w:rsid w:val="0011000F"/>
    <w:rsid w:val="00117E9E"/>
    <w:rsid w:val="001723AB"/>
    <w:rsid w:val="00177A14"/>
    <w:rsid w:val="00184504"/>
    <w:rsid w:val="0019717D"/>
    <w:rsid w:val="0019789B"/>
    <w:rsid w:val="001A5090"/>
    <w:rsid w:val="001A6B71"/>
    <w:rsid w:val="001C577E"/>
    <w:rsid w:val="001D434A"/>
    <w:rsid w:val="001E32E8"/>
    <w:rsid w:val="001E3B00"/>
    <w:rsid w:val="00205243"/>
    <w:rsid w:val="002067FD"/>
    <w:rsid w:val="0021216F"/>
    <w:rsid w:val="0024213F"/>
    <w:rsid w:val="00245967"/>
    <w:rsid w:val="002923EE"/>
    <w:rsid w:val="002A6339"/>
    <w:rsid w:val="002C4EF6"/>
    <w:rsid w:val="002D649C"/>
    <w:rsid w:val="002E5113"/>
    <w:rsid w:val="002F1637"/>
    <w:rsid w:val="00316103"/>
    <w:rsid w:val="0032581B"/>
    <w:rsid w:val="00332617"/>
    <w:rsid w:val="00333B1A"/>
    <w:rsid w:val="003401D3"/>
    <w:rsid w:val="00343ED3"/>
    <w:rsid w:val="00344CD9"/>
    <w:rsid w:val="003553E7"/>
    <w:rsid w:val="00372ECF"/>
    <w:rsid w:val="00383C46"/>
    <w:rsid w:val="003A7C83"/>
    <w:rsid w:val="003B0B65"/>
    <w:rsid w:val="003B7BB6"/>
    <w:rsid w:val="003D3E05"/>
    <w:rsid w:val="003E54AB"/>
    <w:rsid w:val="003F5DB2"/>
    <w:rsid w:val="0041117C"/>
    <w:rsid w:val="00423854"/>
    <w:rsid w:val="004442CD"/>
    <w:rsid w:val="004446FA"/>
    <w:rsid w:val="00445B2C"/>
    <w:rsid w:val="00452C1E"/>
    <w:rsid w:val="00461FAC"/>
    <w:rsid w:val="00467E43"/>
    <w:rsid w:val="00467F41"/>
    <w:rsid w:val="004A70BE"/>
    <w:rsid w:val="004B4157"/>
    <w:rsid w:val="004C5587"/>
    <w:rsid w:val="004C630F"/>
    <w:rsid w:val="004E1126"/>
    <w:rsid w:val="004F3A7A"/>
    <w:rsid w:val="0050608B"/>
    <w:rsid w:val="00564824"/>
    <w:rsid w:val="005764BF"/>
    <w:rsid w:val="00580F82"/>
    <w:rsid w:val="005B4904"/>
    <w:rsid w:val="00603E01"/>
    <w:rsid w:val="00631C87"/>
    <w:rsid w:val="00647609"/>
    <w:rsid w:val="00650598"/>
    <w:rsid w:val="006614D1"/>
    <w:rsid w:val="0066389F"/>
    <w:rsid w:val="00682B8B"/>
    <w:rsid w:val="0068345F"/>
    <w:rsid w:val="00683B20"/>
    <w:rsid w:val="00692432"/>
    <w:rsid w:val="006949F2"/>
    <w:rsid w:val="006D32F2"/>
    <w:rsid w:val="006E2932"/>
    <w:rsid w:val="006F61C5"/>
    <w:rsid w:val="00713F0D"/>
    <w:rsid w:val="007146D4"/>
    <w:rsid w:val="00714A3A"/>
    <w:rsid w:val="00724B68"/>
    <w:rsid w:val="00724EC3"/>
    <w:rsid w:val="00735C72"/>
    <w:rsid w:val="00736BF7"/>
    <w:rsid w:val="00744573"/>
    <w:rsid w:val="00763658"/>
    <w:rsid w:val="0076649D"/>
    <w:rsid w:val="0077081E"/>
    <w:rsid w:val="00795E8E"/>
    <w:rsid w:val="007A0788"/>
    <w:rsid w:val="007B0A93"/>
    <w:rsid w:val="007B0E92"/>
    <w:rsid w:val="007C158C"/>
    <w:rsid w:val="007C21C2"/>
    <w:rsid w:val="007C6F3D"/>
    <w:rsid w:val="007E01D3"/>
    <w:rsid w:val="008003C7"/>
    <w:rsid w:val="00820D90"/>
    <w:rsid w:val="008244AB"/>
    <w:rsid w:val="0087395D"/>
    <w:rsid w:val="00873C16"/>
    <w:rsid w:val="00875092"/>
    <w:rsid w:val="0087781E"/>
    <w:rsid w:val="008778B1"/>
    <w:rsid w:val="0089131D"/>
    <w:rsid w:val="0089535D"/>
    <w:rsid w:val="008960F3"/>
    <w:rsid w:val="008C5CD7"/>
    <w:rsid w:val="008D5ED2"/>
    <w:rsid w:val="008E25A0"/>
    <w:rsid w:val="008E3959"/>
    <w:rsid w:val="008F0E24"/>
    <w:rsid w:val="008F2683"/>
    <w:rsid w:val="00956F43"/>
    <w:rsid w:val="0095704F"/>
    <w:rsid w:val="00961797"/>
    <w:rsid w:val="0096511E"/>
    <w:rsid w:val="009661C2"/>
    <w:rsid w:val="00966BDA"/>
    <w:rsid w:val="009809EB"/>
    <w:rsid w:val="009B4653"/>
    <w:rsid w:val="009B55BA"/>
    <w:rsid w:val="009C51F7"/>
    <w:rsid w:val="009C77A6"/>
    <w:rsid w:val="009D757C"/>
    <w:rsid w:val="009E2142"/>
    <w:rsid w:val="009E703E"/>
    <w:rsid w:val="00A2253B"/>
    <w:rsid w:val="00A27397"/>
    <w:rsid w:val="00A31448"/>
    <w:rsid w:val="00A36233"/>
    <w:rsid w:val="00A63C56"/>
    <w:rsid w:val="00A816D8"/>
    <w:rsid w:val="00A873C3"/>
    <w:rsid w:val="00A92610"/>
    <w:rsid w:val="00A976F4"/>
    <w:rsid w:val="00A97DD6"/>
    <w:rsid w:val="00AC1AF1"/>
    <w:rsid w:val="00AD0012"/>
    <w:rsid w:val="00AD3169"/>
    <w:rsid w:val="00AD34DB"/>
    <w:rsid w:val="00AD6343"/>
    <w:rsid w:val="00B10274"/>
    <w:rsid w:val="00B57ABF"/>
    <w:rsid w:val="00B80560"/>
    <w:rsid w:val="00B80EA3"/>
    <w:rsid w:val="00B8284F"/>
    <w:rsid w:val="00B86362"/>
    <w:rsid w:val="00B872F1"/>
    <w:rsid w:val="00BA7C8B"/>
    <w:rsid w:val="00BC28EA"/>
    <w:rsid w:val="00BC504A"/>
    <w:rsid w:val="00BC74B7"/>
    <w:rsid w:val="00BD3436"/>
    <w:rsid w:val="00BD389C"/>
    <w:rsid w:val="00BD785C"/>
    <w:rsid w:val="00BF5E54"/>
    <w:rsid w:val="00BF700A"/>
    <w:rsid w:val="00C03DA6"/>
    <w:rsid w:val="00C045E6"/>
    <w:rsid w:val="00C052E6"/>
    <w:rsid w:val="00C2289F"/>
    <w:rsid w:val="00C2332B"/>
    <w:rsid w:val="00C42A71"/>
    <w:rsid w:val="00C526B8"/>
    <w:rsid w:val="00C634B1"/>
    <w:rsid w:val="00C7004E"/>
    <w:rsid w:val="00C80567"/>
    <w:rsid w:val="00C832E2"/>
    <w:rsid w:val="00C94183"/>
    <w:rsid w:val="00C9448B"/>
    <w:rsid w:val="00CA2FA0"/>
    <w:rsid w:val="00CB4CD7"/>
    <w:rsid w:val="00CC3BA7"/>
    <w:rsid w:val="00CC7C24"/>
    <w:rsid w:val="00CD0D47"/>
    <w:rsid w:val="00CD1CF8"/>
    <w:rsid w:val="00CF55BD"/>
    <w:rsid w:val="00D061D6"/>
    <w:rsid w:val="00D32F06"/>
    <w:rsid w:val="00D332A4"/>
    <w:rsid w:val="00D5135D"/>
    <w:rsid w:val="00D554A7"/>
    <w:rsid w:val="00D7423B"/>
    <w:rsid w:val="00D81B36"/>
    <w:rsid w:val="00D84C6D"/>
    <w:rsid w:val="00DB4623"/>
    <w:rsid w:val="00DB771C"/>
    <w:rsid w:val="00DB7B07"/>
    <w:rsid w:val="00DC75E1"/>
    <w:rsid w:val="00DE3879"/>
    <w:rsid w:val="00E10683"/>
    <w:rsid w:val="00E10AF4"/>
    <w:rsid w:val="00E1526D"/>
    <w:rsid w:val="00E31B13"/>
    <w:rsid w:val="00E403DC"/>
    <w:rsid w:val="00E508D0"/>
    <w:rsid w:val="00E73DCC"/>
    <w:rsid w:val="00E74216"/>
    <w:rsid w:val="00E84753"/>
    <w:rsid w:val="00EA0870"/>
    <w:rsid w:val="00EA1F5A"/>
    <w:rsid w:val="00EA3B4E"/>
    <w:rsid w:val="00EA59B1"/>
    <w:rsid w:val="00EA5A7F"/>
    <w:rsid w:val="00EC0741"/>
    <w:rsid w:val="00ED1B8A"/>
    <w:rsid w:val="00ED1E5C"/>
    <w:rsid w:val="00F27ED9"/>
    <w:rsid w:val="00F6267F"/>
    <w:rsid w:val="00F841D2"/>
    <w:rsid w:val="00F85EC3"/>
    <w:rsid w:val="00F95CFE"/>
    <w:rsid w:val="00F96FFE"/>
    <w:rsid w:val="00FB4401"/>
    <w:rsid w:val="00FD015C"/>
    <w:rsid w:val="00FD72AD"/>
    <w:rsid w:val="00FF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E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614D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3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8913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913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891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6614D1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Document Map"/>
    <w:basedOn w:val="a"/>
    <w:link w:val="a8"/>
    <w:uiPriority w:val="99"/>
    <w:semiHidden/>
    <w:unhideWhenUsed/>
    <w:rsid w:val="00AD34DB"/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AD34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Назаров Павел Сергеевич</cp:lastModifiedBy>
  <cp:revision>3</cp:revision>
  <cp:lastPrinted>2021-03-17T11:32:00Z</cp:lastPrinted>
  <dcterms:created xsi:type="dcterms:W3CDTF">2021-03-17T08:26:00Z</dcterms:created>
  <dcterms:modified xsi:type="dcterms:W3CDTF">2021-03-17T11:33:00Z</dcterms:modified>
</cp:coreProperties>
</file>