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F93" w:rsidRPr="007310B7" w:rsidRDefault="00BB6F93" w:rsidP="00BB6F93">
      <w:pPr>
        <w:jc w:val="center"/>
      </w:pPr>
      <w:r>
        <w:t xml:space="preserve">                       </w:t>
      </w:r>
      <w:r w:rsidRPr="007310B7">
        <w:t>УТВЕРЖДАЮ</w:t>
      </w:r>
    </w:p>
    <w:p w:rsidR="00BB6F93" w:rsidRPr="007310B7" w:rsidRDefault="00BB6F93" w:rsidP="00BB6F93">
      <w:pPr>
        <w:jc w:val="center"/>
      </w:pPr>
    </w:p>
    <w:p w:rsidR="00BB6F93" w:rsidRPr="007310B7" w:rsidRDefault="00BB6F93" w:rsidP="00BB6F93">
      <w:pPr>
        <w:jc w:val="center"/>
      </w:pPr>
      <w:r>
        <w:t xml:space="preserve">                                                                        </w:t>
      </w:r>
      <w:r w:rsidRPr="007310B7">
        <w:t>Председатель контрольно-счетной палаты</w:t>
      </w:r>
    </w:p>
    <w:p w:rsidR="00BB6F93" w:rsidRPr="007310B7" w:rsidRDefault="00BB6F93" w:rsidP="00BB6F93">
      <w:pPr>
        <w:jc w:val="center"/>
      </w:pPr>
      <w:r>
        <w:t xml:space="preserve">                                                                          </w:t>
      </w:r>
      <w:r w:rsidRPr="007310B7">
        <w:t>Старополтавского муниципального района</w:t>
      </w:r>
    </w:p>
    <w:p w:rsidR="00BB6F93" w:rsidRDefault="00BB6F93" w:rsidP="00BB6F93">
      <w:pPr>
        <w:jc w:val="center"/>
      </w:pPr>
      <w:r>
        <w:t xml:space="preserve">                                                                     _________________</w:t>
      </w:r>
      <w:r w:rsidRPr="007310B7">
        <w:t>С.М.Головатинская</w:t>
      </w:r>
    </w:p>
    <w:p w:rsidR="00BB6F93" w:rsidRDefault="00BB6F93" w:rsidP="00BB6F93">
      <w:pPr>
        <w:rPr>
          <w:b/>
        </w:rPr>
      </w:pPr>
      <w:r>
        <w:t xml:space="preserve">                                                                         </w:t>
      </w:r>
      <w:r>
        <w:t xml:space="preserve">   </w:t>
      </w:r>
      <w:r>
        <w:t xml:space="preserve">       </w:t>
      </w:r>
      <w:r w:rsidRPr="007310B7">
        <w:t>Дата ____________</w:t>
      </w:r>
    </w:p>
    <w:p w:rsidR="00BB6F93" w:rsidRDefault="00BB6F93" w:rsidP="00BB6F93">
      <w:pPr>
        <w:jc w:val="center"/>
        <w:rPr>
          <w:b/>
        </w:rPr>
      </w:pPr>
      <w:bookmarkStart w:id="0" w:name="_GoBack"/>
      <w:bookmarkEnd w:id="0"/>
    </w:p>
    <w:p w:rsidR="00BB6F93" w:rsidRPr="00BB6F93" w:rsidRDefault="00BB6F93" w:rsidP="00BB6F93">
      <w:pPr>
        <w:jc w:val="center"/>
        <w:rPr>
          <w:b/>
          <w:i/>
          <w:sz w:val="28"/>
          <w:szCs w:val="28"/>
        </w:rPr>
      </w:pPr>
      <w:r w:rsidRPr="00BB6F93">
        <w:rPr>
          <w:b/>
          <w:i/>
          <w:sz w:val="28"/>
          <w:szCs w:val="28"/>
        </w:rPr>
        <w:t>Отчет о проверке</w:t>
      </w:r>
      <w:r w:rsidRPr="00BB6F93">
        <w:rPr>
          <w:b/>
          <w:i/>
          <w:sz w:val="28"/>
          <w:szCs w:val="28"/>
        </w:rPr>
        <w:t xml:space="preserve"> по </w:t>
      </w:r>
    </w:p>
    <w:p w:rsidR="00251E21" w:rsidRPr="00BB6F93" w:rsidRDefault="00F43A0C" w:rsidP="00592195">
      <w:pPr>
        <w:pStyle w:val="af"/>
        <w:tabs>
          <w:tab w:val="left" w:pos="426"/>
        </w:tabs>
        <w:jc w:val="center"/>
        <w:rPr>
          <w:b/>
          <w:i/>
          <w:sz w:val="28"/>
          <w:szCs w:val="28"/>
        </w:rPr>
      </w:pPr>
      <w:r w:rsidRPr="00BB6F93">
        <w:rPr>
          <w:b/>
          <w:i/>
          <w:sz w:val="28"/>
          <w:szCs w:val="28"/>
        </w:rPr>
        <w:t>использовани</w:t>
      </w:r>
      <w:r w:rsidR="00BB6F93" w:rsidRPr="00BB6F93">
        <w:rPr>
          <w:b/>
          <w:i/>
          <w:sz w:val="28"/>
          <w:szCs w:val="28"/>
        </w:rPr>
        <w:t>ю</w:t>
      </w:r>
      <w:r w:rsidRPr="00BB6F93">
        <w:rPr>
          <w:b/>
          <w:i/>
          <w:sz w:val="28"/>
          <w:szCs w:val="28"/>
        </w:rPr>
        <w:t xml:space="preserve"> субвенций на осуществление полномочий по первичному воинскому учету на территориях, где отсутствуют военные комиссариаты, выделенных в 2016-2017 годах»</w:t>
      </w:r>
      <w:r w:rsidR="00E811DB" w:rsidRPr="00BB6F93">
        <w:rPr>
          <w:b/>
          <w:i/>
          <w:sz w:val="28"/>
          <w:szCs w:val="28"/>
        </w:rPr>
        <w:t xml:space="preserve"> </w:t>
      </w:r>
      <w:r w:rsidR="00CE5A08" w:rsidRPr="00BB6F93">
        <w:rPr>
          <w:b/>
          <w:i/>
          <w:sz w:val="28"/>
          <w:szCs w:val="28"/>
        </w:rPr>
        <w:t>на территории</w:t>
      </w:r>
      <w:r w:rsidRPr="00BB6F93">
        <w:rPr>
          <w:b/>
          <w:i/>
          <w:sz w:val="28"/>
          <w:szCs w:val="28"/>
        </w:rPr>
        <w:t xml:space="preserve"> </w:t>
      </w:r>
      <w:r w:rsidR="00E811DB" w:rsidRPr="00BB6F93">
        <w:rPr>
          <w:b/>
          <w:i/>
          <w:sz w:val="28"/>
          <w:szCs w:val="28"/>
        </w:rPr>
        <w:t>сельск</w:t>
      </w:r>
      <w:r w:rsidR="00C10D6E" w:rsidRPr="00BB6F93">
        <w:rPr>
          <w:b/>
          <w:i/>
          <w:sz w:val="28"/>
          <w:szCs w:val="28"/>
        </w:rPr>
        <w:t>их</w:t>
      </w:r>
      <w:r w:rsidR="00E811DB" w:rsidRPr="00BB6F93">
        <w:rPr>
          <w:b/>
          <w:i/>
          <w:sz w:val="28"/>
          <w:szCs w:val="28"/>
        </w:rPr>
        <w:t xml:space="preserve"> поселени</w:t>
      </w:r>
      <w:r w:rsidR="00C10D6E" w:rsidRPr="00BB6F93">
        <w:rPr>
          <w:b/>
          <w:i/>
          <w:sz w:val="28"/>
          <w:szCs w:val="28"/>
        </w:rPr>
        <w:t>й</w:t>
      </w:r>
      <w:r w:rsidR="00CE5A08" w:rsidRPr="00BB6F93">
        <w:rPr>
          <w:b/>
          <w:i/>
          <w:sz w:val="28"/>
          <w:szCs w:val="28"/>
        </w:rPr>
        <w:t xml:space="preserve"> Старополтавского муниципального района</w:t>
      </w:r>
      <w:r w:rsidR="00E811DB" w:rsidRPr="00BB6F93">
        <w:rPr>
          <w:b/>
          <w:i/>
          <w:sz w:val="28"/>
          <w:szCs w:val="28"/>
        </w:rPr>
        <w:t>.</w:t>
      </w:r>
    </w:p>
    <w:p w:rsidR="00FC1C7D" w:rsidRDefault="00251E21" w:rsidP="00306413">
      <w:pPr>
        <w:ind w:firstLine="426"/>
        <w:jc w:val="both"/>
      </w:pPr>
      <w:r w:rsidRPr="00702758">
        <w:t xml:space="preserve">Контрольно-счетной палатой </w:t>
      </w:r>
      <w:r w:rsidR="00306413" w:rsidRPr="00702758">
        <w:t xml:space="preserve">Старополтавского муниципального района </w:t>
      </w:r>
      <w:r w:rsidR="00592195">
        <w:t xml:space="preserve">в соответствии с планом </w:t>
      </w:r>
      <w:r w:rsidRPr="00702758">
        <w:t>работы на 201</w:t>
      </w:r>
      <w:r w:rsidR="00CE5A08">
        <w:t>8</w:t>
      </w:r>
      <w:r w:rsidRPr="00702758">
        <w:t xml:space="preserve"> год, </w:t>
      </w:r>
      <w:r w:rsidR="00592195">
        <w:t xml:space="preserve">а также на основании распоряжения председателя </w:t>
      </w:r>
      <w:r w:rsidR="00592195" w:rsidRPr="00702758">
        <w:t>Контрольно-счетной палатой Старополтавского муниципального района</w:t>
      </w:r>
      <w:r w:rsidR="00592195">
        <w:t xml:space="preserve">  от </w:t>
      </w:r>
      <w:r w:rsidR="009D7720">
        <w:t xml:space="preserve">03 мая 2018 года № 4-ОД </w:t>
      </w:r>
      <w:r w:rsidR="00EF03BB">
        <w:t>п</w:t>
      </w:r>
      <w:r w:rsidR="00592195">
        <w:t>роведен</w:t>
      </w:r>
      <w:r w:rsidR="009D7720">
        <w:t>о</w:t>
      </w:r>
      <w:r w:rsidR="00592195">
        <w:t xml:space="preserve"> совместно</w:t>
      </w:r>
      <w:r w:rsidR="009D7720">
        <w:t>е</w:t>
      </w:r>
      <w:r w:rsidR="00592195">
        <w:t xml:space="preserve"> </w:t>
      </w:r>
      <w:r w:rsidR="009D7720">
        <w:t>аналитическое мероприятие</w:t>
      </w:r>
      <w:r w:rsidR="00EF03BB">
        <w:t xml:space="preserve"> </w:t>
      </w:r>
      <w:r w:rsidR="008276C3">
        <w:t>«</w:t>
      </w:r>
      <w:r w:rsidR="00FC1C7D">
        <w:t>А</w:t>
      </w:r>
      <w:r w:rsidR="00357046">
        <w:t>нализ использования субвенций на осуществление полномочий по первичному воинскому учету н</w:t>
      </w:r>
      <w:r w:rsidR="008276C3">
        <w:t>а территориях, где отсутствуют военные комиссариаты, выделенных в 2016-2017годах»</w:t>
      </w:r>
      <w:r w:rsidR="00FC1C7D">
        <w:t>.</w:t>
      </w:r>
      <w:r w:rsidR="00F8681A">
        <w:t xml:space="preserve"> </w:t>
      </w:r>
    </w:p>
    <w:p w:rsidR="00E811DB" w:rsidRDefault="0034353B" w:rsidP="00306413">
      <w:pPr>
        <w:ind w:firstLine="426"/>
        <w:jc w:val="both"/>
      </w:pPr>
      <w:r w:rsidRPr="004C10D3">
        <w:t>Цель</w:t>
      </w:r>
      <w:r w:rsidR="0097111E" w:rsidRPr="004C10D3">
        <w:t xml:space="preserve"> </w:t>
      </w:r>
      <w:r w:rsidR="00765A91" w:rsidRPr="004C10D3">
        <w:t>аналитического мероприятия:</w:t>
      </w:r>
      <w:r w:rsidR="00177E72">
        <w:t xml:space="preserve"> п</w:t>
      </w:r>
      <w:r w:rsidR="00765A91" w:rsidRPr="004C10D3">
        <w:t>роверить целевое</w:t>
      </w:r>
      <w:r w:rsidR="009D7720">
        <w:t xml:space="preserve"> и </w:t>
      </w:r>
      <w:r w:rsidR="00765A91">
        <w:t xml:space="preserve">эффективное </w:t>
      </w:r>
      <w:r w:rsidR="00E811DB" w:rsidRPr="001037D6">
        <w:t>использовани</w:t>
      </w:r>
      <w:r w:rsidR="00765A91">
        <w:t>е</w:t>
      </w:r>
      <w:r w:rsidR="00E811DB" w:rsidRPr="001037D6">
        <w:t xml:space="preserve"> </w:t>
      </w:r>
      <w:r w:rsidR="00765A91">
        <w:t>бюджетных средств, выделенных на осуществление полномочий по первичному воинскому учету на территориях, где отсутствуют военные комиссариаты в 2016-2017годах</w:t>
      </w:r>
      <w:r w:rsidR="00304DB7">
        <w:t>.</w:t>
      </w:r>
      <w:r w:rsidR="00276B68">
        <w:t xml:space="preserve"> </w:t>
      </w:r>
    </w:p>
    <w:p w:rsidR="00635088" w:rsidRDefault="004C10D3" w:rsidP="009D7720">
      <w:pPr>
        <w:ind w:firstLine="426"/>
        <w:jc w:val="both"/>
      </w:pPr>
      <w:r>
        <w:t>Проверяемый период</w:t>
      </w:r>
      <w:r w:rsidR="0034353B" w:rsidRPr="00702758">
        <w:t>: 201</w:t>
      </w:r>
      <w:r w:rsidR="004D132A">
        <w:t>6</w:t>
      </w:r>
      <w:r w:rsidR="00E53E6F">
        <w:t>год</w:t>
      </w:r>
      <w:r w:rsidR="00C62E76">
        <w:t xml:space="preserve"> </w:t>
      </w:r>
      <w:r w:rsidR="00304DB7">
        <w:t>-2017</w:t>
      </w:r>
      <w:r w:rsidR="00C62E76">
        <w:t>год</w:t>
      </w:r>
      <w:r w:rsidR="0034353B" w:rsidRPr="00702758">
        <w:t xml:space="preserve">. </w:t>
      </w:r>
    </w:p>
    <w:p w:rsidR="0034353B" w:rsidRPr="00702758" w:rsidRDefault="0034353B" w:rsidP="009D7720">
      <w:pPr>
        <w:ind w:firstLine="426"/>
        <w:jc w:val="both"/>
      </w:pPr>
      <w:r w:rsidRPr="00702758">
        <w:t>Срок проведения проверки</w:t>
      </w:r>
      <w:r w:rsidR="00635088">
        <w:t>:</w:t>
      </w:r>
      <w:r w:rsidRPr="00702758">
        <w:t xml:space="preserve"> </w:t>
      </w:r>
      <w:r w:rsidRPr="00280559">
        <w:t xml:space="preserve">с  </w:t>
      </w:r>
      <w:r w:rsidR="00304DB7">
        <w:t>1</w:t>
      </w:r>
      <w:r w:rsidR="00280559" w:rsidRPr="00280559">
        <w:t>4</w:t>
      </w:r>
      <w:r w:rsidR="004F3726" w:rsidRPr="00280559">
        <w:t>.</w:t>
      </w:r>
      <w:r w:rsidR="00304DB7">
        <w:t>05</w:t>
      </w:r>
      <w:r w:rsidRPr="00280559">
        <w:t>.201</w:t>
      </w:r>
      <w:r w:rsidR="00304DB7">
        <w:t>8</w:t>
      </w:r>
      <w:r w:rsidRPr="00280559">
        <w:t>г.</w:t>
      </w:r>
      <w:r w:rsidRPr="00B67A32">
        <w:t xml:space="preserve"> по  </w:t>
      </w:r>
      <w:r w:rsidR="008A7966" w:rsidRPr="009D7720">
        <w:t>2</w:t>
      </w:r>
      <w:r w:rsidR="009D3882" w:rsidRPr="009D7720">
        <w:t>6</w:t>
      </w:r>
      <w:r w:rsidR="00E46D76" w:rsidRPr="009D7720">
        <w:t>.</w:t>
      </w:r>
      <w:r w:rsidR="00304DB7" w:rsidRPr="009D7720">
        <w:t>0</w:t>
      </w:r>
      <w:r w:rsidR="001E7928">
        <w:t>6</w:t>
      </w:r>
      <w:r w:rsidRPr="00B67A32">
        <w:t>.201</w:t>
      </w:r>
      <w:r w:rsidR="00304DB7">
        <w:t>8</w:t>
      </w:r>
      <w:r w:rsidRPr="00B67A32">
        <w:t>г.</w:t>
      </w:r>
    </w:p>
    <w:p w:rsidR="002D63BC" w:rsidRDefault="009D7720" w:rsidP="009D7720">
      <w:pPr>
        <w:ind w:firstLine="426"/>
        <w:jc w:val="both"/>
      </w:pPr>
      <w:r>
        <w:t>В ходе проверки б</w:t>
      </w:r>
      <w:r w:rsidR="0034353B" w:rsidRPr="00702758">
        <w:t xml:space="preserve">ыли </w:t>
      </w:r>
      <w:r w:rsidR="00EF7A4A" w:rsidRPr="00702758">
        <w:t xml:space="preserve">использованы </w:t>
      </w:r>
      <w:r>
        <w:t xml:space="preserve">документы </w:t>
      </w:r>
      <w:r w:rsidR="0034353B" w:rsidRPr="00702758">
        <w:t>федерального</w:t>
      </w:r>
      <w:r w:rsidR="00C76812" w:rsidRPr="00702758">
        <w:t>, регионального, муниципального уровня  по указанной тематике.</w:t>
      </w:r>
    </w:p>
    <w:p w:rsidR="004C1F95" w:rsidRDefault="004C1F95" w:rsidP="00177E72">
      <w:pPr>
        <w:ind w:firstLine="426"/>
        <w:jc w:val="both"/>
      </w:pPr>
      <w:r>
        <w:t xml:space="preserve">В соответствии с Планом-заданием </w:t>
      </w:r>
      <w:r w:rsidR="00506E58">
        <w:t xml:space="preserve">аналитического мероприятия </w:t>
      </w:r>
      <w:r w:rsidR="00F2222A">
        <w:t>про</w:t>
      </w:r>
      <w:r w:rsidR="00506E58">
        <w:t xml:space="preserve">анализировано </w:t>
      </w:r>
      <w:r>
        <w:t>восемнадцат</w:t>
      </w:r>
      <w:r w:rsidR="00F2222A">
        <w:t>ь</w:t>
      </w:r>
      <w:r>
        <w:t xml:space="preserve"> сельских поселений входящих в состав Старополтавско</w:t>
      </w:r>
      <w:r w:rsidR="00506E58">
        <w:t>го муниципального района.</w:t>
      </w:r>
    </w:p>
    <w:p w:rsidR="00A00E52" w:rsidRDefault="00A00E52" w:rsidP="00506E58">
      <w:pPr>
        <w:ind w:firstLine="540"/>
        <w:jc w:val="both"/>
      </w:pPr>
      <w:r>
        <w:t>Статьей 8 Федерального Закона от</w:t>
      </w:r>
      <w:r w:rsidR="007C0D48">
        <w:t xml:space="preserve"> </w:t>
      </w:r>
      <w:r w:rsidR="00177E72">
        <w:t>28.03.1998 №53-ФЗ «</w:t>
      </w:r>
      <w:r>
        <w:t>О воинской обязанности и военной службе» предусмотрен порядок организации воинского учета</w:t>
      </w:r>
      <w:r w:rsidR="00424B62">
        <w:t>. Полномочия Р</w:t>
      </w:r>
      <w:r w:rsidR="001E7928">
        <w:t xml:space="preserve">оссийской </w:t>
      </w:r>
      <w:r w:rsidR="00424B62">
        <w:t>Ф</w:t>
      </w:r>
      <w:r w:rsidR="001E7928">
        <w:t>едерации</w:t>
      </w:r>
      <w:r w:rsidR="00424B62">
        <w:t xml:space="preserve"> на осуществление воинского учета на территориях, на которых отсутствуют структурные подразделения военных комиссариатов, передаются соответствующим органам местного самоуправления  поселений и органам местного самоуправления городских округов. Совокупность таких полномочий именуется </w:t>
      </w:r>
      <w:r w:rsidR="00BE3841">
        <w:t xml:space="preserve">первичным воинским учетом. </w:t>
      </w:r>
      <w:r w:rsidR="0029709B">
        <w:t xml:space="preserve">Средства на осуществление передаваемых полномочий на осуществление первичного воинского учета предусматривается в виде субвенций в федеральном бюджете. Субвенции зачисляются в установленном для исполнения федерального бюджета порядке на счета субъектов Российской Федерации и передаются бюджетам поселений и городских округов. </w:t>
      </w:r>
    </w:p>
    <w:p w:rsidR="00A00E52" w:rsidRDefault="006B533A" w:rsidP="00804553">
      <w:pPr>
        <w:ind w:firstLine="426"/>
        <w:jc w:val="both"/>
      </w:pPr>
      <w:r>
        <w:t>Согласно ст.22 Уставов сельских поселений, к компетенции глав сельских поселений относится обеспечение осуществления органами местного самоуправления сельского поселения</w:t>
      </w:r>
      <w:r w:rsidR="00AD2435">
        <w:t xml:space="preserve"> </w:t>
      </w:r>
      <w:r>
        <w:t>отдельных государственных полномочий, переданных орган</w:t>
      </w:r>
      <w:r w:rsidR="00D83C69">
        <w:t>а</w:t>
      </w:r>
      <w:r>
        <w:t>м местного самоуправления</w:t>
      </w:r>
      <w:r w:rsidR="00804553">
        <w:t xml:space="preserve"> сельских</w:t>
      </w:r>
      <w:r>
        <w:t xml:space="preserve"> поселени</w:t>
      </w:r>
      <w:r w:rsidR="00804553">
        <w:t>й</w:t>
      </w:r>
      <w:r>
        <w:t xml:space="preserve"> федеральными законами и законами Волгоградской области.</w:t>
      </w:r>
    </w:p>
    <w:p w:rsidR="00804553" w:rsidRPr="00177E72" w:rsidRDefault="00804553" w:rsidP="00804553">
      <w:pPr>
        <w:ind w:firstLine="426"/>
        <w:jc w:val="both"/>
      </w:pPr>
      <w:r w:rsidRPr="00804553">
        <w:t>Количество</w:t>
      </w:r>
      <w:r>
        <w:t xml:space="preserve"> граждан в 18-ти сельских поселениях Старополтавского муниципального района, состоящих на воинском учете</w:t>
      </w:r>
      <w:r w:rsidR="00177E72">
        <w:t>,</w:t>
      </w:r>
      <w:r>
        <w:t xml:space="preserve"> на основании </w:t>
      </w:r>
      <w:r w:rsidR="00177E72">
        <w:t>«</w:t>
      </w:r>
      <w:r>
        <w:t>Отчета о расходовании субвенций, предоставленных из федерального бюджета бюджетам субъектов РФ (органов местного самоуправления) на выполнение полномочий по осуществлению первичного воинского учета на территориях, где отсутствуют военные комиссариаты</w:t>
      </w:r>
      <w:r w:rsidR="00177E72">
        <w:t>»</w:t>
      </w:r>
      <w:r>
        <w:t xml:space="preserve">, </w:t>
      </w:r>
      <w:r w:rsidRPr="00177E72">
        <w:t>в 2016году составило 4768чел., в 2017году - 4649чел.</w:t>
      </w:r>
    </w:p>
    <w:p w:rsidR="0058580D" w:rsidRDefault="00115409" w:rsidP="00115409">
      <w:pPr>
        <w:ind w:firstLine="426"/>
        <w:jc w:val="both"/>
      </w:pPr>
      <w:r>
        <w:t xml:space="preserve">Законом Волгоградской области от 07.12.2015 №206-ОД «Об областном бюджете на 2016 год и на плановый период 2017 и 2018 годов», </w:t>
      </w:r>
      <w:r w:rsidR="0058580D">
        <w:t>субвенция сельским поселениям на осуществление полномочий по первичному воинскому учету на территориях, где отсутствуют военные комиссариаты (далее-Субвенция),</w:t>
      </w:r>
      <w:r w:rsidR="0058580D" w:rsidRPr="00115409">
        <w:t xml:space="preserve"> </w:t>
      </w:r>
      <w:r w:rsidR="0058580D">
        <w:t>на 2016год предусмотрена в размере</w:t>
      </w:r>
      <w:r w:rsidR="00804553">
        <w:t xml:space="preserve"> 1324,6тыс.рублей. Кассовый расход в целом по Старополтавскому району произведен в сумме 1268,4тыс.рублей. Остатки неиспользованных средств данной субвенции на 01.01.2017года в целом по 18 сельским поселениям Старополтавского муниципального района составили 56,2тыс.рублей, из них по </w:t>
      </w:r>
      <w:r w:rsidR="00804553">
        <w:lastRenderedPageBreak/>
        <w:t>Иловатскому сельскому поселению 39,0тыс.рублей и Новополтавскому сельскому поселению 17,2тыс.рублей.</w:t>
      </w:r>
    </w:p>
    <w:p w:rsidR="00F21AF8" w:rsidRDefault="00F21AF8" w:rsidP="00F21AF8">
      <w:pPr>
        <w:ind w:firstLine="426"/>
        <w:jc w:val="both"/>
      </w:pPr>
      <w:r>
        <w:t>Законом Волгоградской области от 06.12.2016 №126-ОД «Об областном бюджете на 2017 год и на плановый период 2018 и 2019 годов», субвенция сельским поселениям на осуществление полномочий по первичному воинскому учету на территориях, где отсутствуют военные комиссариаты (далее-Субвенция),</w:t>
      </w:r>
      <w:r w:rsidRPr="00115409">
        <w:t xml:space="preserve"> </w:t>
      </w:r>
      <w:r>
        <w:t xml:space="preserve">на 2017год предусмотрена по 18 сельским поселениям  Старополтавского муниципального района в размере 1354,6тыс.рублей. </w:t>
      </w:r>
      <w:r w:rsidRPr="003E52EA">
        <w:t xml:space="preserve"> </w:t>
      </w:r>
      <w:r>
        <w:t>Кассовый расход в целом по Старополтавскому району произведен в сумме 1262,7тыс.рублей. Остатки неиспользованных средств данной субвенции на 01.01.2018года в целом по Старополтавскому муниципальному району составили 91,9тыс.рублей, это - Иловатское сельское поселение 49,9тыс.рублей, Новополтавское сельское поселение 14,5тыс.рублей и Салтовское сельское поселение 27,5тыс.рублей.</w:t>
      </w:r>
    </w:p>
    <w:p w:rsidR="00520B22" w:rsidRDefault="00520B22" w:rsidP="00520B22">
      <w:pPr>
        <w:ind w:firstLine="426"/>
        <w:jc w:val="both"/>
      </w:pPr>
      <w:r>
        <w:t>Бюджетные средства, полученные на осуществление полномочий по первичному воинскому учету,</w:t>
      </w:r>
      <w:r w:rsidRPr="00454C9D">
        <w:t xml:space="preserve"> </w:t>
      </w:r>
      <w:r>
        <w:t>в проверяемых объектах расходовались в соответствии со сводной бюджетной росписью на 2016 и 2017годы. Расходы, не поименованные в постановлении Правительства РФ от 29.04.2006г.№258 «О субвенциях на осуществление полномочий по первичному воинскому учету на территориях, где отсутствуют военные комиссариаты», не производились.</w:t>
      </w:r>
    </w:p>
    <w:p w:rsidR="00520B22" w:rsidRDefault="00520B22" w:rsidP="00520B22">
      <w:pPr>
        <w:ind w:firstLine="426"/>
        <w:jc w:val="both"/>
      </w:pPr>
      <w:r>
        <w:t>Дебиторская и кредиторская задолженности по состоянию на 01.01.2016г., 01.01.2017г., в части использования Субвенции в целом по всем сельским поселениям Старополтавского муниципального района отсутствуют. Вследствие неверного исчисления страховых взносов в 2017году  в Старополтавском сельском поселении  образовалась дебиторская задолженность</w:t>
      </w:r>
      <w:r w:rsidRPr="00854D04">
        <w:t xml:space="preserve"> </w:t>
      </w:r>
      <w:r>
        <w:t>по состоянию на 01.01.2018г.</w:t>
      </w:r>
      <w:r w:rsidRPr="00854D04">
        <w:t xml:space="preserve"> </w:t>
      </w:r>
      <w:r>
        <w:t>в сумме 1,1тыс.рублей. Допущенная арифметическая ошибка была исправлена и учтена в бухгалтерском учете в 2018году.</w:t>
      </w:r>
    </w:p>
    <w:p w:rsidR="00520B22" w:rsidRDefault="00520B22" w:rsidP="00520B22">
      <w:pPr>
        <w:ind w:firstLine="426"/>
        <w:jc w:val="both"/>
      </w:pPr>
      <w:r w:rsidRPr="00520B22">
        <w:t>Согласно сведениям</w:t>
      </w:r>
      <w:r>
        <w:t xml:space="preserve"> об использовании субвенций, выделенных в 2016-2017годах на осуществление полномочий по первичному воинскому учету на территории, где отсутствуют военные комиссариаты, общие расходы в целом по району составили:</w:t>
      </w:r>
    </w:p>
    <w:p w:rsidR="00520B22" w:rsidRDefault="00520B22" w:rsidP="00520B22">
      <w:pPr>
        <w:ind w:firstLine="426"/>
        <w:jc w:val="both"/>
      </w:pPr>
      <w:r>
        <w:t xml:space="preserve"> в </w:t>
      </w:r>
      <w:r w:rsidRPr="00D65359">
        <w:rPr>
          <w:b/>
        </w:rPr>
        <w:t>2016</w:t>
      </w:r>
      <w:r>
        <w:t xml:space="preserve">году - 1268,4тыс.рублей из них: по оплате труда и начислениям на оплату труда составило 1210,5тыс.рублей и на приобретение канцтоваров 57,9тыс.рублей; </w:t>
      </w:r>
    </w:p>
    <w:p w:rsidR="00520B22" w:rsidRDefault="00520B22" w:rsidP="00520B22">
      <w:pPr>
        <w:ind w:firstLine="426"/>
        <w:jc w:val="both"/>
      </w:pPr>
      <w:r>
        <w:t xml:space="preserve">в </w:t>
      </w:r>
      <w:r w:rsidRPr="00D65359">
        <w:rPr>
          <w:b/>
        </w:rPr>
        <w:t>2017</w:t>
      </w:r>
      <w:r>
        <w:t>году – 1262,7тыс.рублей из них: по оплате труда и начислениям на оплату труда составило 1218,5тыс.рублей и на приобретение канцтоваров 44,2тыс.рублей.</w:t>
      </w:r>
    </w:p>
    <w:p w:rsidR="00520B22" w:rsidRDefault="00520B22" w:rsidP="00520B22">
      <w:pPr>
        <w:ind w:firstLine="426"/>
        <w:jc w:val="both"/>
      </w:pPr>
      <w:r>
        <w:t>Информация об использовании Субвенции, объемах выделенной Субвенции, дебиторской задолженности приведена в таблице №11-13(прилагаются).</w:t>
      </w:r>
    </w:p>
    <w:p w:rsidR="00520B22" w:rsidRPr="006B533A" w:rsidRDefault="00520B22" w:rsidP="00520B22">
      <w:pPr>
        <w:ind w:firstLine="426"/>
        <w:jc w:val="both"/>
      </w:pPr>
      <w:r>
        <w:t xml:space="preserve">В соответствии со ст.86 Бюджетного кодекса РФ в сельских поселениях были приняты муниципальные нормативно-правовые акты по расходным обязательствам при осуществлении органами местного самоуправления переданных государственных полномочий по осуществлению первичного воинского учета в проверяемом периоде (Порядок расходования средств за счет субвенций на осуществление государственных полномочий по первичному воинскому учету). </w:t>
      </w:r>
    </w:p>
    <w:p w:rsidR="00804553" w:rsidRDefault="00804553" w:rsidP="00115409">
      <w:pPr>
        <w:ind w:firstLine="426"/>
        <w:jc w:val="both"/>
      </w:pPr>
    </w:p>
    <w:p w:rsidR="00804553" w:rsidRDefault="00C60581" w:rsidP="00115409">
      <w:pPr>
        <w:ind w:firstLine="426"/>
        <w:jc w:val="both"/>
      </w:pPr>
      <w:r>
        <w:t xml:space="preserve">В соответствии с Планом-заданием аналитического мероприятия проанализированы Гмелинское сельское поселение, Иловатское сельское поселение, Кановское сельское поселение. </w:t>
      </w:r>
    </w:p>
    <w:p w:rsidR="00C60581" w:rsidRDefault="00C60581" w:rsidP="00115409">
      <w:pPr>
        <w:ind w:firstLine="426"/>
        <w:jc w:val="both"/>
      </w:pPr>
      <w:r>
        <w:t>Законом Волгоградской области от 07.12.2015 №206-ОД «Об областном бюджете на 2016год и на плановый период 2017 и 2018годов» субвенция сельским поселениям на осуществление полномочий по первичному воинскому учету на территориях, где отсутствуют военные комиссариаты (далее-Субвенция),</w:t>
      </w:r>
      <w:r w:rsidRPr="00115409">
        <w:t xml:space="preserve"> </w:t>
      </w:r>
      <w:r>
        <w:t>на 2017год предусмотрена в размере:</w:t>
      </w:r>
    </w:p>
    <w:p w:rsidR="0058580D" w:rsidRDefault="0058580D" w:rsidP="0058580D">
      <w:pPr>
        <w:jc w:val="both"/>
      </w:pPr>
      <w:r>
        <w:t xml:space="preserve">                 Гмелинскому сельскому поселению -197,6тыс.руб.         </w:t>
      </w:r>
    </w:p>
    <w:p w:rsidR="0058580D" w:rsidRDefault="0058580D" w:rsidP="0058580D">
      <w:pPr>
        <w:jc w:val="both"/>
      </w:pPr>
      <w:r>
        <w:t xml:space="preserve">                 Иловатскому сельскому поселению </w:t>
      </w:r>
      <w:r w:rsidR="00FC1A22">
        <w:t xml:space="preserve"> </w:t>
      </w:r>
      <w:r>
        <w:t xml:space="preserve">-197,6тыс.руб.         </w:t>
      </w:r>
    </w:p>
    <w:p w:rsidR="0058580D" w:rsidRDefault="0058580D" w:rsidP="0058580D">
      <w:pPr>
        <w:jc w:val="both"/>
      </w:pPr>
      <w:r>
        <w:t xml:space="preserve">                 Кановскому сельскому поселению</w:t>
      </w:r>
      <w:r w:rsidR="00FC1A22">
        <w:t xml:space="preserve">   </w:t>
      </w:r>
      <w:r>
        <w:t xml:space="preserve"> -59,3тыс.руб.                </w:t>
      </w:r>
    </w:p>
    <w:p w:rsidR="001B769C" w:rsidRDefault="00115409" w:rsidP="00115409">
      <w:pPr>
        <w:ind w:firstLine="426"/>
        <w:jc w:val="both"/>
      </w:pPr>
      <w:r>
        <w:t>Законом Волгоградской области от 06.12.2016 №126-ОД «Об областном бюджете на 2017год и на плановый период 2018  и 2019годов» субвенци</w:t>
      </w:r>
      <w:r w:rsidR="00217789">
        <w:t>я</w:t>
      </w:r>
      <w:r w:rsidR="001B769C">
        <w:t xml:space="preserve"> сельским поселениям</w:t>
      </w:r>
      <w:r>
        <w:t xml:space="preserve"> на осуществление полномочий по первичному воинскому учету на территориях, где отсутствуют военные комиссариаты (далее-Субвенция),</w:t>
      </w:r>
      <w:r w:rsidRPr="00115409">
        <w:t xml:space="preserve"> </w:t>
      </w:r>
      <w:r w:rsidR="0058580D">
        <w:t xml:space="preserve">на 2017год </w:t>
      </w:r>
      <w:r w:rsidR="001B769C">
        <w:t>предусмотрен</w:t>
      </w:r>
      <w:r w:rsidR="00217789">
        <w:t>а</w:t>
      </w:r>
      <w:r w:rsidR="001B769C">
        <w:t xml:space="preserve"> в размере:</w:t>
      </w:r>
    </w:p>
    <w:p w:rsidR="00A00E52" w:rsidRDefault="00FC1A22" w:rsidP="00FC1A22">
      <w:pPr>
        <w:ind w:firstLine="426"/>
        <w:jc w:val="both"/>
      </w:pPr>
      <w:r>
        <w:t xml:space="preserve">         </w:t>
      </w:r>
      <w:r w:rsidR="00115409">
        <w:t xml:space="preserve">Гмелинскому сельскому поселению </w:t>
      </w:r>
      <w:r w:rsidR="001B769C">
        <w:t>-202,2тыс.руб.</w:t>
      </w:r>
    </w:p>
    <w:p w:rsidR="00A00E52" w:rsidRDefault="00FC1A22" w:rsidP="00A00E52">
      <w:pPr>
        <w:jc w:val="both"/>
      </w:pPr>
      <w:r>
        <w:t xml:space="preserve">                </w:t>
      </w:r>
      <w:r w:rsidR="00115409">
        <w:t>Иловатскому</w:t>
      </w:r>
      <w:r w:rsidR="001B769C">
        <w:t xml:space="preserve"> сельскому поселению</w:t>
      </w:r>
      <w:r>
        <w:t xml:space="preserve">  </w:t>
      </w:r>
      <w:r w:rsidR="001B769C">
        <w:t>-202,2тыс.руб.</w:t>
      </w:r>
    </w:p>
    <w:p w:rsidR="00A00E52" w:rsidRDefault="00FC1A22" w:rsidP="00A00E52">
      <w:pPr>
        <w:jc w:val="both"/>
      </w:pPr>
      <w:r>
        <w:t xml:space="preserve">                </w:t>
      </w:r>
      <w:r w:rsidR="001B769C">
        <w:t xml:space="preserve">Кановскому сельскому поселению </w:t>
      </w:r>
      <w:r>
        <w:t xml:space="preserve">   </w:t>
      </w:r>
      <w:r w:rsidR="001B769C">
        <w:t>-60,7тыс.руб.</w:t>
      </w:r>
    </w:p>
    <w:p w:rsidR="00A00E52" w:rsidRPr="00A00E52" w:rsidRDefault="00DE73ED" w:rsidP="00A00E52">
      <w:pPr>
        <w:jc w:val="both"/>
      </w:pPr>
      <w:r>
        <w:lastRenderedPageBreak/>
        <w:t xml:space="preserve"> </w:t>
      </w:r>
      <w:r w:rsidR="00756B31">
        <w:t xml:space="preserve">      </w:t>
      </w:r>
      <w:r>
        <w:t xml:space="preserve">Администрации сельских поселений являются получателями средств федерального бюджета на содержание работников по осуществлению первичного воинского учета. </w:t>
      </w:r>
    </w:p>
    <w:p w:rsidR="00AD2435" w:rsidRDefault="006B533A" w:rsidP="00C60581">
      <w:pPr>
        <w:ind w:firstLine="426"/>
        <w:jc w:val="both"/>
        <w:rPr>
          <w:b/>
          <w:i/>
        </w:rPr>
      </w:pPr>
      <w:r>
        <w:t>В соответствии со ст.86 Бюджетного кодекса РФ</w:t>
      </w:r>
      <w:r w:rsidR="00ED594C">
        <w:t xml:space="preserve"> в сельских поселениях были приняты </w:t>
      </w:r>
      <w:r w:rsidR="008B6DAB">
        <w:t xml:space="preserve">муниципальные </w:t>
      </w:r>
      <w:r w:rsidR="00ED594C">
        <w:t>нормативно-правовые акты по расходным обязательствам при осуществлении органами местного самоуправления переданных государственных полномочий по осуществлению первичного воинского учета в проверяемом периоде</w:t>
      </w:r>
      <w:r w:rsidR="004F274F">
        <w:t xml:space="preserve"> (Порядок расходования средств за счет субвенций на осуществление государственных полномочий по первичному воинскому учету)</w:t>
      </w:r>
      <w:r w:rsidR="00ED594C">
        <w:t>.</w:t>
      </w:r>
      <w:r w:rsidR="008B6DAB">
        <w:t xml:space="preserve"> </w:t>
      </w:r>
    </w:p>
    <w:p w:rsidR="00C7622A" w:rsidRDefault="00C7622A" w:rsidP="00C7622A">
      <w:pPr>
        <w:ind w:firstLine="426"/>
        <w:jc w:val="both"/>
      </w:pPr>
      <w:r>
        <w:t xml:space="preserve">Количество граждан, состоящих на воинском учете (на основании </w:t>
      </w:r>
      <w:r w:rsidR="00C60581">
        <w:t>«</w:t>
      </w:r>
      <w:r>
        <w:t>Отчета о расходовании субвенций, предоставленных из федерального бюджета бюджетам субъектов РФ (органов местного самоуправления) на выполнение полномочий по осуществлению первичного воинского учета на территориях, где отсутствуют военные комиссариаты</w:t>
      </w:r>
      <w:r w:rsidR="00C60581">
        <w:t>»</w:t>
      </w:r>
      <w:r>
        <w:t xml:space="preserve">), </w:t>
      </w:r>
      <w:r w:rsidR="00C60581">
        <w:t xml:space="preserve">составило: </w:t>
      </w:r>
    </w:p>
    <w:p w:rsidR="001025DA" w:rsidRDefault="00C60581" w:rsidP="00C7622A">
      <w:pPr>
        <w:ind w:firstLine="426"/>
        <w:jc w:val="both"/>
      </w:pPr>
      <w:r>
        <w:t>в</w:t>
      </w:r>
      <w:r w:rsidR="001025DA">
        <w:t xml:space="preserve"> Гмелинском сельском поселении количество граждан, состоящих на воинском учете в 2016году</w:t>
      </w:r>
      <w:r w:rsidR="007D0351">
        <w:t>,</w:t>
      </w:r>
      <w:r w:rsidR="001025DA">
        <w:t xml:space="preserve"> составляло 609чел., в 2017году-623чел.;</w:t>
      </w:r>
    </w:p>
    <w:p w:rsidR="001025DA" w:rsidRDefault="001025DA" w:rsidP="00C7622A">
      <w:pPr>
        <w:ind w:firstLine="426"/>
        <w:jc w:val="both"/>
      </w:pPr>
      <w:r>
        <w:t xml:space="preserve">в Иловатском сельском поселении </w:t>
      </w:r>
      <w:r w:rsidR="00E40E60">
        <w:t>количество граждан, состоящих на воинском учете в 2016году</w:t>
      </w:r>
      <w:r w:rsidR="007D0351">
        <w:t>,</w:t>
      </w:r>
      <w:r w:rsidR="00E40E60">
        <w:t xml:space="preserve"> составляло 500чел., в 2017году-471.чел.;</w:t>
      </w:r>
    </w:p>
    <w:p w:rsidR="00C7622A" w:rsidRDefault="00E40E60" w:rsidP="00C7622A">
      <w:pPr>
        <w:ind w:firstLine="426"/>
        <w:jc w:val="both"/>
      </w:pPr>
      <w:r>
        <w:t>в Кановском сельском поселении количество граждан, состоящих на воинском учете в 2016году</w:t>
      </w:r>
      <w:r w:rsidR="007D0351">
        <w:t>,</w:t>
      </w:r>
      <w:r>
        <w:t xml:space="preserve"> составляло </w:t>
      </w:r>
      <w:r w:rsidR="0009685E">
        <w:t>235</w:t>
      </w:r>
      <w:r>
        <w:t>чел., в 2017году-</w:t>
      </w:r>
      <w:r w:rsidR="0009685E">
        <w:t>248</w:t>
      </w:r>
      <w:r w:rsidR="00177E72">
        <w:t>чел.</w:t>
      </w:r>
    </w:p>
    <w:p w:rsidR="00A752C1" w:rsidRDefault="00A752C1" w:rsidP="00A752C1">
      <w:pPr>
        <w:ind w:firstLine="426"/>
        <w:jc w:val="both"/>
      </w:pPr>
    </w:p>
    <w:p w:rsidR="00A752C1" w:rsidRDefault="00A752C1" w:rsidP="00A752C1">
      <w:pPr>
        <w:ind w:firstLine="426"/>
        <w:jc w:val="both"/>
      </w:pPr>
      <w:r>
        <w:t>Согласно представленным к проверке: Журнал</w:t>
      </w:r>
      <w:r w:rsidR="0009685E">
        <w:t>ов</w:t>
      </w:r>
      <w:r>
        <w:t xml:space="preserve"> проверок осуществления </w:t>
      </w:r>
      <w:r w:rsidR="00A57D63">
        <w:t xml:space="preserve">первичного </w:t>
      </w:r>
      <w:r w:rsidR="00C60581">
        <w:t>воинского учета «С</w:t>
      </w:r>
      <w:r>
        <w:t>верка учетных карточек с военным комиссариатом Волгоградской области по городу Палласовка, Палласовскому и Старополтавскому районам</w:t>
      </w:r>
      <w:r w:rsidR="00C60581">
        <w:t>»</w:t>
      </w:r>
      <w:r>
        <w:t xml:space="preserve">; </w:t>
      </w:r>
      <w:r w:rsidR="00C60581">
        <w:t>«</w:t>
      </w:r>
      <w:r w:rsidR="009E735E">
        <w:t>Отчет</w:t>
      </w:r>
      <w:r w:rsidR="0009685E">
        <w:t>ов</w:t>
      </w:r>
      <w:r w:rsidR="009E735E">
        <w:t xml:space="preserve"> о состоянии</w:t>
      </w:r>
      <w:r>
        <w:t xml:space="preserve"> первично</w:t>
      </w:r>
      <w:r w:rsidR="009E735E">
        <w:t>го</w:t>
      </w:r>
      <w:r>
        <w:t xml:space="preserve"> воинско</w:t>
      </w:r>
      <w:r w:rsidR="009E735E">
        <w:t>го</w:t>
      </w:r>
      <w:r>
        <w:t xml:space="preserve"> учет</w:t>
      </w:r>
      <w:r w:rsidR="009E735E">
        <w:t>а</w:t>
      </w:r>
      <w:r>
        <w:t xml:space="preserve"> </w:t>
      </w:r>
      <w:r w:rsidR="009E735E">
        <w:t xml:space="preserve">в Иловатском </w:t>
      </w:r>
      <w:r w:rsidR="0009685E">
        <w:t xml:space="preserve">и Кановском </w:t>
      </w:r>
      <w:r w:rsidR="009E735E">
        <w:t>сельск</w:t>
      </w:r>
      <w:r w:rsidR="0009685E">
        <w:t>их</w:t>
      </w:r>
      <w:r w:rsidR="009E735E">
        <w:t xml:space="preserve"> поселени</w:t>
      </w:r>
      <w:r w:rsidR="0009685E">
        <w:t>ях</w:t>
      </w:r>
      <w:r>
        <w:t xml:space="preserve"> </w:t>
      </w:r>
      <w:r w:rsidR="009E735E">
        <w:t>Старополтавского района Волгоградской области</w:t>
      </w:r>
      <w:r w:rsidR="00C60581">
        <w:t>»</w:t>
      </w:r>
      <w:r w:rsidR="0009685E">
        <w:t xml:space="preserve">; </w:t>
      </w:r>
      <w:r w:rsidR="00C60581">
        <w:t>«</w:t>
      </w:r>
      <w:r w:rsidR="0009685E">
        <w:t>Сведений о количестве граждан, пребывающих в запасе и граждан подлежащих призыву на военную службу, состоящих на первичном воинском учете</w:t>
      </w:r>
      <w:r w:rsidR="00C60581">
        <w:t>»</w:t>
      </w:r>
      <w:r w:rsidR="0009685E">
        <w:t xml:space="preserve"> по </w:t>
      </w:r>
      <w:r w:rsidR="00036C45">
        <w:t>а</w:t>
      </w:r>
      <w:r w:rsidR="0009685E">
        <w:t>дминистраци</w:t>
      </w:r>
      <w:r w:rsidR="00C60581">
        <w:t>ям</w:t>
      </w:r>
      <w:r w:rsidR="0009685E">
        <w:t xml:space="preserve"> </w:t>
      </w:r>
      <w:r w:rsidR="00C60581">
        <w:t>сельских поселений</w:t>
      </w:r>
      <w:r w:rsidR="0009685E">
        <w:t>,</w:t>
      </w:r>
      <w:r>
        <w:t xml:space="preserve"> по состоянию на 01.01.2017г. и по состоянию на 01.01.2018г. - расхождений не установлено.</w:t>
      </w:r>
    </w:p>
    <w:p w:rsidR="00C7622A" w:rsidRDefault="00373E26" w:rsidP="00C7622A">
      <w:pPr>
        <w:ind w:firstLine="426"/>
        <w:jc w:val="both"/>
      </w:pPr>
      <w:r>
        <w:t xml:space="preserve">В </w:t>
      </w:r>
      <w:r w:rsidR="00027232">
        <w:t>соответствии пп.б</w:t>
      </w:r>
      <w:r w:rsidR="004F66F4">
        <w:t>.</w:t>
      </w:r>
      <w:r w:rsidR="00027232">
        <w:t xml:space="preserve"> п.11 Положения о воинском учете, утвержденного </w:t>
      </w:r>
      <w:r w:rsidR="00027232" w:rsidRPr="006E4759">
        <w:t xml:space="preserve">постановлением Правительства РФ от 27.11.2006 №719 (при наличии на воинском учете </w:t>
      </w:r>
      <w:r w:rsidR="00027232">
        <w:t>от</w:t>
      </w:r>
      <w:r w:rsidR="00027232" w:rsidRPr="006E4759">
        <w:t xml:space="preserve"> 500</w:t>
      </w:r>
      <w:r w:rsidR="00254352">
        <w:t>до 1000</w:t>
      </w:r>
      <w:r w:rsidR="00027232" w:rsidRPr="006E4759">
        <w:t>граждан)</w:t>
      </w:r>
      <w:r w:rsidR="00254352">
        <w:t xml:space="preserve"> </w:t>
      </w:r>
      <w:r>
        <w:t>в Гмелинском и Иловатском сельских поселениях воинский учет в администрации осуществлял</w:t>
      </w:r>
      <w:r w:rsidR="00254352">
        <w:t>ся</w:t>
      </w:r>
      <w:r>
        <w:t xml:space="preserve"> од</w:t>
      </w:r>
      <w:r w:rsidR="00254352">
        <w:t>ним</w:t>
      </w:r>
      <w:r>
        <w:t xml:space="preserve"> </w:t>
      </w:r>
      <w:r w:rsidR="00254352">
        <w:t xml:space="preserve">освобожденным </w:t>
      </w:r>
      <w:r>
        <w:t>работник</w:t>
      </w:r>
      <w:r w:rsidR="00254352">
        <w:t>ом</w:t>
      </w:r>
      <w:r>
        <w:t xml:space="preserve">, в Кановском сельском поселении </w:t>
      </w:r>
      <w:r w:rsidR="00254352">
        <w:t>в</w:t>
      </w:r>
      <w:r w:rsidRPr="006E4759">
        <w:t>оинский учет в проверяемом периоде осуществлялся работником, выполняющим  обязанности по совместительству, что соответствует пп. а п.11 Положения о воинском учете, утвержденного постановлением Правительства РФ от 27.11.2006 №719 (при наличии на воинском учете менее 500граждан).</w:t>
      </w:r>
    </w:p>
    <w:p w:rsidR="00821886" w:rsidRDefault="00821886" w:rsidP="00821886">
      <w:pPr>
        <w:ind w:firstLine="426"/>
        <w:jc w:val="both"/>
      </w:pPr>
      <w:r>
        <w:t>Согласно, утвержденных штатных расписаний в проверенных поселениях предусмотрено:</w:t>
      </w:r>
    </w:p>
    <w:p w:rsidR="00821886" w:rsidRDefault="00821886" w:rsidP="00821886">
      <w:pPr>
        <w:ind w:firstLine="426"/>
        <w:jc w:val="both"/>
      </w:pPr>
      <w:r>
        <w:t>-одна штатная единица специалиста ВУР: (администрации Иловатского сельского поселения, администрации Гмелинского сельского поселения)</w:t>
      </w:r>
    </w:p>
    <w:p w:rsidR="00821886" w:rsidRDefault="00821886" w:rsidP="00821886">
      <w:pPr>
        <w:ind w:firstLine="426"/>
        <w:jc w:val="both"/>
      </w:pPr>
      <w:r>
        <w:t xml:space="preserve">-один специалист ВУР в количестве 0,3ставки штатной единицы (администрации Кановского сельского поселения). </w:t>
      </w:r>
    </w:p>
    <w:p w:rsidR="00821886" w:rsidRDefault="00821886" w:rsidP="00821886">
      <w:pPr>
        <w:ind w:firstLine="426"/>
        <w:jc w:val="both"/>
      </w:pPr>
      <w:r>
        <w:t>С</w:t>
      </w:r>
      <w:r w:rsidRPr="00073768">
        <w:t xml:space="preserve"> сотрудник</w:t>
      </w:r>
      <w:r>
        <w:t>ами</w:t>
      </w:r>
      <w:r w:rsidRPr="00073768">
        <w:t xml:space="preserve"> </w:t>
      </w:r>
      <w:r>
        <w:t xml:space="preserve">были </w:t>
      </w:r>
      <w:r w:rsidRPr="00073768">
        <w:t>составлен</w:t>
      </w:r>
      <w:r>
        <w:t>ы</w:t>
      </w:r>
      <w:r w:rsidRPr="00073768">
        <w:t xml:space="preserve"> трудов</w:t>
      </w:r>
      <w:r>
        <w:t>ые</w:t>
      </w:r>
      <w:r w:rsidRPr="00073768">
        <w:t xml:space="preserve"> договор</w:t>
      </w:r>
      <w:r>
        <w:t xml:space="preserve">а, определены должностные инструкции для работников по воинскому учету, утвержденные Главами сельских поселений. В связи с увольнением в 2017году основного работника в Иловатском сельском поселении, </w:t>
      </w:r>
      <w:r w:rsidRPr="008A2427">
        <w:t xml:space="preserve">на основании Распоряжения </w:t>
      </w:r>
      <w:r>
        <w:t>а</w:t>
      </w:r>
      <w:r w:rsidRPr="008A2427">
        <w:t>дминистрации Иловатского сельского поселения от 18.09.2017г. №35</w:t>
      </w:r>
      <w:r>
        <w:t xml:space="preserve"> обязанности по ведению первичного воинского учета возложены по совместительству на специалиста администрации Иловатского сельского поселения</w:t>
      </w:r>
      <w:r w:rsidRPr="008A2427">
        <w:t xml:space="preserve">.  </w:t>
      </w:r>
    </w:p>
    <w:p w:rsidR="00821886" w:rsidRDefault="00821886" w:rsidP="00821886">
      <w:pPr>
        <w:ind w:firstLine="426"/>
        <w:jc w:val="both"/>
      </w:pPr>
      <w:r>
        <w:t>Рабочие места военно-учетных работников располагаются в здании администраций сельских поселений, которые оснащены всем необходимым для работы. Расходование средств из местного бюджета на содержание военно-учетного работника за проверяемый период в сельских поселениях не производилось.</w:t>
      </w:r>
    </w:p>
    <w:p w:rsidR="006232E2" w:rsidRDefault="009E735E" w:rsidP="006232E2">
      <w:pPr>
        <w:ind w:firstLine="426"/>
        <w:jc w:val="both"/>
        <w:rPr>
          <w:b/>
          <w:i/>
        </w:rPr>
      </w:pPr>
      <w:r w:rsidRPr="007B516F">
        <w:t>Отчет о расходовании субвенций, предоставленных из федерального бюджета бюджетам субъектов РФ (органов местного самоуправления) на выполнение полномочий</w:t>
      </w:r>
      <w:r>
        <w:t xml:space="preserve"> по осуществлению первичного воинского учета на территориях где отсутствуют военные комиссариаты, по форме, утвержденной приказом Министерства финансов РФ от 03.07.2006г. №90н, представля</w:t>
      </w:r>
      <w:r w:rsidR="00C60581">
        <w:t>ются</w:t>
      </w:r>
      <w:r>
        <w:t xml:space="preserve"> ежеквартально в Финансовый отдел  </w:t>
      </w:r>
      <w:r w:rsidR="001A4991">
        <w:t>а</w:t>
      </w:r>
      <w:r>
        <w:t xml:space="preserve">дминистрации Старополтавского муниципального района в </w:t>
      </w:r>
      <w:r>
        <w:lastRenderedPageBreak/>
        <w:t>сроки, им установленные</w:t>
      </w:r>
      <w:r w:rsidR="00CC6217">
        <w:t>;</w:t>
      </w:r>
      <w:r>
        <w:t xml:space="preserve"> нарушений сроков </w:t>
      </w:r>
      <w:r w:rsidR="00CC6217">
        <w:t xml:space="preserve">- </w:t>
      </w:r>
      <w:r>
        <w:t xml:space="preserve">предоставления отчетности </w:t>
      </w:r>
      <w:r w:rsidR="0009685E">
        <w:t xml:space="preserve">сельскими поселениями </w:t>
      </w:r>
      <w:r w:rsidR="00CC6217">
        <w:t xml:space="preserve">-  </w:t>
      </w:r>
      <w:r>
        <w:t>не установлено.</w:t>
      </w:r>
    </w:p>
    <w:p w:rsidR="00AA0225" w:rsidRDefault="00BF62F4" w:rsidP="00AA0225">
      <w:pPr>
        <w:ind w:firstLine="426"/>
        <w:jc w:val="both"/>
      </w:pPr>
      <w:r>
        <w:t>Расходовани</w:t>
      </w:r>
      <w:r w:rsidR="005479F4">
        <w:t>е</w:t>
      </w:r>
      <w:r>
        <w:t xml:space="preserve"> средств производил</w:t>
      </w:r>
      <w:r w:rsidR="00C60581">
        <w:t>ос</w:t>
      </w:r>
      <w:r>
        <w:t xml:space="preserve">ь на основании </w:t>
      </w:r>
      <w:r w:rsidR="005479F4">
        <w:t xml:space="preserve">принятых </w:t>
      </w:r>
      <w:r>
        <w:t>Порядк</w:t>
      </w:r>
      <w:r w:rsidR="005479F4">
        <w:t>ов</w:t>
      </w:r>
      <w:r>
        <w:t xml:space="preserve"> расходования средств за счет субвенций на осуществление государственных полномочий по первичному воинскому учету</w:t>
      </w:r>
      <w:r w:rsidR="00821886">
        <w:t xml:space="preserve"> </w:t>
      </w:r>
      <w:r w:rsidR="00CB2C6D">
        <w:t>(на территории Иловатского сельского поселения от 21.03.2016г. №12/2,</w:t>
      </w:r>
      <w:r w:rsidR="00CB2C6D" w:rsidRPr="00CB2C6D">
        <w:t xml:space="preserve"> </w:t>
      </w:r>
      <w:r w:rsidR="00CB2C6D">
        <w:t>на территории Кановского сельского поселения от 08.09.2015г. №88</w:t>
      </w:r>
      <w:r>
        <w:t xml:space="preserve">, </w:t>
      </w:r>
      <w:r w:rsidR="00CB2C6D">
        <w:t xml:space="preserve">на территории Гмелинского сельского поселения от 10.03.2016г. №53), </w:t>
      </w:r>
      <w:r>
        <w:t>расходы на приобретение материальных запасов (</w:t>
      </w:r>
      <w:r w:rsidR="00D2368A">
        <w:t>канцтовары</w:t>
      </w:r>
      <w:r>
        <w:t xml:space="preserve">) </w:t>
      </w:r>
      <w:r w:rsidR="00177E72">
        <w:t>отражены д</w:t>
      </w:r>
      <w:r w:rsidRPr="00E40F38">
        <w:t>оговор</w:t>
      </w:r>
      <w:r w:rsidR="00F00D33">
        <w:t>а</w:t>
      </w:r>
      <w:r w:rsidRPr="00E40F38">
        <w:t>м</w:t>
      </w:r>
      <w:r w:rsidR="00F00D33">
        <w:t>и</w:t>
      </w:r>
      <w:r w:rsidRPr="00E40F38">
        <w:t>, накладной</w:t>
      </w:r>
      <w:r w:rsidR="00CB2C6D">
        <w:t>,</w:t>
      </w:r>
      <w:r>
        <w:t xml:space="preserve"> счет-фактурой</w:t>
      </w:r>
      <w:r w:rsidR="00CB2C6D">
        <w:t>,</w:t>
      </w:r>
      <w:r>
        <w:t xml:space="preserve"> оплата за  приобретение канцтоваров </w:t>
      </w:r>
      <w:r>
        <w:rPr>
          <w:color w:val="000000"/>
        </w:rPr>
        <w:t>произведен</w:t>
      </w:r>
      <w:r w:rsidR="00CB2C6D">
        <w:rPr>
          <w:color w:val="000000"/>
        </w:rPr>
        <w:t>ы</w:t>
      </w:r>
      <w:r>
        <w:rPr>
          <w:color w:val="000000"/>
        </w:rPr>
        <w:t xml:space="preserve"> в полном объеме.</w:t>
      </w:r>
      <w:r w:rsidR="00AA0225" w:rsidRPr="00AA0225">
        <w:t xml:space="preserve"> </w:t>
      </w:r>
    </w:p>
    <w:p w:rsidR="00A87DEC" w:rsidRDefault="00AA0225" w:rsidP="006232E2">
      <w:pPr>
        <w:ind w:firstLine="426"/>
        <w:jc w:val="both"/>
      </w:pPr>
      <w:r>
        <w:t>Бюджетные средства, полученные на осуществление полномочий по первичному воинскому учету,</w:t>
      </w:r>
      <w:r w:rsidRPr="00454C9D">
        <w:t xml:space="preserve"> </w:t>
      </w:r>
      <w:r>
        <w:t>в проверяемых объектах расходовались в соответствии со сводной бюджетной росписью на 2016 и 2017годы.</w:t>
      </w:r>
      <w:r w:rsidR="00DD75AF">
        <w:t xml:space="preserve"> </w:t>
      </w:r>
      <w:r w:rsidR="00D2368A">
        <w:t>Расходы</w:t>
      </w:r>
      <w:r w:rsidR="00E1400F">
        <w:t>,</w:t>
      </w:r>
      <w:r w:rsidR="00D2368A">
        <w:t xml:space="preserve"> не поименованные в постановлении Правительства РФ от 29.04.2006г.№258 «О субвенциях на осуществление полномочий по первичному воинскому учету на территориях, где отсутствуют военные комиссариаты», не производились.</w:t>
      </w:r>
    </w:p>
    <w:p w:rsidR="009C4EC1" w:rsidRDefault="009C4EC1" w:rsidP="009C4EC1">
      <w:pPr>
        <w:ind w:firstLine="426"/>
        <w:jc w:val="both"/>
      </w:pPr>
      <w:r>
        <w:t xml:space="preserve">Решения о выделении средств местного бюджета на исполнение государственного полномочия по осуществлению первичного воинского учета в проверяемом периоде </w:t>
      </w:r>
      <w:r w:rsidRPr="007A5376">
        <w:t>сельск</w:t>
      </w:r>
      <w:r>
        <w:t>ими</w:t>
      </w:r>
      <w:r w:rsidRPr="007A5376">
        <w:t xml:space="preserve"> Дум</w:t>
      </w:r>
      <w:r>
        <w:t>ами не принимались. Нормативы затрат на содержание военно-учетного работника сельскими поселениями на уровне муниципальн</w:t>
      </w:r>
      <w:r w:rsidR="00E67FC9">
        <w:t>ых</w:t>
      </w:r>
      <w:r>
        <w:t xml:space="preserve"> образовани</w:t>
      </w:r>
      <w:r w:rsidR="00E67FC9">
        <w:t>й</w:t>
      </w:r>
      <w:r>
        <w:t xml:space="preserve"> не принимались.</w:t>
      </w:r>
    </w:p>
    <w:p w:rsidR="00900F4D" w:rsidRDefault="00555C43" w:rsidP="00821886">
      <w:pPr>
        <w:ind w:firstLine="426"/>
        <w:jc w:val="both"/>
      </w:pPr>
      <w:r w:rsidRPr="004F32A3">
        <w:t>За отчетный</w:t>
      </w:r>
      <w:r w:rsidRPr="00B22CE4">
        <w:t xml:space="preserve"> период заработная плата военно-учетн</w:t>
      </w:r>
      <w:r w:rsidR="006F4490">
        <w:t>ым</w:t>
      </w:r>
      <w:r w:rsidRPr="00B22CE4">
        <w:t xml:space="preserve"> работник</w:t>
      </w:r>
      <w:r w:rsidR="006F4490">
        <w:t>ам</w:t>
      </w:r>
      <w:r w:rsidRPr="00B22CE4">
        <w:t>, осуществляющ</w:t>
      </w:r>
      <w:r w:rsidR="008B23AF">
        <w:t xml:space="preserve">их </w:t>
      </w:r>
      <w:r w:rsidRPr="00B22CE4">
        <w:t>первичный</w:t>
      </w:r>
      <w:r>
        <w:t xml:space="preserve"> воинский учет в администраци</w:t>
      </w:r>
      <w:r w:rsidR="008B23AF">
        <w:t>и</w:t>
      </w:r>
      <w:r>
        <w:t>, выплачивалась на основании Положени</w:t>
      </w:r>
      <w:r w:rsidR="00F00D33">
        <w:t>й</w:t>
      </w:r>
      <w:r>
        <w:t xml:space="preserve"> об оплате труда военно-учетного работника</w:t>
      </w:r>
      <w:r w:rsidR="004C1CD5">
        <w:t>; Положени</w:t>
      </w:r>
      <w:r w:rsidR="00F00D33">
        <w:t>й</w:t>
      </w:r>
      <w:r w:rsidR="004C1CD5">
        <w:t xml:space="preserve"> о военно-учетном работнике</w:t>
      </w:r>
      <w:r w:rsidR="00F00D33">
        <w:t>, принятых в сельских поселениях.</w:t>
      </w:r>
      <w:r w:rsidR="006428EE">
        <w:t xml:space="preserve"> </w:t>
      </w:r>
      <w:r w:rsidR="00827CFB">
        <w:t xml:space="preserve"> </w:t>
      </w:r>
    </w:p>
    <w:p w:rsidR="00A65CA2" w:rsidRDefault="00FB6399" w:rsidP="00821886">
      <w:pPr>
        <w:ind w:firstLine="426"/>
        <w:jc w:val="both"/>
      </w:pPr>
      <w:r>
        <w:t xml:space="preserve">Оплата труда </w:t>
      </w:r>
      <w:r w:rsidR="004F32A3">
        <w:t xml:space="preserve">в сельских поселениях </w:t>
      </w:r>
      <w:r>
        <w:t xml:space="preserve">военно-учетному работнику </w:t>
      </w:r>
      <w:r w:rsidR="004C5E4E">
        <w:t xml:space="preserve">в проверяемом периоде </w:t>
      </w:r>
      <w:r>
        <w:t>представлена в таблице №1.</w:t>
      </w:r>
    </w:p>
    <w:p w:rsidR="00237CE2" w:rsidRDefault="00B54F60" w:rsidP="00237CE2">
      <w:pPr>
        <w:ind w:firstLine="426"/>
        <w:jc w:val="center"/>
      </w:pPr>
      <w:r>
        <w:t xml:space="preserve">                                                                                                                    </w:t>
      </w:r>
      <w:r w:rsidR="00821886">
        <w:t xml:space="preserve">                </w:t>
      </w:r>
      <w:r>
        <w:t xml:space="preserve">  </w:t>
      </w:r>
      <w:r w:rsidR="00821886">
        <w:t>Р</w:t>
      </w:r>
      <w:r w:rsidR="00237CE2">
        <w:t>уб</w:t>
      </w:r>
      <w:r w:rsidR="00821886">
        <w:t>.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1134"/>
        <w:gridCol w:w="1134"/>
        <w:gridCol w:w="1134"/>
        <w:gridCol w:w="992"/>
        <w:gridCol w:w="1134"/>
        <w:gridCol w:w="851"/>
        <w:gridCol w:w="851"/>
      </w:tblGrid>
      <w:tr w:rsidR="00973C5B" w:rsidTr="00821886">
        <w:trPr>
          <w:trHeight w:val="104"/>
        </w:trPr>
        <w:tc>
          <w:tcPr>
            <w:tcW w:w="1242" w:type="dxa"/>
            <w:vMerge w:val="restart"/>
          </w:tcPr>
          <w:p w:rsidR="00973C5B" w:rsidRPr="00821886" w:rsidRDefault="00973C5B" w:rsidP="00237CE2">
            <w:pPr>
              <w:jc w:val="center"/>
              <w:rPr>
                <w:sz w:val="20"/>
                <w:szCs w:val="20"/>
              </w:rPr>
            </w:pPr>
            <w:r w:rsidRPr="0082188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68" w:type="dxa"/>
            <w:gridSpan w:val="2"/>
          </w:tcPr>
          <w:p w:rsidR="00973C5B" w:rsidRPr="00821886" w:rsidRDefault="00973C5B" w:rsidP="00973C5B">
            <w:pPr>
              <w:rPr>
                <w:sz w:val="20"/>
                <w:szCs w:val="20"/>
              </w:rPr>
            </w:pPr>
            <w:r w:rsidRPr="00821886">
              <w:rPr>
                <w:sz w:val="20"/>
                <w:szCs w:val="20"/>
              </w:rPr>
              <w:t>Воен.-учетн.работник (1ед.)</w:t>
            </w:r>
            <w:r w:rsidR="00821886">
              <w:rPr>
                <w:sz w:val="20"/>
                <w:szCs w:val="20"/>
              </w:rPr>
              <w:t xml:space="preserve"> </w:t>
            </w:r>
            <w:r w:rsidRPr="00821886">
              <w:rPr>
                <w:sz w:val="20"/>
                <w:szCs w:val="20"/>
              </w:rPr>
              <w:t>Иловатское с.п.</w:t>
            </w:r>
          </w:p>
        </w:tc>
        <w:tc>
          <w:tcPr>
            <w:tcW w:w="2268" w:type="dxa"/>
            <w:gridSpan w:val="2"/>
          </w:tcPr>
          <w:p w:rsidR="00973C5B" w:rsidRPr="00821886" w:rsidRDefault="00973C5B" w:rsidP="00973C5B">
            <w:pPr>
              <w:rPr>
                <w:sz w:val="20"/>
                <w:szCs w:val="20"/>
              </w:rPr>
            </w:pPr>
            <w:r w:rsidRPr="00821886">
              <w:rPr>
                <w:sz w:val="20"/>
                <w:szCs w:val="20"/>
              </w:rPr>
              <w:t>Воен-учетн.работник (1ед.)</w:t>
            </w:r>
            <w:r w:rsidR="00821886">
              <w:rPr>
                <w:sz w:val="20"/>
                <w:szCs w:val="20"/>
              </w:rPr>
              <w:t xml:space="preserve"> </w:t>
            </w:r>
            <w:r w:rsidRPr="00821886">
              <w:rPr>
                <w:sz w:val="20"/>
                <w:szCs w:val="20"/>
              </w:rPr>
              <w:t>Гмелинское с.п.</w:t>
            </w:r>
          </w:p>
        </w:tc>
        <w:tc>
          <w:tcPr>
            <w:tcW w:w="2126" w:type="dxa"/>
            <w:gridSpan w:val="2"/>
          </w:tcPr>
          <w:p w:rsidR="00973C5B" w:rsidRPr="00821886" w:rsidRDefault="00973C5B" w:rsidP="00973C5B">
            <w:pPr>
              <w:rPr>
                <w:sz w:val="20"/>
                <w:szCs w:val="20"/>
              </w:rPr>
            </w:pPr>
            <w:r w:rsidRPr="00821886">
              <w:rPr>
                <w:sz w:val="20"/>
                <w:szCs w:val="20"/>
              </w:rPr>
              <w:t>Воен-учетн.работник (0,3ед.)</w:t>
            </w:r>
            <w:r w:rsidR="00821886">
              <w:rPr>
                <w:sz w:val="20"/>
                <w:szCs w:val="20"/>
              </w:rPr>
              <w:t xml:space="preserve"> </w:t>
            </w:r>
            <w:r w:rsidRPr="00821886">
              <w:rPr>
                <w:sz w:val="20"/>
                <w:szCs w:val="20"/>
              </w:rPr>
              <w:t>Кановское с.п.</w:t>
            </w:r>
          </w:p>
        </w:tc>
        <w:tc>
          <w:tcPr>
            <w:tcW w:w="851" w:type="dxa"/>
          </w:tcPr>
          <w:p w:rsidR="003C29A1" w:rsidRPr="00821886" w:rsidRDefault="00821886" w:rsidP="003C29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мрот</w:t>
            </w:r>
          </w:p>
          <w:p w:rsidR="00973C5B" w:rsidRPr="00821886" w:rsidRDefault="003C29A1" w:rsidP="003C29A1">
            <w:pPr>
              <w:jc w:val="center"/>
              <w:rPr>
                <w:sz w:val="20"/>
                <w:szCs w:val="20"/>
              </w:rPr>
            </w:pPr>
            <w:r w:rsidRPr="00821886">
              <w:rPr>
                <w:sz w:val="20"/>
                <w:szCs w:val="20"/>
              </w:rPr>
              <w:t>2016</w:t>
            </w:r>
          </w:p>
        </w:tc>
        <w:tc>
          <w:tcPr>
            <w:tcW w:w="851" w:type="dxa"/>
          </w:tcPr>
          <w:p w:rsidR="00973C5B" w:rsidRPr="00821886" w:rsidRDefault="00821886" w:rsidP="00A71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мрот</w:t>
            </w:r>
            <w:r w:rsidR="00973C5B" w:rsidRPr="00821886">
              <w:rPr>
                <w:sz w:val="20"/>
                <w:szCs w:val="20"/>
              </w:rPr>
              <w:t xml:space="preserve"> </w:t>
            </w:r>
          </w:p>
          <w:p w:rsidR="00973C5B" w:rsidRPr="00821886" w:rsidRDefault="00973C5B" w:rsidP="00A7151F">
            <w:pPr>
              <w:jc w:val="center"/>
              <w:rPr>
                <w:sz w:val="20"/>
                <w:szCs w:val="20"/>
              </w:rPr>
            </w:pPr>
            <w:r w:rsidRPr="00821886">
              <w:rPr>
                <w:sz w:val="20"/>
                <w:szCs w:val="20"/>
              </w:rPr>
              <w:t>2017</w:t>
            </w:r>
          </w:p>
        </w:tc>
      </w:tr>
      <w:tr w:rsidR="00973C5B" w:rsidTr="00821886">
        <w:trPr>
          <w:trHeight w:val="103"/>
        </w:trPr>
        <w:tc>
          <w:tcPr>
            <w:tcW w:w="1242" w:type="dxa"/>
            <w:vMerge/>
          </w:tcPr>
          <w:p w:rsidR="00973C5B" w:rsidRPr="00821886" w:rsidRDefault="00973C5B" w:rsidP="0023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3C5B" w:rsidRPr="00821886" w:rsidRDefault="00973C5B" w:rsidP="00237CE2">
            <w:pPr>
              <w:jc w:val="center"/>
              <w:rPr>
                <w:sz w:val="20"/>
                <w:szCs w:val="20"/>
              </w:rPr>
            </w:pPr>
            <w:r w:rsidRPr="00821886">
              <w:rPr>
                <w:sz w:val="20"/>
                <w:szCs w:val="20"/>
              </w:rPr>
              <w:t>2016г.</w:t>
            </w:r>
          </w:p>
        </w:tc>
        <w:tc>
          <w:tcPr>
            <w:tcW w:w="1134" w:type="dxa"/>
          </w:tcPr>
          <w:p w:rsidR="00973C5B" w:rsidRPr="00821886" w:rsidRDefault="00973C5B" w:rsidP="00A7151F">
            <w:pPr>
              <w:jc w:val="center"/>
              <w:rPr>
                <w:sz w:val="20"/>
                <w:szCs w:val="20"/>
                <w:highlight w:val="yellow"/>
              </w:rPr>
            </w:pPr>
            <w:r w:rsidRPr="00821886">
              <w:rPr>
                <w:sz w:val="20"/>
                <w:szCs w:val="20"/>
              </w:rPr>
              <w:t>2017г.</w:t>
            </w:r>
          </w:p>
        </w:tc>
        <w:tc>
          <w:tcPr>
            <w:tcW w:w="1134" w:type="dxa"/>
          </w:tcPr>
          <w:p w:rsidR="00973C5B" w:rsidRPr="00821886" w:rsidRDefault="00973C5B" w:rsidP="003C29A1">
            <w:pPr>
              <w:jc w:val="center"/>
              <w:rPr>
                <w:sz w:val="20"/>
                <w:szCs w:val="20"/>
                <w:highlight w:val="yellow"/>
              </w:rPr>
            </w:pPr>
            <w:r w:rsidRPr="00821886">
              <w:rPr>
                <w:sz w:val="20"/>
                <w:szCs w:val="20"/>
              </w:rPr>
              <w:t>201</w:t>
            </w:r>
            <w:r w:rsidR="003C29A1" w:rsidRPr="00821886">
              <w:rPr>
                <w:sz w:val="20"/>
                <w:szCs w:val="20"/>
              </w:rPr>
              <w:t>6</w:t>
            </w:r>
            <w:r w:rsidRPr="00821886">
              <w:rPr>
                <w:sz w:val="20"/>
                <w:szCs w:val="20"/>
              </w:rPr>
              <w:t>г.</w:t>
            </w:r>
          </w:p>
        </w:tc>
        <w:tc>
          <w:tcPr>
            <w:tcW w:w="1134" w:type="dxa"/>
          </w:tcPr>
          <w:p w:rsidR="00973C5B" w:rsidRPr="00821886" w:rsidRDefault="003C29A1" w:rsidP="00DC23E2">
            <w:pPr>
              <w:jc w:val="center"/>
              <w:rPr>
                <w:sz w:val="20"/>
                <w:szCs w:val="20"/>
              </w:rPr>
            </w:pPr>
            <w:r w:rsidRPr="00821886">
              <w:rPr>
                <w:sz w:val="20"/>
                <w:szCs w:val="20"/>
              </w:rPr>
              <w:t>2017г.</w:t>
            </w:r>
          </w:p>
        </w:tc>
        <w:tc>
          <w:tcPr>
            <w:tcW w:w="992" w:type="dxa"/>
          </w:tcPr>
          <w:p w:rsidR="00973C5B" w:rsidRPr="00821886" w:rsidRDefault="003F77EB" w:rsidP="00A7151F">
            <w:pPr>
              <w:jc w:val="center"/>
              <w:rPr>
                <w:sz w:val="20"/>
                <w:szCs w:val="20"/>
              </w:rPr>
            </w:pPr>
            <w:r w:rsidRPr="00821886">
              <w:rPr>
                <w:sz w:val="20"/>
                <w:szCs w:val="20"/>
              </w:rPr>
              <w:t>2016г</w:t>
            </w:r>
          </w:p>
        </w:tc>
        <w:tc>
          <w:tcPr>
            <w:tcW w:w="1134" w:type="dxa"/>
          </w:tcPr>
          <w:p w:rsidR="00973C5B" w:rsidRPr="00821886" w:rsidRDefault="000F0093" w:rsidP="00DC23E2">
            <w:pPr>
              <w:jc w:val="center"/>
              <w:rPr>
                <w:sz w:val="20"/>
                <w:szCs w:val="20"/>
              </w:rPr>
            </w:pPr>
            <w:r w:rsidRPr="00821886">
              <w:rPr>
                <w:sz w:val="20"/>
                <w:szCs w:val="20"/>
              </w:rPr>
              <w:t>2017г.</w:t>
            </w:r>
          </w:p>
        </w:tc>
        <w:tc>
          <w:tcPr>
            <w:tcW w:w="851" w:type="dxa"/>
          </w:tcPr>
          <w:p w:rsidR="00973C5B" w:rsidRPr="00821886" w:rsidRDefault="00973C5B" w:rsidP="00DC2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73C5B" w:rsidRPr="00821886" w:rsidRDefault="00973C5B" w:rsidP="00DC23E2">
            <w:pPr>
              <w:jc w:val="center"/>
              <w:rPr>
                <w:sz w:val="20"/>
                <w:szCs w:val="20"/>
              </w:rPr>
            </w:pPr>
          </w:p>
        </w:tc>
      </w:tr>
      <w:tr w:rsidR="000F0093" w:rsidTr="00821886">
        <w:tc>
          <w:tcPr>
            <w:tcW w:w="1242" w:type="dxa"/>
          </w:tcPr>
          <w:p w:rsidR="000F0093" w:rsidRPr="00821886" w:rsidRDefault="000F0093" w:rsidP="00237CE2">
            <w:pPr>
              <w:jc w:val="center"/>
              <w:rPr>
                <w:sz w:val="20"/>
                <w:szCs w:val="20"/>
              </w:rPr>
            </w:pPr>
            <w:r w:rsidRPr="00821886">
              <w:rPr>
                <w:sz w:val="20"/>
                <w:szCs w:val="20"/>
              </w:rPr>
              <w:t>Оклад</w:t>
            </w:r>
          </w:p>
        </w:tc>
        <w:tc>
          <w:tcPr>
            <w:tcW w:w="1134" w:type="dxa"/>
          </w:tcPr>
          <w:p w:rsidR="000F0093" w:rsidRPr="00821886" w:rsidRDefault="000F0093" w:rsidP="00237CE2">
            <w:pPr>
              <w:jc w:val="center"/>
              <w:rPr>
                <w:sz w:val="20"/>
                <w:szCs w:val="20"/>
              </w:rPr>
            </w:pPr>
            <w:r w:rsidRPr="00821886">
              <w:rPr>
                <w:sz w:val="20"/>
                <w:szCs w:val="20"/>
              </w:rPr>
              <w:t>4332,0</w:t>
            </w:r>
          </w:p>
        </w:tc>
        <w:tc>
          <w:tcPr>
            <w:tcW w:w="1134" w:type="dxa"/>
          </w:tcPr>
          <w:p w:rsidR="000F0093" w:rsidRPr="00821886" w:rsidRDefault="000F0093" w:rsidP="00A7151F">
            <w:pPr>
              <w:jc w:val="center"/>
              <w:rPr>
                <w:sz w:val="20"/>
                <w:szCs w:val="20"/>
              </w:rPr>
            </w:pPr>
            <w:r w:rsidRPr="00821886">
              <w:rPr>
                <w:sz w:val="20"/>
                <w:szCs w:val="20"/>
              </w:rPr>
              <w:t>4332,0</w:t>
            </w:r>
          </w:p>
        </w:tc>
        <w:tc>
          <w:tcPr>
            <w:tcW w:w="1134" w:type="dxa"/>
          </w:tcPr>
          <w:p w:rsidR="000F0093" w:rsidRPr="00821886" w:rsidRDefault="000F0093" w:rsidP="00A7151F">
            <w:pPr>
              <w:jc w:val="center"/>
              <w:rPr>
                <w:sz w:val="20"/>
                <w:szCs w:val="20"/>
              </w:rPr>
            </w:pPr>
            <w:r w:rsidRPr="00821886">
              <w:rPr>
                <w:sz w:val="20"/>
                <w:szCs w:val="20"/>
              </w:rPr>
              <w:t>4332,00</w:t>
            </w:r>
          </w:p>
        </w:tc>
        <w:tc>
          <w:tcPr>
            <w:tcW w:w="1134" w:type="dxa"/>
          </w:tcPr>
          <w:p w:rsidR="000F0093" w:rsidRPr="00821886" w:rsidRDefault="000F0093" w:rsidP="00A7151F">
            <w:pPr>
              <w:jc w:val="center"/>
              <w:rPr>
                <w:sz w:val="20"/>
                <w:szCs w:val="20"/>
              </w:rPr>
            </w:pPr>
            <w:r w:rsidRPr="00821886">
              <w:rPr>
                <w:sz w:val="20"/>
                <w:szCs w:val="20"/>
              </w:rPr>
              <w:t>5203,00</w:t>
            </w:r>
          </w:p>
        </w:tc>
        <w:tc>
          <w:tcPr>
            <w:tcW w:w="992" w:type="dxa"/>
          </w:tcPr>
          <w:p w:rsidR="000F0093" w:rsidRPr="00821886" w:rsidRDefault="000F0093" w:rsidP="00A7151F">
            <w:pPr>
              <w:jc w:val="center"/>
              <w:rPr>
                <w:sz w:val="20"/>
                <w:szCs w:val="20"/>
              </w:rPr>
            </w:pPr>
            <w:r w:rsidRPr="00821886">
              <w:rPr>
                <w:sz w:val="20"/>
                <w:szCs w:val="20"/>
              </w:rPr>
              <w:t>2222,0</w:t>
            </w:r>
            <w:r w:rsidR="00B54F60" w:rsidRPr="00821886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F0093" w:rsidRPr="00821886" w:rsidRDefault="000F0093" w:rsidP="00A7151F">
            <w:pPr>
              <w:jc w:val="center"/>
              <w:rPr>
                <w:sz w:val="20"/>
                <w:szCs w:val="20"/>
              </w:rPr>
            </w:pPr>
            <w:r w:rsidRPr="00821886">
              <w:rPr>
                <w:sz w:val="20"/>
                <w:szCs w:val="20"/>
              </w:rPr>
              <w:t>2222,0</w:t>
            </w:r>
            <w:r w:rsidR="00B54F60" w:rsidRPr="00821886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0F0093" w:rsidRPr="00821886" w:rsidRDefault="000F0093" w:rsidP="0023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F0093" w:rsidRPr="00821886" w:rsidRDefault="000F0093" w:rsidP="00237CE2">
            <w:pPr>
              <w:jc w:val="center"/>
              <w:rPr>
                <w:sz w:val="20"/>
                <w:szCs w:val="20"/>
              </w:rPr>
            </w:pPr>
          </w:p>
        </w:tc>
      </w:tr>
      <w:tr w:rsidR="000F0093" w:rsidTr="00821886">
        <w:tc>
          <w:tcPr>
            <w:tcW w:w="1242" w:type="dxa"/>
          </w:tcPr>
          <w:p w:rsidR="000F0093" w:rsidRPr="00821886" w:rsidRDefault="00D51ADD" w:rsidP="00D51ADD">
            <w:pPr>
              <w:jc w:val="center"/>
              <w:rPr>
                <w:sz w:val="20"/>
                <w:szCs w:val="20"/>
              </w:rPr>
            </w:pPr>
            <w:r w:rsidRPr="00821886">
              <w:rPr>
                <w:sz w:val="20"/>
                <w:szCs w:val="20"/>
              </w:rPr>
              <w:t xml:space="preserve">Сложность </w:t>
            </w:r>
          </w:p>
        </w:tc>
        <w:tc>
          <w:tcPr>
            <w:tcW w:w="1134" w:type="dxa"/>
          </w:tcPr>
          <w:p w:rsidR="000F0093" w:rsidRPr="00821886" w:rsidRDefault="000F0093" w:rsidP="00237CE2">
            <w:pPr>
              <w:jc w:val="center"/>
              <w:rPr>
                <w:sz w:val="20"/>
                <w:szCs w:val="20"/>
              </w:rPr>
            </w:pPr>
            <w:r w:rsidRPr="00821886">
              <w:rPr>
                <w:sz w:val="20"/>
                <w:szCs w:val="20"/>
              </w:rPr>
              <w:t>2166,0</w:t>
            </w:r>
            <w:r w:rsidR="00D51ADD" w:rsidRPr="00821886">
              <w:rPr>
                <w:sz w:val="20"/>
                <w:szCs w:val="20"/>
              </w:rPr>
              <w:t xml:space="preserve"> (50%)</w:t>
            </w:r>
          </w:p>
        </w:tc>
        <w:tc>
          <w:tcPr>
            <w:tcW w:w="1134" w:type="dxa"/>
          </w:tcPr>
          <w:p w:rsidR="000F0093" w:rsidRPr="00821886" w:rsidRDefault="000F0093" w:rsidP="00A7151F">
            <w:pPr>
              <w:jc w:val="center"/>
              <w:rPr>
                <w:sz w:val="20"/>
                <w:szCs w:val="20"/>
              </w:rPr>
            </w:pPr>
            <w:r w:rsidRPr="00821886">
              <w:rPr>
                <w:sz w:val="20"/>
                <w:szCs w:val="20"/>
              </w:rPr>
              <w:t>2166,0</w:t>
            </w:r>
            <w:r w:rsidR="00D51ADD" w:rsidRPr="00821886">
              <w:rPr>
                <w:sz w:val="20"/>
                <w:szCs w:val="20"/>
              </w:rPr>
              <w:t xml:space="preserve"> (50%)</w:t>
            </w:r>
          </w:p>
        </w:tc>
        <w:tc>
          <w:tcPr>
            <w:tcW w:w="1134" w:type="dxa"/>
          </w:tcPr>
          <w:p w:rsidR="000F0093" w:rsidRPr="00821886" w:rsidRDefault="000F0093" w:rsidP="00A7151F">
            <w:pPr>
              <w:jc w:val="center"/>
              <w:rPr>
                <w:sz w:val="20"/>
                <w:szCs w:val="20"/>
              </w:rPr>
            </w:pPr>
            <w:r w:rsidRPr="00821886">
              <w:rPr>
                <w:sz w:val="20"/>
                <w:szCs w:val="20"/>
              </w:rPr>
              <w:t>2599,00</w:t>
            </w:r>
            <w:r w:rsidR="00D51ADD" w:rsidRPr="00821886">
              <w:rPr>
                <w:sz w:val="20"/>
                <w:szCs w:val="20"/>
              </w:rPr>
              <w:t xml:space="preserve"> (60%)</w:t>
            </w:r>
          </w:p>
        </w:tc>
        <w:tc>
          <w:tcPr>
            <w:tcW w:w="1134" w:type="dxa"/>
          </w:tcPr>
          <w:p w:rsidR="000F0093" w:rsidRPr="00821886" w:rsidRDefault="000F0093" w:rsidP="00A7151F">
            <w:pPr>
              <w:jc w:val="center"/>
              <w:rPr>
                <w:sz w:val="20"/>
                <w:szCs w:val="20"/>
              </w:rPr>
            </w:pPr>
            <w:r w:rsidRPr="00821886">
              <w:rPr>
                <w:sz w:val="20"/>
                <w:szCs w:val="20"/>
              </w:rPr>
              <w:t>2809,00</w:t>
            </w:r>
            <w:r w:rsidR="00D51ADD" w:rsidRPr="00821886">
              <w:rPr>
                <w:sz w:val="20"/>
                <w:szCs w:val="20"/>
              </w:rPr>
              <w:t xml:space="preserve"> (54%)</w:t>
            </w:r>
          </w:p>
        </w:tc>
        <w:tc>
          <w:tcPr>
            <w:tcW w:w="992" w:type="dxa"/>
          </w:tcPr>
          <w:p w:rsidR="000F0093" w:rsidRPr="00821886" w:rsidRDefault="000F0093" w:rsidP="00A7151F">
            <w:pPr>
              <w:jc w:val="center"/>
              <w:rPr>
                <w:sz w:val="20"/>
                <w:szCs w:val="20"/>
              </w:rPr>
            </w:pPr>
            <w:r w:rsidRPr="00821886">
              <w:rPr>
                <w:sz w:val="20"/>
                <w:szCs w:val="20"/>
              </w:rPr>
              <w:t>888,8</w:t>
            </w:r>
            <w:r w:rsidR="00B54F60" w:rsidRPr="00821886">
              <w:rPr>
                <w:sz w:val="20"/>
                <w:szCs w:val="20"/>
              </w:rPr>
              <w:t>0</w:t>
            </w:r>
            <w:r w:rsidR="00D51ADD" w:rsidRPr="00821886">
              <w:rPr>
                <w:sz w:val="20"/>
                <w:szCs w:val="20"/>
              </w:rPr>
              <w:t xml:space="preserve"> (40%)</w:t>
            </w:r>
          </w:p>
        </w:tc>
        <w:tc>
          <w:tcPr>
            <w:tcW w:w="1134" w:type="dxa"/>
          </w:tcPr>
          <w:p w:rsidR="000F0093" w:rsidRPr="00821886" w:rsidRDefault="000F0093" w:rsidP="00A7151F">
            <w:pPr>
              <w:jc w:val="center"/>
              <w:rPr>
                <w:sz w:val="20"/>
                <w:szCs w:val="20"/>
              </w:rPr>
            </w:pPr>
            <w:r w:rsidRPr="00821886">
              <w:rPr>
                <w:sz w:val="20"/>
                <w:szCs w:val="20"/>
              </w:rPr>
              <w:t>888,8</w:t>
            </w:r>
            <w:r w:rsidR="00B54F60" w:rsidRPr="00821886">
              <w:rPr>
                <w:sz w:val="20"/>
                <w:szCs w:val="20"/>
              </w:rPr>
              <w:t>0</w:t>
            </w:r>
            <w:r w:rsidR="00D51ADD" w:rsidRPr="00821886">
              <w:rPr>
                <w:sz w:val="20"/>
                <w:szCs w:val="20"/>
              </w:rPr>
              <w:t xml:space="preserve"> (40%)</w:t>
            </w:r>
          </w:p>
        </w:tc>
        <w:tc>
          <w:tcPr>
            <w:tcW w:w="851" w:type="dxa"/>
          </w:tcPr>
          <w:p w:rsidR="000F0093" w:rsidRPr="00821886" w:rsidRDefault="000F0093" w:rsidP="0023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F0093" w:rsidRPr="00821886" w:rsidRDefault="000F0093" w:rsidP="00237CE2">
            <w:pPr>
              <w:jc w:val="center"/>
              <w:rPr>
                <w:sz w:val="20"/>
                <w:szCs w:val="20"/>
              </w:rPr>
            </w:pPr>
          </w:p>
        </w:tc>
      </w:tr>
      <w:tr w:rsidR="000F0093" w:rsidTr="00821886">
        <w:tc>
          <w:tcPr>
            <w:tcW w:w="1242" w:type="dxa"/>
          </w:tcPr>
          <w:p w:rsidR="000F0093" w:rsidRPr="00821886" w:rsidRDefault="000F0093" w:rsidP="00237CE2">
            <w:pPr>
              <w:jc w:val="center"/>
              <w:rPr>
                <w:sz w:val="20"/>
                <w:szCs w:val="20"/>
              </w:rPr>
            </w:pPr>
            <w:r w:rsidRPr="00821886">
              <w:rPr>
                <w:sz w:val="20"/>
                <w:szCs w:val="20"/>
              </w:rPr>
              <w:t>Ежемесячная премия (33%)</w:t>
            </w:r>
          </w:p>
        </w:tc>
        <w:tc>
          <w:tcPr>
            <w:tcW w:w="1134" w:type="dxa"/>
          </w:tcPr>
          <w:p w:rsidR="000F0093" w:rsidRPr="00821886" w:rsidRDefault="000F0093" w:rsidP="00237CE2">
            <w:pPr>
              <w:jc w:val="center"/>
              <w:rPr>
                <w:sz w:val="20"/>
                <w:szCs w:val="20"/>
              </w:rPr>
            </w:pPr>
            <w:r w:rsidRPr="00821886">
              <w:rPr>
                <w:sz w:val="20"/>
                <w:szCs w:val="20"/>
              </w:rPr>
              <w:t>1430,0</w:t>
            </w:r>
          </w:p>
        </w:tc>
        <w:tc>
          <w:tcPr>
            <w:tcW w:w="1134" w:type="dxa"/>
          </w:tcPr>
          <w:p w:rsidR="000F0093" w:rsidRPr="00821886" w:rsidRDefault="000F0093" w:rsidP="00A7151F">
            <w:pPr>
              <w:jc w:val="center"/>
              <w:rPr>
                <w:sz w:val="20"/>
                <w:szCs w:val="20"/>
              </w:rPr>
            </w:pPr>
            <w:r w:rsidRPr="00821886">
              <w:rPr>
                <w:sz w:val="20"/>
                <w:szCs w:val="20"/>
              </w:rPr>
              <w:t>1430,0</w:t>
            </w:r>
          </w:p>
        </w:tc>
        <w:tc>
          <w:tcPr>
            <w:tcW w:w="1134" w:type="dxa"/>
          </w:tcPr>
          <w:p w:rsidR="000F0093" w:rsidRPr="00821886" w:rsidRDefault="000F0093" w:rsidP="00A7151F">
            <w:pPr>
              <w:jc w:val="center"/>
              <w:rPr>
                <w:sz w:val="20"/>
                <w:szCs w:val="20"/>
              </w:rPr>
            </w:pPr>
            <w:r w:rsidRPr="00821886">
              <w:rPr>
                <w:sz w:val="20"/>
                <w:szCs w:val="20"/>
              </w:rPr>
              <w:t>1430,00</w:t>
            </w:r>
          </w:p>
        </w:tc>
        <w:tc>
          <w:tcPr>
            <w:tcW w:w="1134" w:type="dxa"/>
          </w:tcPr>
          <w:p w:rsidR="000F0093" w:rsidRPr="00821886" w:rsidRDefault="000F0093" w:rsidP="00A7151F">
            <w:pPr>
              <w:jc w:val="center"/>
              <w:rPr>
                <w:sz w:val="20"/>
                <w:szCs w:val="20"/>
              </w:rPr>
            </w:pPr>
            <w:r w:rsidRPr="00821886">
              <w:rPr>
                <w:sz w:val="20"/>
                <w:szCs w:val="20"/>
              </w:rPr>
              <w:t>1717,00</w:t>
            </w:r>
          </w:p>
        </w:tc>
        <w:tc>
          <w:tcPr>
            <w:tcW w:w="992" w:type="dxa"/>
          </w:tcPr>
          <w:p w:rsidR="000F0093" w:rsidRPr="00821886" w:rsidRDefault="000F0093" w:rsidP="00A7151F">
            <w:pPr>
              <w:jc w:val="center"/>
              <w:rPr>
                <w:sz w:val="20"/>
                <w:szCs w:val="20"/>
              </w:rPr>
            </w:pPr>
            <w:r w:rsidRPr="0082188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0093" w:rsidRPr="00821886" w:rsidRDefault="000F0093" w:rsidP="00A7151F">
            <w:pPr>
              <w:jc w:val="center"/>
              <w:rPr>
                <w:sz w:val="20"/>
                <w:szCs w:val="20"/>
              </w:rPr>
            </w:pPr>
            <w:r w:rsidRPr="0082188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0093" w:rsidRPr="00821886" w:rsidRDefault="000F0093" w:rsidP="00237C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F0093" w:rsidRPr="00821886" w:rsidRDefault="000F0093" w:rsidP="00237CE2">
            <w:pPr>
              <w:jc w:val="center"/>
              <w:rPr>
                <w:sz w:val="20"/>
                <w:szCs w:val="20"/>
              </w:rPr>
            </w:pPr>
          </w:p>
        </w:tc>
      </w:tr>
      <w:tr w:rsidR="000F0093" w:rsidTr="00821886">
        <w:tc>
          <w:tcPr>
            <w:tcW w:w="1242" w:type="dxa"/>
          </w:tcPr>
          <w:p w:rsidR="000F0093" w:rsidRPr="00821886" w:rsidRDefault="000F0093" w:rsidP="00D51ADD">
            <w:pPr>
              <w:rPr>
                <w:sz w:val="20"/>
                <w:szCs w:val="20"/>
              </w:rPr>
            </w:pPr>
            <w:r w:rsidRPr="00821886">
              <w:rPr>
                <w:sz w:val="20"/>
                <w:szCs w:val="20"/>
              </w:rPr>
              <w:t xml:space="preserve">Стаж </w:t>
            </w:r>
          </w:p>
        </w:tc>
        <w:tc>
          <w:tcPr>
            <w:tcW w:w="1134" w:type="dxa"/>
          </w:tcPr>
          <w:p w:rsidR="000F0093" w:rsidRPr="00821886" w:rsidRDefault="000F0093" w:rsidP="00730D00">
            <w:pPr>
              <w:jc w:val="center"/>
              <w:rPr>
                <w:sz w:val="20"/>
                <w:szCs w:val="20"/>
              </w:rPr>
            </w:pPr>
            <w:r w:rsidRPr="00821886">
              <w:rPr>
                <w:sz w:val="20"/>
                <w:szCs w:val="20"/>
              </w:rPr>
              <w:t>866,0</w:t>
            </w:r>
            <w:r w:rsidR="00D51ADD" w:rsidRPr="00821886">
              <w:rPr>
                <w:sz w:val="20"/>
                <w:szCs w:val="20"/>
              </w:rPr>
              <w:t xml:space="preserve"> (20%)</w:t>
            </w:r>
          </w:p>
        </w:tc>
        <w:tc>
          <w:tcPr>
            <w:tcW w:w="1134" w:type="dxa"/>
          </w:tcPr>
          <w:p w:rsidR="000F0093" w:rsidRPr="00821886" w:rsidRDefault="000F0093" w:rsidP="00A7151F">
            <w:pPr>
              <w:jc w:val="center"/>
              <w:rPr>
                <w:sz w:val="20"/>
                <w:szCs w:val="20"/>
              </w:rPr>
            </w:pPr>
            <w:r w:rsidRPr="00821886">
              <w:rPr>
                <w:sz w:val="20"/>
                <w:szCs w:val="20"/>
              </w:rPr>
              <w:t>866,0</w:t>
            </w:r>
            <w:r w:rsidR="00D51ADD" w:rsidRPr="00821886">
              <w:rPr>
                <w:sz w:val="20"/>
                <w:szCs w:val="20"/>
              </w:rPr>
              <w:t xml:space="preserve"> (20%)</w:t>
            </w:r>
          </w:p>
        </w:tc>
        <w:tc>
          <w:tcPr>
            <w:tcW w:w="1134" w:type="dxa"/>
          </w:tcPr>
          <w:p w:rsidR="000F0093" w:rsidRPr="00821886" w:rsidRDefault="000F0093" w:rsidP="00A7151F">
            <w:pPr>
              <w:jc w:val="center"/>
              <w:rPr>
                <w:sz w:val="20"/>
                <w:szCs w:val="20"/>
              </w:rPr>
            </w:pPr>
            <w:r w:rsidRPr="00821886">
              <w:rPr>
                <w:sz w:val="20"/>
                <w:szCs w:val="20"/>
              </w:rPr>
              <w:t>217,00</w:t>
            </w:r>
            <w:r w:rsidR="00D51ADD" w:rsidRPr="00821886">
              <w:rPr>
                <w:sz w:val="20"/>
                <w:szCs w:val="20"/>
              </w:rPr>
              <w:t xml:space="preserve"> -(5%)</w:t>
            </w:r>
          </w:p>
        </w:tc>
        <w:tc>
          <w:tcPr>
            <w:tcW w:w="1134" w:type="dxa"/>
          </w:tcPr>
          <w:p w:rsidR="000F0093" w:rsidRPr="00821886" w:rsidRDefault="000F0093" w:rsidP="00A7151F">
            <w:pPr>
              <w:jc w:val="center"/>
              <w:rPr>
                <w:sz w:val="20"/>
                <w:szCs w:val="20"/>
              </w:rPr>
            </w:pPr>
            <w:r w:rsidRPr="00821886">
              <w:rPr>
                <w:sz w:val="20"/>
                <w:szCs w:val="20"/>
              </w:rPr>
              <w:t>520,00</w:t>
            </w:r>
            <w:r w:rsidR="00D51ADD" w:rsidRPr="00821886">
              <w:rPr>
                <w:sz w:val="20"/>
                <w:szCs w:val="20"/>
              </w:rPr>
              <w:t xml:space="preserve"> (10%)</w:t>
            </w:r>
          </w:p>
        </w:tc>
        <w:tc>
          <w:tcPr>
            <w:tcW w:w="992" w:type="dxa"/>
          </w:tcPr>
          <w:p w:rsidR="000F0093" w:rsidRPr="00821886" w:rsidRDefault="00D51ADD" w:rsidP="00D51ADD">
            <w:pPr>
              <w:jc w:val="center"/>
              <w:rPr>
                <w:sz w:val="20"/>
                <w:szCs w:val="20"/>
              </w:rPr>
            </w:pPr>
            <w:r w:rsidRPr="0082188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0093" w:rsidRPr="00821886" w:rsidRDefault="00D51ADD" w:rsidP="00D51ADD">
            <w:pPr>
              <w:jc w:val="center"/>
              <w:rPr>
                <w:sz w:val="20"/>
                <w:szCs w:val="20"/>
              </w:rPr>
            </w:pPr>
            <w:r w:rsidRPr="0082188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0093" w:rsidRPr="00821886" w:rsidRDefault="000F0093" w:rsidP="00730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F0093" w:rsidRPr="00821886" w:rsidRDefault="000F0093" w:rsidP="00730D00">
            <w:pPr>
              <w:jc w:val="center"/>
              <w:rPr>
                <w:sz w:val="20"/>
                <w:szCs w:val="20"/>
              </w:rPr>
            </w:pPr>
          </w:p>
        </w:tc>
      </w:tr>
      <w:tr w:rsidR="000F0093" w:rsidTr="00821886">
        <w:tc>
          <w:tcPr>
            <w:tcW w:w="1242" w:type="dxa"/>
          </w:tcPr>
          <w:p w:rsidR="000F0093" w:rsidRPr="00821886" w:rsidRDefault="000F0093" w:rsidP="00FB6399">
            <w:pPr>
              <w:rPr>
                <w:b/>
                <w:sz w:val="20"/>
                <w:szCs w:val="20"/>
              </w:rPr>
            </w:pPr>
            <w:r w:rsidRPr="00821886">
              <w:rPr>
                <w:b/>
                <w:sz w:val="20"/>
                <w:szCs w:val="20"/>
              </w:rPr>
              <w:t xml:space="preserve">Всего в месяц </w:t>
            </w:r>
          </w:p>
        </w:tc>
        <w:tc>
          <w:tcPr>
            <w:tcW w:w="1134" w:type="dxa"/>
          </w:tcPr>
          <w:p w:rsidR="000F0093" w:rsidRPr="00821886" w:rsidRDefault="000F0093" w:rsidP="00730D00">
            <w:pPr>
              <w:jc w:val="center"/>
              <w:rPr>
                <w:b/>
                <w:sz w:val="20"/>
                <w:szCs w:val="20"/>
              </w:rPr>
            </w:pPr>
            <w:r w:rsidRPr="00821886">
              <w:rPr>
                <w:b/>
                <w:sz w:val="20"/>
                <w:szCs w:val="20"/>
              </w:rPr>
              <w:t>8794,0</w:t>
            </w:r>
          </w:p>
        </w:tc>
        <w:tc>
          <w:tcPr>
            <w:tcW w:w="1134" w:type="dxa"/>
          </w:tcPr>
          <w:p w:rsidR="000F0093" w:rsidRPr="00821886" w:rsidRDefault="000F0093" w:rsidP="00A7151F">
            <w:pPr>
              <w:jc w:val="center"/>
              <w:rPr>
                <w:b/>
                <w:sz w:val="20"/>
                <w:szCs w:val="20"/>
              </w:rPr>
            </w:pPr>
            <w:r w:rsidRPr="00821886">
              <w:rPr>
                <w:b/>
                <w:sz w:val="20"/>
                <w:szCs w:val="20"/>
              </w:rPr>
              <w:t>8794,0</w:t>
            </w:r>
          </w:p>
        </w:tc>
        <w:tc>
          <w:tcPr>
            <w:tcW w:w="1134" w:type="dxa"/>
          </w:tcPr>
          <w:p w:rsidR="000F0093" w:rsidRPr="00821886" w:rsidRDefault="000F0093" w:rsidP="00A7151F">
            <w:pPr>
              <w:jc w:val="center"/>
              <w:rPr>
                <w:b/>
                <w:sz w:val="20"/>
                <w:szCs w:val="20"/>
              </w:rPr>
            </w:pPr>
            <w:r w:rsidRPr="00821886">
              <w:rPr>
                <w:b/>
                <w:sz w:val="20"/>
                <w:szCs w:val="20"/>
              </w:rPr>
              <w:t>8578,00</w:t>
            </w:r>
          </w:p>
        </w:tc>
        <w:tc>
          <w:tcPr>
            <w:tcW w:w="1134" w:type="dxa"/>
          </w:tcPr>
          <w:p w:rsidR="000F0093" w:rsidRPr="00821886" w:rsidRDefault="000F0093" w:rsidP="00A7151F">
            <w:pPr>
              <w:jc w:val="center"/>
              <w:rPr>
                <w:b/>
                <w:sz w:val="20"/>
                <w:szCs w:val="20"/>
              </w:rPr>
            </w:pPr>
            <w:r w:rsidRPr="00821886">
              <w:rPr>
                <w:b/>
                <w:sz w:val="20"/>
                <w:szCs w:val="20"/>
              </w:rPr>
              <w:t>10249,00</w:t>
            </w:r>
          </w:p>
        </w:tc>
        <w:tc>
          <w:tcPr>
            <w:tcW w:w="992" w:type="dxa"/>
          </w:tcPr>
          <w:p w:rsidR="000F0093" w:rsidRPr="00821886" w:rsidRDefault="000F0093" w:rsidP="00A7151F">
            <w:pPr>
              <w:jc w:val="center"/>
              <w:rPr>
                <w:b/>
                <w:sz w:val="20"/>
                <w:szCs w:val="20"/>
              </w:rPr>
            </w:pPr>
            <w:r w:rsidRPr="00821886">
              <w:rPr>
                <w:b/>
                <w:sz w:val="20"/>
                <w:szCs w:val="20"/>
              </w:rPr>
              <w:t>3110,8</w:t>
            </w:r>
            <w:r w:rsidR="00B54F60" w:rsidRPr="00821886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F0093" w:rsidRPr="00821886" w:rsidRDefault="000F0093" w:rsidP="00A7151F">
            <w:pPr>
              <w:jc w:val="center"/>
              <w:rPr>
                <w:b/>
                <w:sz w:val="20"/>
                <w:szCs w:val="20"/>
              </w:rPr>
            </w:pPr>
            <w:r w:rsidRPr="00821886">
              <w:rPr>
                <w:b/>
                <w:sz w:val="20"/>
                <w:szCs w:val="20"/>
              </w:rPr>
              <w:t>3110,8</w:t>
            </w:r>
            <w:r w:rsidR="00B54F60" w:rsidRPr="00821886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0F0093" w:rsidRPr="00821886" w:rsidRDefault="000F0093" w:rsidP="00730D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0F0093" w:rsidRPr="00821886" w:rsidRDefault="000F0093" w:rsidP="00730D0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60A01" w:rsidTr="00821886">
        <w:tc>
          <w:tcPr>
            <w:tcW w:w="1242" w:type="dxa"/>
          </w:tcPr>
          <w:p w:rsidR="00060A01" w:rsidRPr="00821886" w:rsidRDefault="00060A01" w:rsidP="00FB6399">
            <w:pPr>
              <w:rPr>
                <w:sz w:val="20"/>
                <w:szCs w:val="20"/>
              </w:rPr>
            </w:pPr>
            <w:r w:rsidRPr="00821886">
              <w:rPr>
                <w:sz w:val="20"/>
                <w:szCs w:val="20"/>
              </w:rPr>
              <w:t>Материальная помощь (2оклада)</w:t>
            </w:r>
          </w:p>
        </w:tc>
        <w:tc>
          <w:tcPr>
            <w:tcW w:w="1134" w:type="dxa"/>
          </w:tcPr>
          <w:p w:rsidR="00060A01" w:rsidRPr="00821886" w:rsidRDefault="00060A01" w:rsidP="00730D00">
            <w:pPr>
              <w:jc w:val="center"/>
              <w:rPr>
                <w:sz w:val="20"/>
                <w:szCs w:val="20"/>
              </w:rPr>
            </w:pPr>
            <w:r w:rsidRPr="00821886">
              <w:rPr>
                <w:sz w:val="20"/>
                <w:szCs w:val="20"/>
              </w:rPr>
              <w:t>8664,0</w:t>
            </w:r>
          </w:p>
        </w:tc>
        <w:tc>
          <w:tcPr>
            <w:tcW w:w="1134" w:type="dxa"/>
          </w:tcPr>
          <w:p w:rsidR="00060A01" w:rsidRPr="00821886" w:rsidRDefault="00060A01" w:rsidP="00A7151F">
            <w:pPr>
              <w:jc w:val="center"/>
              <w:rPr>
                <w:sz w:val="20"/>
                <w:szCs w:val="20"/>
              </w:rPr>
            </w:pPr>
            <w:r w:rsidRPr="00821886">
              <w:rPr>
                <w:sz w:val="20"/>
                <w:szCs w:val="20"/>
              </w:rPr>
              <w:t>8664,0</w:t>
            </w:r>
          </w:p>
        </w:tc>
        <w:tc>
          <w:tcPr>
            <w:tcW w:w="1134" w:type="dxa"/>
          </w:tcPr>
          <w:p w:rsidR="00060A01" w:rsidRPr="00821886" w:rsidRDefault="00060A01" w:rsidP="00A7151F">
            <w:pPr>
              <w:rPr>
                <w:sz w:val="20"/>
                <w:szCs w:val="20"/>
              </w:rPr>
            </w:pPr>
            <w:r w:rsidRPr="00821886">
              <w:rPr>
                <w:sz w:val="20"/>
                <w:szCs w:val="20"/>
              </w:rPr>
              <w:t>8664,00</w:t>
            </w:r>
          </w:p>
        </w:tc>
        <w:tc>
          <w:tcPr>
            <w:tcW w:w="1134" w:type="dxa"/>
          </w:tcPr>
          <w:p w:rsidR="00060A01" w:rsidRPr="00821886" w:rsidRDefault="00060A01" w:rsidP="00A7151F">
            <w:pPr>
              <w:rPr>
                <w:sz w:val="20"/>
                <w:szCs w:val="20"/>
              </w:rPr>
            </w:pPr>
            <w:r w:rsidRPr="00821886">
              <w:rPr>
                <w:sz w:val="20"/>
                <w:szCs w:val="20"/>
              </w:rPr>
              <w:t>10406,00</w:t>
            </w:r>
          </w:p>
        </w:tc>
        <w:tc>
          <w:tcPr>
            <w:tcW w:w="992" w:type="dxa"/>
          </w:tcPr>
          <w:p w:rsidR="00060A01" w:rsidRPr="00821886" w:rsidRDefault="00060A01" w:rsidP="00A71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0A01" w:rsidRPr="00821886" w:rsidRDefault="00060A01" w:rsidP="00730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60A01" w:rsidRPr="00821886" w:rsidRDefault="00060A01" w:rsidP="00730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60A01" w:rsidRPr="00821886" w:rsidRDefault="00060A01" w:rsidP="00730D00">
            <w:pPr>
              <w:jc w:val="center"/>
              <w:rPr>
                <w:sz w:val="20"/>
                <w:szCs w:val="20"/>
              </w:rPr>
            </w:pPr>
          </w:p>
        </w:tc>
      </w:tr>
      <w:tr w:rsidR="00060A01" w:rsidTr="00821886">
        <w:tc>
          <w:tcPr>
            <w:tcW w:w="1242" w:type="dxa"/>
          </w:tcPr>
          <w:p w:rsidR="00060A01" w:rsidRPr="00821886" w:rsidRDefault="00061A53" w:rsidP="00061A53">
            <w:pPr>
              <w:rPr>
                <w:sz w:val="20"/>
                <w:szCs w:val="20"/>
              </w:rPr>
            </w:pPr>
            <w:r w:rsidRPr="00821886">
              <w:rPr>
                <w:sz w:val="20"/>
                <w:szCs w:val="20"/>
              </w:rPr>
              <w:t xml:space="preserve">Премия по итогам года </w:t>
            </w:r>
          </w:p>
        </w:tc>
        <w:tc>
          <w:tcPr>
            <w:tcW w:w="1134" w:type="dxa"/>
          </w:tcPr>
          <w:p w:rsidR="00060A01" w:rsidRPr="00821886" w:rsidRDefault="00060A01" w:rsidP="00730D00">
            <w:pPr>
              <w:jc w:val="center"/>
              <w:rPr>
                <w:sz w:val="20"/>
                <w:szCs w:val="20"/>
              </w:rPr>
            </w:pPr>
            <w:r w:rsidRPr="00821886">
              <w:rPr>
                <w:sz w:val="20"/>
                <w:szCs w:val="20"/>
              </w:rPr>
              <w:t>12996,00</w:t>
            </w:r>
            <w:r w:rsidR="00061A53" w:rsidRPr="00821886">
              <w:rPr>
                <w:sz w:val="20"/>
                <w:szCs w:val="20"/>
              </w:rPr>
              <w:t xml:space="preserve"> (3окл)</w:t>
            </w:r>
          </w:p>
        </w:tc>
        <w:tc>
          <w:tcPr>
            <w:tcW w:w="1134" w:type="dxa"/>
          </w:tcPr>
          <w:p w:rsidR="00060A01" w:rsidRPr="00821886" w:rsidRDefault="00060A01" w:rsidP="00061A53">
            <w:pPr>
              <w:jc w:val="center"/>
              <w:rPr>
                <w:sz w:val="20"/>
                <w:szCs w:val="20"/>
              </w:rPr>
            </w:pPr>
            <w:r w:rsidRPr="00821886">
              <w:rPr>
                <w:sz w:val="20"/>
                <w:szCs w:val="20"/>
              </w:rPr>
              <w:t>8664,00</w:t>
            </w:r>
            <w:r w:rsidR="00061A53" w:rsidRPr="00821886">
              <w:rPr>
                <w:sz w:val="20"/>
                <w:szCs w:val="20"/>
              </w:rPr>
              <w:t xml:space="preserve">(2окл) </w:t>
            </w:r>
          </w:p>
        </w:tc>
        <w:tc>
          <w:tcPr>
            <w:tcW w:w="1134" w:type="dxa"/>
          </w:tcPr>
          <w:p w:rsidR="00060A01" w:rsidRPr="00821886" w:rsidRDefault="00060A01" w:rsidP="00A7151F">
            <w:pPr>
              <w:rPr>
                <w:sz w:val="20"/>
                <w:szCs w:val="20"/>
              </w:rPr>
            </w:pPr>
            <w:r w:rsidRPr="00821886">
              <w:rPr>
                <w:sz w:val="20"/>
                <w:szCs w:val="20"/>
              </w:rPr>
              <w:t>12996,00</w:t>
            </w:r>
            <w:r w:rsidR="00061A53" w:rsidRPr="00821886">
              <w:rPr>
                <w:sz w:val="20"/>
                <w:szCs w:val="20"/>
              </w:rPr>
              <w:t xml:space="preserve"> (3окл)</w:t>
            </w:r>
          </w:p>
        </w:tc>
        <w:tc>
          <w:tcPr>
            <w:tcW w:w="1134" w:type="dxa"/>
          </w:tcPr>
          <w:p w:rsidR="00060A01" w:rsidRPr="00821886" w:rsidRDefault="00060A01" w:rsidP="00A7151F">
            <w:pPr>
              <w:rPr>
                <w:sz w:val="20"/>
                <w:szCs w:val="20"/>
              </w:rPr>
            </w:pPr>
            <w:r w:rsidRPr="00821886">
              <w:rPr>
                <w:sz w:val="20"/>
                <w:szCs w:val="20"/>
              </w:rPr>
              <w:t>15609,00</w:t>
            </w:r>
            <w:r w:rsidR="00C920AB" w:rsidRPr="00821886">
              <w:rPr>
                <w:sz w:val="20"/>
                <w:szCs w:val="20"/>
              </w:rPr>
              <w:t xml:space="preserve"> </w:t>
            </w:r>
            <w:r w:rsidR="00061A53" w:rsidRPr="00821886">
              <w:rPr>
                <w:sz w:val="20"/>
                <w:szCs w:val="20"/>
              </w:rPr>
              <w:t>(3окл)</w:t>
            </w:r>
          </w:p>
        </w:tc>
        <w:tc>
          <w:tcPr>
            <w:tcW w:w="992" w:type="dxa"/>
          </w:tcPr>
          <w:p w:rsidR="00060A01" w:rsidRPr="00821886" w:rsidRDefault="000F0093" w:rsidP="00A7151F">
            <w:pPr>
              <w:rPr>
                <w:sz w:val="20"/>
                <w:szCs w:val="20"/>
              </w:rPr>
            </w:pPr>
            <w:r w:rsidRPr="00821886">
              <w:rPr>
                <w:sz w:val="20"/>
                <w:szCs w:val="20"/>
              </w:rPr>
              <w:t>6666,0</w:t>
            </w:r>
            <w:r w:rsidR="00B54F60" w:rsidRPr="00821886">
              <w:rPr>
                <w:sz w:val="20"/>
                <w:szCs w:val="20"/>
              </w:rPr>
              <w:t>0</w:t>
            </w:r>
            <w:r w:rsidR="00061A53" w:rsidRPr="00821886">
              <w:rPr>
                <w:sz w:val="20"/>
                <w:szCs w:val="20"/>
              </w:rPr>
              <w:t xml:space="preserve"> (3окл)</w:t>
            </w:r>
          </w:p>
        </w:tc>
        <w:tc>
          <w:tcPr>
            <w:tcW w:w="1134" w:type="dxa"/>
          </w:tcPr>
          <w:p w:rsidR="00060A01" w:rsidRPr="00821886" w:rsidRDefault="000F0093" w:rsidP="00730D00">
            <w:pPr>
              <w:jc w:val="center"/>
              <w:rPr>
                <w:sz w:val="20"/>
                <w:szCs w:val="20"/>
              </w:rPr>
            </w:pPr>
            <w:r w:rsidRPr="00821886">
              <w:rPr>
                <w:sz w:val="20"/>
                <w:szCs w:val="20"/>
              </w:rPr>
              <w:t>6666,0</w:t>
            </w:r>
            <w:r w:rsidR="00B54F60" w:rsidRPr="00821886">
              <w:rPr>
                <w:sz w:val="20"/>
                <w:szCs w:val="20"/>
              </w:rPr>
              <w:t>0</w:t>
            </w:r>
            <w:r w:rsidR="00061A53" w:rsidRPr="00821886">
              <w:rPr>
                <w:sz w:val="20"/>
                <w:szCs w:val="20"/>
              </w:rPr>
              <w:t xml:space="preserve"> (3окл)</w:t>
            </w:r>
          </w:p>
        </w:tc>
        <w:tc>
          <w:tcPr>
            <w:tcW w:w="851" w:type="dxa"/>
          </w:tcPr>
          <w:p w:rsidR="00060A01" w:rsidRPr="00821886" w:rsidRDefault="00060A01" w:rsidP="00730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60A01" w:rsidRPr="00821886" w:rsidRDefault="00060A01" w:rsidP="00730D00">
            <w:pPr>
              <w:jc w:val="center"/>
              <w:rPr>
                <w:sz w:val="20"/>
                <w:szCs w:val="20"/>
              </w:rPr>
            </w:pPr>
          </w:p>
        </w:tc>
      </w:tr>
      <w:tr w:rsidR="00060A01" w:rsidTr="00821886">
        <w:tc>
          <w:tcPr>
            <w:tcW w:w="1242" w:type="dxa"/>
          </w:tcPr>
          <w:p w:rsidR="00060A01" w:rsidRPr="00821886" w:rsidRDefault="00060A01" w:rsidP="00FB6399">
            <w:pPr>
              <w:rPr>
                <w:sz w:val="20"/>
                <w:szCs w:val="20"/>
              </w:rPr>
            </w:pPr>
            <w:r w:rsidRPr="00821886">
              <w:rPr>
                <w:sz w:val="20"/>
                <w:szCs w:val="20"/>
              </w:rPr>
              <w:t>Единовременное денежное вознаграждение по итогам за добросовестное исполнение должностных обязанностей года(2оклада)</w:t>
            </w:r>
          </w:p>
        </w:tc>
        <w:tc>
          <w:tcPr>
            <w:tcW w:w="1134" w:type="dxa"/>
          </w:tcPr>
          <w:p w:rsidR="00060A01" w:rsidRPr="00821886" w:rsidRDefault="00D51ADD" w:rsidP="00D51ADD">
            <w:pPr>
              <w:jc w:val="center"/>
              <w:rPr>
                <w:sz w:val="20"/>
                <w:szCs w:val="20"/>
              </w:rPr>
            </w:pPr>
            <w:r w:rsidRPr="0082188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60A01" w:rsidRPr="00821886" w:rsidRDefault="00D51ADD" w:rsidP="00D51ADD">
            <w:pPr>
              <w:jc w:val="center"/>
              <w:rPr>
                <w:sz w:val="20"/>
                <w:szCs w:val="20"/>
              </w:rPr>
            </w:pPr>
            <w:r w:rsidRPr="0082188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60A01" w:rsidRPr="00821886" w:rsidRDefault="00060A01" w:rsidP="00A7151F">
            <w:pPr>
              <w:rPr>
                <w:sz w:val="20"/>
                <w:szCs w:val="20"/>
              </w:rPr>
            </w:pPr>
            <w:r w:rsidRPr="00821886">
              <w:rPr>
                <w:sz w:val="20"/>
                <w:szCs w:val="20"/>
              </w:rPr>
              <w:t>8664,00</w:t>
            </w:r>
          </w:p>
        </w:tc>
        <w:tc>
          <w:tcPr>
            <w:tcW w:w="1134" w:type="dxa"/>
          </w:tcPr>
          <w:p w:rsidR="00060A01" w:rsidRPr="00821886" w:rsidRDefault="00060A01" w:rsidP="00A7151F">
            <w:pPr>
              <w:rPr>
                <w:sz w:val="20"/>
                <w:szCs w:val="20"/>
              </w:rPr>
            </w:pPr>
            <w:r w:rsidRPr="00821886">
              <w:rPr>
                <w:sz w:val="20"/>
                <w:szCs w:val="20"/>
              </w:rPr>
              <w:t>10406,00</w:t>
            </w:r>
          </w:p>
        </w:tc>
        <w:tc>
          <w:tcPr>
            <w:tcW w:w="992" w:type="dxa"/>
          </w:tcPr>
          <w:p w:rsidR="00060A01" w:rsidRPr="00821886" w:rsidRDefault="00D51ADD" w:rsidP="00A7151F">
            <w:pPr>
              <w:jc w:val="center"/>
              <w:rPr>
                <w:sz w:val="20"/>
                <w:szCs w:val="20"/>
              </w:rPr>
            </w:pPr>
            <w:r w:rsidRPr="0082188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60A01" w:rsidRPr="00821886" w:rsidRDefault="00D51ADD" w:rsidP="00D51ADD">
            <w:pPr>
              <w:jc w:val="center"/>
              <w:rPr>
                <w:sz w:val="20"/>
                <w:szCs w:val="20"/>
              </w:rPr>
            </w:pPr>
            <w:r w:rsidRPr="0082188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60A01" w:rsidRPr="00821886" w:rsidRDefault="00060A01" w:rsidP="00FB639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60A01" w:rsidRPr="00821886" w:rsidRDefault="00060A01" w:rsidP="00A7151F">
            <w:pPr>
              <w:rPr>
                <w:sz w:val="20"/>
                <w:szCs w:val="20"/>
              </w:rPr>
            </w:pPr>
          </w:p>
        </w:tc>
      </w:tr>
      <w:tr w:rsidR="00060A01" w:rsidTr="00821886">
        <w:tc>
          <w:tcPr>
            <w:tcW w:w="1242" w:type="dxa"/>
          </w:tcPr>
          <w:p w:rsidR="00060A01" w:rsidRPr="00821886" w:rsidRDefault="00060A01" w:rsidP="00A7151F">
            <w:pPr>
              <w:rPr>
                <w:sz w:val="20"/>
                <w:szCs w:val="20"/>
              </w:rPr>
            </w:pPr>
            <w:r w:rsidRPr="00821886">
              <w:rPr>
                <w:sz w:val="20"/>
                <w:szCs w:val="20"/>
              </w:rPr>
              <w:lastRenderedPageBreak/>
              <w:t>Единовременное денежное вознаграждение при наличии экономии фонда оплаты труда (1оклад)</w:t>
            </w:r>
          </w:p>
        </w:tc>
        <w:tc>
          <w:tcPr>
            <w:tcW w:w="1134" w:type="dxa"/>
          </w:tcPr>
          <w:p w:rsidR="00060A01" w:rsidRPr="00821886" w:rsidRDefault="00D51ADD" w:rsidP="00D51ADD">
            <w:pPr>
              <w:jc w:val="center"/>
              <w:rPr>
                <w:sz w:val="20"/>
                <w:szCs w:val="20"/>
              </w:rPr>
            </w:pPr>
            <w:r w:rsidRPr="0082188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60A01" w:rsidRPr="00821886" w:rsidRDefault="00D51ADD" w:rsidP="00D51ADD">
            <w:pPr>
              <w:jc w:val="center"/>
              <w:rPr>
                <w:sz w:val="20"/>
                <w:szCs w:val="20"/>
              </w:rPr>
            </w:pPr>
            <w:r w:rsidRPr="0082188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60A01" w:rsidRPr="00821886" w:rsidRDefault="00060A01" w:rsidP="00A7151F">
            <w:pPr>
              <w:rPr>
                <w:sz w:val="20"/>
                <w:szCs w:val="20"/>
              </w:rPr>
            </w:pPr>
            <w:r w:rsidRPr="00821886">
              <w:rPr>
                <w:sz w:val="20"/>
                <w:szCs w:val="20"/>
              </w:rPr>
              <w:t>4332,00</w:t>
            </w:r>
          </w:p>
        </w:tc>
        <w:tc>
          <w:tcPr>
            <w:tcW w:w="1134" w:type="dxa"/>
          </w:tcPr>
          <w:p w:rsidR="00060A01" w:rsidRPr="00821886" w:rsidRDefault="00060A01" w:rsidP="00A7151F">
            <w:pPr>
              <w:rPr>
                <w:sz w:val="20"/>
                <w:szCs w:val="20"/>
              </w:rPr>
            </w:pPr>
            <w:r w:rsidRPr="00821886">
              <w:rPr>
                <w:sz w:val="20"/>
                <w:szCs w:val="20"/>
              </w:rPr>
              <w:t>5203,00</w:t>
            </w:r>
          </w:p>
        </w:tc>
        <w:tc>
          <w:tcPr>
            <w:tcW w:w="992" w:type="dxa"/>
          </w:tcPr>
          <w:p w:rsidR="00060A01" w:rsidRPr="00821886" w:rsidRDefault="00D51ADD" w:rsidP="00D51ADD">
            <w:pPr>
              <w:jc w:val="center"/>
              <w:rPr>
                <w:sz w:val="20"/>
                <w:szCs w:val="20"/>
              </w:rPr>
            </w:pPr>
            <w:r w:rsidRPr="0082188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60A01" w:rsidRPr="00821886" w:rsidRDefault="00D51ADD" w:rsidP="00D51ADD">
            <w:pPr>
              <w:jc w:val="center"/>
              <w:rPr>
                <w:sz w:val="20"/>
                <w:szCs w:val="20"/>
              </w:rPr>
            </w:pPr>
            <w:r w:rsidRPr="0082188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60A01" w:rsidRPr="00821886" w:rsidRDefault="00060A01" w:rsidP="00FB639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60A01" w:rsidRPr="00821886" w:rsidRDefault="00060A01" w:rsidP="00A7151F">
            <w:pPr>
              <w:rPr>
                <w:sz w:val="20"/>
                <w:szCs w:val="20"/>
              </w:rPr>
            </w:pPr>
          </w:p>
        </w:tc>
      </w:tr>
      <w:tr w:rsidR="00060A01" w:rsidTr="00821886">
        <w:tc>
          <w:tcPr>
            <w:tcW w:w="1242" w:type="dxa"/>
          </w:tcPr>
          <w:p w:rsidR="00060A01" w:rsidRPr="00821886" w:rsidRDefault="00060A01" w:rsidP="00A7151F">
            <w:pPr>
              <w:rPr>
                <w:sz w:val="20"/>
                <w:szCs w:val="20"/>
              </w:rPr>
            </w:pPr>
            <w:r w:rsidRPr="00821886">
              <w:rPr>
                <w:sz w:val="20"/>
                <w:szCs w:val="20"/>
              </w:rPr>
              <w:t xml:space="preserve">ФОТ за год составил </w:t>
            </w:r>
          </w:p>
        </w:tc>
        <w:tc>
          <w:tcPr>
            <w:tcW w:w="1134" w:type="dxa"/>
          </w:tcPr>
          <w:p w:rsidR="00060A01" w:rsidRPr="00821886" w:rsidRDefault="00060A01" w:rsidP="00A7151F">
            <w:pPr>
              <w:rPr>
                <w:sz w:val="20"/>
                <w:szCs w:val="20"/>
              </w:rPr>
            </w:pPr>
            <w:r w:rsidRPr="00821886">
              <w:rPr>
                <w:sz w:val="20"/>
                <w:szCs w:val="20"/>
              </w:rPr>
              <w:t>123785,00</w:t>
            </w:r>
          </w:p>
        </w:tc>
        <w:tc>
          <w:tcPr>
            <w:tcW w:w="1134" w:type="dxa"/>
          </w:tcPr>
          <w:p w:rsidR="00060A01" w:rsidRPr="00821886" w:rsidRDefault="00060A01" w:rsidP="00A7151F">
            <w:pPr>
              <w:rPr>
                <w:sz w:val="20"/>
                <w:szCs w:val="20"/>
              </w:rPr>
            </w:pPr>
            <w:r w:rsidRPr="00821886">
              <w:rPr>
                <w:sz w:val="20"/>
                <w:szCs w:val="20"/>
              </w:rPr>
              <w:t>117928,00</w:t>
            </w:r>
          </w:p>
        </w:tc>
        <w:tc>
          <w:tcPr>
            <w:tcW w:w="1134" w:type="dxa"/>
          </w:tcPr>
          <w:p w:rsidR="00060A01" w:rsidRPr="00821886" w:rsidRDefault="00060A01" w:rsidP="00A7151F">
            <w:pPr>
              <w:rPr>
                <w:sz w:val="20"/>
                <w:szCs w:val="20"/>
              </w:rPr>
            </w:pPr>
            <w:r w:rsidRPr="00821886">
              <w:rPr>
                <w:sz w:val="20"/>
                <w:szCs w:val="20"/>
              </w:rPr>
              <w:t>136375,00</w:t>
            </w:r>
          </w:p>
        </w:tc>
        <w:tc>
          <w:tcPr>
            <w:tcW w:w="1134" w:type="dxa"/>
          </w:tcPr>
          <w:p w:rsidR="00060A01" w:rsidRPr="00821886" w:rsidRDefault="00060A01" w:rsidP="00A7151F">
            <w:pPr>
              <w:rPr>
                <w:sz w:val="20"/>
                <w:szCs w:val="20"/>
              </w:rPr>
            </w:pPr>
            <w:r w:rsidRPr="00821886">
              <w:rPr>
                <w:sz w:val="20"/>
                <w:szCs w:val="20"/>
              </w:rPr>
              <w:t>144018,53</w:t>
            </w:r>
          </w:p>
        </w:tc>
        <w:tc>
          <w:tcPr>
            <w:tcW w:w="992" w:type="dxa"/>
          </w:tcPr>
          <w:p w:rsidR="00060A01" w:rsidRPr="00821886" w:rsidRDefault="000F0093" w:rsidP="00A7151F">
            <w:pPr>
              <w:jc w:val="center"/>
              <w:rPr>
                <w:sz w:val="20"/>
                <w:szCs w:val="20"/>
              </w:rPr>
            </w:pPr>
            <w:r w:rsidRPr="00821886">
              <w:rPr>
                <w:sz w:val="20"/>
                <w:szCs w:val="20"/>
              </w:rPr>
              <w:t>43995,60</w:t>
            </w:r>
          </w:p>
        </w:tc>
        <w:tc>
          <w:tcPr>
            <w:tcW w:w="1134" w:type="dxa"/>
          </w:tcPr>
          <w:p w:rsidR="00060A01" w:rsidRPr="00821886" w:rsidRDefault="000F0093" w:rsidP="00FB6399">
            <w:pPr>
              <w:rPr>
                <w:sz w:val="20"/>
                <w:szCs w:val="20"/>
              </w:rPr>
            </w:pPr>
            <w:r w:rsidRPr="00821886">
              <w:rPr>
                <w:sz w:val="20"/>
                <w:szCs w:val="20"/>
              </w:rPr>
              <w:t>43995,60</w:t>
            </w:r>
          </w:p>
        </w:tc>
        <w:tc>
          <w:tcPr>
            <w:tcW w:w="851" w:type="dxa"/>
          </w:tcPr>
          <w:p w:rsidR="00060A01" w:rsidRPr="00821886" w:rsidRDefault="00060A01" w:rsidP="00FB639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60A01" w:rsidRPr="00821886" w:rsidRDefault="00060A01" w:rsidP="00A7151F">
            <w:pPr>
              <w:rPr>
                <w:sz w:val="20"/>
                <w:szCs w:val="20"/>
              </w:rPr>
            </w:pPr>
          </w:p>
        </w:tc>
      </w:tr>
      <w:tr w:rsidR="00C920AB" w:rsidTr="00821886">
        <w:tc>
          <w:tcPr>
            <w:tcW w:w="1242" w:type="dxa"/>
          </w:tcPr>
          <w:p w:rsidR="00C920AB" w:rsidRPr="00821886" w:rsidRDefault="00C920AB" w:rsidP="00A7151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920AB" w:rsidRPr="00821886" w:rsidRDefault="00C920AB" w:rsidP="00A7151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920AB" w:rsidRPr="00821886" w:rsidRDefault="00C920AB" w:rsidP="00A7151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920AB" w:rsidRPr="00821886" w:rsidRDefault="00C920AB" w:rsidP="00A7151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920AB" w:rsidRPr="00821886" w:rsidRDefault="00C920AB" w:rsidP="00A7151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920AB" w:rsidRPr="00821886" w:rsidRDefault="00C920AB" w:rsidP="00A71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920AB" w:rsidRPr="00821886" w:rsidRDefault="00C920AB" w:rsidP="00FB639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920AB" w:rsidRPr="00821886" w:rsidRDefault="00C920AB" w:rsidP="00C920AB">
            <w:pPr>
              <w:rPr>
                <w:sz w:val="20"/>
                <w:szCs w:val="20"/>
              </w:rPr>
            </w:pPr>
            <w:r w:rsidRPr="00821886">
              <w:rPr>
                <w:sz w:val="20"/>
                <w:szCs w:val="20"/>
              </w:rPr>
              <w:t>7500,0</w:t>
            </w:r>
          </w:p>
        </w:tc>
        <w:tc>
          <w:tcPr>
            <w:tcW w:w="851" w:type="dxa"/>
          </w:tcPr>
          <w:p w:rsidR="00C920AB" w:rsidRPr="00821886" w:rsidRDefault="00C920AB" w:rsidP="00C920AB">
            <w:pPr>
              <w:rPr>
                <w:sz w:val="20"/>
                <w:szCs w:val="20"/>
              </w:rPr>
            </w:pPr>
            <w:r w:rsidRPr="00821886">
              <w:rPr>
                <w:sz w:val="20"/>
                <w:szCs w:val="20"/>
              </w:rPr>
              <w:t>7800,0</w:t>
            </w:r>
          </w:p>
        </w:tc>
      </w:tr>
    </w:tbl>
    <w:p w:rsidR="00A65CA2" w:rsidRDefault="00A65CA2" w:rsidP="00787787">
      <w:pPr>
        <w:ind w:firstLine="426"/>
        <w:jc w:val="both"/>
      </w:pPr>
    </w:p>
    <w:p w:rsidR="005F2929" w:rsidRDefault="006428EE" w:rsidP="00654FB1">
      <w:pPr>
        <w:ind w:firstLine="426"/>
        <w:jc w:val="both"/>
      </w:pPr>
      <w:r>
        <w:t xml:space="preserve">Средства выделенные </w:t>
      </w:r>
      <w:r w:rsidR="000206FB">
        <w:t xml:space="preserve">сельским поселениям </w:t>
      </w:r>
      <w:r>
        <w:t>на заработную пла</w:t>
      </w:r>
      <w:r w:rsidR="002D21F8">
        <w:t>ту и начисления на оплату труда</w:t>
      </w:r>
      <w:r>
        <w:t>, израсходованы по назначению в пределах запланированных сумм.</w:t>
      </w:r>
      <w:r w:rsidR="00DB3A81">
        <w:t xml:space="preserve"> Кредиторская задолженность по оплате труда перед работник</w:t>
      </w:r>
      <w:r w:rsidR="000F0093">
        <w:t>а</w:t>
      </w:r>
      <w:r w:rsidR="00DB3A81">
        <w:t>м</w:t>
      </w:r>
      <w:r w:rsidR="000F0093">
        <w:t>и</w:t>
      </w:r>
      <w:r w:rsidR="00DB3A81">
        <w:t xml:space="preserve"> на конец 2016 и 2017годов отсутствовала.</w:t>
      </w:r>
      <w:r w:rsidR="003F77EB" w:rsidRPr="003F77EB">
        <w:t xml:space="preserve"> </w:t>
      </w:r>
    </w:p>
    <w:p w:rsidR="00654FB1" w:rsidRDefault="005F0500" w:rsidP="00654FB1">
      <w:pPr>
        <w:ind w:firstLine="426"/>
        <w:jc w:val="both"/>
      </w:pPr>
      <w:r>
        <w:t>С</w:t>
      </w:r>
      <w:r w:rsidRPr="00AC0419">
        <w:t>огласно данным сводны</w:t>
      </w:r>
      <w:r w:rsidR="00177E72">
        <w:t>х</w:t>
      </w:r>
      <w:r w:rsidRPr="00AC0419">
        <w:t xml:space="preserve"> ведомост</w:t>
      </w:r>
      <w:r w:rsidR="00177E72">
        <w:t>ей</w:t>
      </w:r>
      <w:r w:rsidRPr="00AC0419">
        <w:t xml:space="preserve"> по кассовым поступлениям в Иловатском сельском поселении за 12.02.2016г №864319</w:t>
      </w:r>
      <w:r>
        <w:t xml:space="preserve"> и</w:t>
      </w:r>
      <w:r w:rsidRPr="00AC0419">
        <w:t xml:space="preserve"> за13.02.2017г. №985471; </w:t>
      </w:r>
      <w:r>
        <w:t>в</w:t>
      </w:r>
      <w:r w:rsidRPr="00AC0419">
        <w:t xml:space="preserve"> Гмелинском сельском поселении </w:t>
      </w:r>
      <w:r>
        <w:t xml:space="preserve">согласно </w:t>
      </w:r>
      <w:r w:rsidRPr="00AC0419">
        <w:t>реестр</w:t>
      </w:r>
      <w:r>
        <w:t>ам</w:t>
      </w:r>
      <w:r w:rsidRPr="00AC0419">
        <w:t xml:space="preserve"> перечисленных поступлений №1594698</w:t>
      </w:r>
      <w:r>
        <w:t xml:space="preserve"> </w:t>
      </w:r>
      <w:r w:rsidRPr="00AC0419">
        <w:t xml:space="preserve">от12.02.2016г. и №2025979 от13.02.2017г.; в Кановском сельском поселении </w:t>
      </w:r>
      <w:r>
        <w:t xml:space="preserve">согласно </w:t>
      </w:r>
      <w:r w:rsidRPr="00AC0419">
        <w:t>реестр</w:t>
      </w:r>
      <w:r>
        <w:t>ам</w:t>
      </w:r>
      <w:r w:rsidRPr="00AC0419">
        <w:t xml:space="preserve"> перечисленных поступлений от12.02.2016г №1594699 и от</w:t>
      </w:r>
      <w:r>
        <w:t xml:space="preserve"> </w:t>
      </w:r>
      <w:r w:rsidRPr="00AC0419">
        <w:t>13.02.2017г №2025980</w:t>
      </w:r>
      <w:r w:rsidR="00075057">
        <w:t xml:space="preserve"> установлено</w:t>
      </w:r>
      <w:r w:rsidR="00821886">
        <w:t xml:space="preserve"> н</w:t>
      </w:r>
      <w:r w:rsidR="00075057" w:rsidRPr="00AC0419">
        <w:t>есвоевременное поступление Субвенции в 2016-2017годах</w:t>
      </w:r>
      <w:r w:rsidR="00821886">
        <w:t>, что</w:t>
      </w:r>
      <w:r w:rsidR="00075057" w:rsidRPr="00AC0419">
        <w:t xml:space="preserve"> создало угрозу невыполнения обязательств по выплате заработной плате в установленные сроки </w:t>
      </w:r>
      <w:r w:rsidR="00075057" w:rsidRPr="00CE1189">
        <w:t>за январь месяц.</w:t>
      </w:r>
      <w:r w:rsidR="00075057" w:rsidRPr="00AC0419">
        <w:t xml:space="preserve">  </w:t>
      </w:r>
    </w:p>
    <w:p w:rsidR="003F77EB" w:rsidRDefault="003F77EB" w:rsidP="003F77EB">
      <w:pPr>
        <w:ind w:firstLine="426"/>
        <w:jc w:val="both"/>
      </w:pPr>
      <w:r w:rsidRPr="00AD6286">
        <w:t xml:space="preserve">На основании Постановления администрации Гмелинского сельского поселения от 26.12.2016г. №256 </w:t>
      </w:r>
      <w:r w:rsidR="00AC0419">
        <w:t>произведена</w:t>
      </w:r>
      <w:r w:rsidRPr="00AD6286">
        <w:t xml:space="preserve"> индекс</w:t>
      </w:r>
      <w:r w:rsidR="00AC0419">
        <w:t>ация</w:t>
      </w:r>
      <w:r w:rsidRPr="00AD6286">
        <w:t xml:space="preserve"> размер</w:t>
      </w:r>
      <w:r w:rsidR="00AC0419">
        <w:t>а</w:t>
      </w:r>
      <w:r w:rsidRPr="00AD6286">
        <w:t xml:space="preserve"> оклада военно-учетному ра</w:t>
      </w:r>
      <w:r>
        <w:t>ботнику с 01января</w:t>
      </w:r>
      <w:r w:rsidR="009C4EC1">
        <w:t xml:space="preserve"> </w:t>
      </w:r>
      <w:r>
        <w:t xml:space="preserve">2017года. </w:t>
      </w:r>
    </w:p>
    <w:p w:rsidR="0075337E" w:rsidRDefault="003F77EB" w:rsidP="003F77EB">
      <w:pPr>
        <w:ind w:firstLine="426"/>
        <w:jc w:val="both"/>
      </w:pPr>
      <w:r>
        <w:t>Средняя заработная плата военно-учетного работника в 2016-2017годах составила</w:t>
      </w:r>
      <w:r w:rsidR="004F32A3">
        <w:t xml:space="preserve">: </w:t>
      </w:r>
      <w:r>
        <w:t xml:space="preserve"> </w:t>
      </w:r>
    </w:p>
    <w:p w:rsidR="004F32A3" w:rsidRDefault="004F32A3" w:rsidP="003F77EB">
      <w:pPr>
        <w:ind w:firstLine="426"/>
        <w:jc w:val="both"/>
      </w:pPr>
      <w:r>
        <w:t>в Гмелинском сельском поселении в</w:t>
      </w:r>
      <w:r w:rsidR="0075337E">
        <w:t xml:space="preserve"> </w:t>
      </w:r>
      <w:r>
        <w:t>2016г.-</w:t>
      </w:r>
      <w:r w:rsidR="003F77EB">
        <w:t>11,4тыс.руб. и</w:t>
      </w:r>
      <w:r>
        <w:t xml:space="preserve"> в</w:t>
      </w:r>
      <w:r w:rsidR="0075337E">
        <w:t xml:space="preserve"> </w:t>
      </w:r>
      <w:r>
        <w:t>2017г.-</w:t>
      </w:r>
      <w:r w:rsidR="003F77EB">
        <w:t xml:space="preserve">12,0тыс.руб., </w:t>
      </w:r>
    </w:p>
    <w:p w:rsidR="004F32A3" w:rsidRDefault="004F32A3" w:rsidP="003F77EB">
      <w:pPr>
        <w:ind w:firstLine="426"/>
        <w:jc w:val="both"/>
      </w:pPr>
      <w:r>
        <w:t>в</w:t>
      </w:r>
      <w:r w:rsidR="00606B77">
        <w:t xml:space="preserve"> </w:t>
      </w:r>
      <w:r>
        <w:t>Иловатском сельском поселении в</w:t>
      </w:r>
      <w:r w:rsidR="0075337E">
        <w:t xml:space="preserve"> </w:t>
      </w:r>
      <w:r>
        <w:t>2016г.-10,3тыс.руб. и в</w:t>
      </w:r>
      <w:r w:rsidR="0075337E">
        <w:t xml:space="preserve"> </w:t>
      </w:r>
      <w:r>
        <w:t xml:space="preserve">2017г.-9,8тыс.руб., </w:t>
      </w:r>
      <w:r w:rsidR="003F77EB">
        <w:t xml:space="preserve">что превышает минимальный размер оплаты труда. </w:t>
      </w:r>
    </w:p>
    <w:p w:rsidR="004F32A3" w:rsidRDefault="004F32A3" w:rsidP="003F77EB">
      <w:pPr>
        <w:ind w:firstLine="426"/>
        <w:jc w:val="both"/>
      </w:pPr>
      <w:r>
        <w:t xml:space="preserve">в Кановском сельском поселении </w:t>
      </w:r>
      <w:r w:rsidR="0075337E">
        <w:t>с</w:t>
      </w:r>
      <w:r w:rsidR="0075337E" w:rsidRPr="007E4D20">
        <w:t>редняя заработная</w:t>
      </w:r>
      <w:r w:rsidR="00177E72">
        <w:t xml:space="preserve"> плата</w:t>
      </w:r>
      <w:r w:rsidR="0075337E" w:rsidRPr="007E4D20">
        <w:t xml:space="preserve"> военно-учетного работника в 2016 и 2017годах  составила 3,7тыс.руб., за  2017год ниже ½  минимального размера оплаты труда</w:t>
      </w:r>
      <w:r w:rsidR="0075337E">
        <w:t>.</w:t>
      </w:r>
    </w:p>
    <w:p w:rsidR="003F77EB" w:rsidRDefault="003F77EB" w:rsidP="003F77EB">
      <w:pPr>
        <w:ind w:firstLine="426"/>
        <w:jc w:val="both"/>
      </w:pPr>
      <w:r>
        <w:t>Сравнение с минимальным размером оплаты труда и среднемесячной заработной платой по сельск</w:t>
      </w:r>
      <w:r w:rsidR="004F32A3">
        <w:t>и</w:t>
      </w:r>
      <w:r>
        <w:t>м поселени</w:t>
      </w:r>
      <w:r w:rsidR="004F32A3">
        <w:t>ям</w:t>
      </w:r>
      <w:r>
        <w:t xml:space="preserve"> приведено в таблице №16(приложения).</w:t>
      </w:r>
    </w:p>
    <w:p w:rsidR="00BA7567" w:rsidRDefault="00BA7567" w:rsidP="00BA7567">
      <w:pPr>
        <w:ind w:firstLine="426"/>
        <w:jc w:val="center"/>
        <w:rPr>
          <w:b/>
          <w:i/>
        </w:rPr>
      </w:pPr>
      <w:r w:rsidRPr="0019639B">
        <w:rPr>
          <w:b/>
          <w:i/>
        </w:rPr>
        <w:t>Результаты проверки, проведенной ранее по осуществлению первичного воинского учета.</w:t>
      </w:r>
    </w:p>
    <w:p w:rsidR="00BA7567" w:rsidRPr="0019639B" w:rsidRDefault="00BA7567" w:rsidP="00BA7567">
      <w:pPr>
        <w:ind w:firstLine="426"/>
        <w:jc w:val="center"/>
        <w:rPr>
          <w:b/>
          <w:i/>
        </w:rPr>
      </w:pPr>
    </w:p>
    <w:p w:rsidR="00BB2EF1" w:rsidRDefault="00BA7567" w:rsidP="00BA7567">
      <w:pPr>
        <w:ind w:firstLine="426"/>
        <w:jc w:val="both"/>
      </w:pPr>
      <w:r>
        <w:t xml:space="preserve">Ранее за проверяемый период </w:t>
      </w:r>
      <w:r w:rsidR="00DD75AF">
        <w:t xml:space="preserve">в 2016году </w:t>
      </w:r>
      <w:r>
        <w:t>проведен</w:t>
      </w:r>
      <w:r w:rsidR="0099598C">
        <w:t>ы</w:t>
      </w:r>
      <w:r>
        <w:t xml:space="preserve"> проверк</w:t>
      </w:r>
      <w:r w:rsidR="0099598C">
        <w:t>и</w:t>
      </w:r>
      <w:r>
        <w:t xml:space="preserve"> осуществления первичного воинского учета, в том числе целевого использования субвенции, комиссией Военного комиссариата Волгоградской области по городу Палласовка, Палласовскому и Старополтавскому районам, что подтверждается акт</w:t>
      </w:r>
      <w:r w:rsidR="0099598C">
        <w:t>а</w:t>
      </w:r>
      <w:r>
        <w:t>м</w:t>
      </w:r>
      <w:r w:rsidR="0099598C">
        <w:t>и</w:t>
      </w:r>
      <w:r>
        <w:t xml:space="preserve"> провер</w:t>
      </w:r>
      <w:r w:rsidR="0099598C">
        <w:t>о</w:t>
      </w:r>
      <w:r>
        <w:t>к</w:t>
      </w:r>
      <w:r w:rsidR="000D49A3">
        <w:t xml:space="preserve"> по Гмелинскому, Иловатскому и Кановскому сельским поселениям</w:t>
      </w:r>
      <w:r w:rsidR="00BB2EF1">
        <w:t>.</w:t>
      </w:r>
    </w:p>
    <w:p w:rsidR="003E7711" w:rsidRDefault="00C57239" w:rsidP="00BA7567">
      <w:pPr>
        <w:ind w:firstLine="426"/>
        <w:jc w:val="both"/>
      </w:pPr>
      <w:r>
        <w:t>В целом по результатам провер</w:t>
      </w:r>
      <w:r w:rsidR="00DD75AF">
        <w:t>ок</w:t>
      </w:r>
      <w:r>
        <w:t xml:space="preserve"> были выявлены одинаковые недостатки</w:t>
      </w:r>
      <w:r w:rsidRPr="00C57239">
        <w:t xml:space="preserve"> </w:t>
      </w:r>
      <w:r>
        <w:t>по ведению документов первичного воинского учета:</w:t>
      </w:r>
    </w:p>
    <w:p w:rsidR="00BA7567" w:rsidRDefault="00BA7567" w:rsidP="00BA7567">
      <w:pPr>
        <w:ind w:firstLine="426"/>
        <w:jc w:val="both"/>
      </w:pPr>
      <w:r>
        <w:t xml:space="preserve">-нет </w:t>
      </w:r>
      <w:r w:rsidR="004C46AF">
        <w:t>расписок в принятии документов воинского учета;</w:t>
      </w:r>
    </w:p>
    <w:p w:rsidR="00BA7567" w:rsidRDefault="00BA7567" w:rsidP="00BA7567">
      <w:pPr>
        <w:ind w:firstLine="426"/>
        <w:jc w:val="both"/>
      </w:pPr>
      <w:r>
        <w:t xml:space="preserve">-карты первичного воинского учета </w:t>
      </w:r>
      <w:r w:rsidR="00FC31B0">
        <w:t xml:space="preserve">призывников </w:t>
      </w:r>
      <w:r>
        <w:t>30% заполнены не в соответствии с методическими рекомендациями (п.23, подпункт «а»)</w:t>
      </w:r>
    </w:p>
    <w:p w:rsidR="00BA7567" w:rsidRDefault="00BA7567" w:rsidP="00BA7567">
      <w:pPr>
        <w:ind w:firstLine="426"/>
        <w:jc w:val="both"/>
      </w:pPr>
      <w:r>
        <w:t>-отчет о результатах осуществления первичного учета в предшествующем году отработан в полном объеме, но не зарегистрирован.</w:t>
      </w:r>
    </w:p>
    <w:p w:rsidR="00BA7567" w:rsidRPr="003E6D28" w:rsidRDefault="004C46AF" w:rsidP="00787787">
      <w:pPr>
        <w:ind w:firstLine="426"/>
        <w:jc w:val="both"/>
      </w:pPr>
      <w:r>
        <w:t>По сведениям  администраци</w:t>
      </w:r>
      <w:r w:rsidR="00BB2EF1">
        <w:t>й</w:t>
      </w:r>
      <w:r>
        <w:t xml:space="preserve"> сельск</w:t>
      </w:r>
      <w:r w:rsidR="00BB2EF1">
        <w:t>их</w:t>
      </w:r>
      <w:r>
        <w:t xml:space="preserve"> поселени</w:t>
      </w:r>
      <w:r w:rsidR="00BB2EF1">
        <w:t>й</w:t>
      </w:r>
      <w:r>
        <w:t xml:space="preserve"> жалоб, обращений и заявлений граждан, организаций, направленных в 2016-2017годах в государственные органы и органы судебной системы РФ по вопросам, связанными с использованием Субвенции, не имеется.</w:t>
      </w:r>
    </w:p>
    <w:p w:rsidR="005A0610" w:rsidRPr="00FC3448" w:rsidRDefault="005A0610" w:rsidP="00611358">
      <w:pPr>
        <w:autoSpaceDE w:val="0"/>
        <w:autoSpaceDN w:val="0"/>
        <w:adjustRightInd w:val="0"/>
        <w:ind w:firstLine="540"/>
        <w:jc w:val="center"/>
        <w:outlineLvl w:val="2"/>
        <w:rPr>
          <w:b/>
          <w:i/>
          <w:sz w:val="28"/>
          <w:szCs w:val="28"/>
        </w:rPr>
      </w:pPr>
      <w:r w:rsidRPr="00FC3448">
        <w:rPr>
          <w:b/>
          <w:i/>
          <w:sz w:val="28"/>
          <w:szCs w:val="28"/>
        </w:rPr>
        <w:t>Выводы</w:t>
      </w:r>
    </w:p>
    <w:p w:rsidR="00B5113E" w:rsidRDefault="00D52BB9" w:rsidP="00D52BB9">
      <w:pPr>
        <w:ind w:firstLine="426"/>
        <w:jc w:val="both"/>
      </w:pPr>
      <w:r>
        <w:lastRenderedPageBreak/>
        <w:t>1.</w:t>
      </w:r>
      <w:r w:rsidR="00D9157D">
        <w:t xml:space="preserve">В результате проверки </w:t>
      </w:r>
      <w:r w:rsidR="00C46258">
        <w:t>целевого расходования</w:t>
      </w:r>
      <w:r w:rsidR="00D9157D">
        <w:t xml:space="preserve"> субвенций на осуществление полномочий по первичному воинскому учету установлено, что </w:t>
      </w:r>
      <w:r w:rsidR="00B20763">
        <w:t>С</w:t>
      </w:r>
      <w:r w:rsidR="00536551">
        <w:t xml:space="preserve">убвенции </w:t>
      </w:r>
      <w:r w:rsidR="00101233">
        <w:t xml:space="preserve">в 2016году </w:t>
      </w:r>
      <w:r w:rsidR="00E402EB">
        <w:t xml:space="preserve">и 2017году </w:t>
      </w:r>
      <w:r w:rsidR="00101233">
        <w:rPr>
          <w:color w:val="000000"/>
        </w:rPr>
        <w:t xml:space="preserve">на </w:t>
      </w:r>
      <w:r w:rsidR="00536551">
        <w:rPr>
          <w:color w:val="000000"/>
        </w:rPr>
        <w:t>осуществление</w:t>
      </w:r>
      <w:r w:rsidRPr="00AC661F">
        <w:rPr>
          <w:color w:val="000000"/>
        </w:rPr>
        <w:t xml:space="preserve"> </w:t>
      </w:r>
      <w:r w:rsidR="00C46258">
        <w:rPr>
          <w:color w:val="000000"/>
        </w:rPr>
        <w:t xml:space="preserve">полномочий по первичному воинскому учету на территории </w:t>
      </w:r>
      <w:r w:rsidRPr="00AC661F">
        <w:rPr>
          <w:color w:val="000000"/>
        </w:rPr>
        <w:t>сельск</w:t>
      </w:r>
      <w:r w:rsidR="00B54D6D">
        <w:rPr>
          <w:color w:val="000000"/>
        </w:rPr>
        <w:t>их</w:t>
      </w:r>
      <w:r w:rsidRPr="00AC661F">
        <w:rPr>
          <w:color w:val="000000"/>
        </w:rPr>
        <w:t xml:space="preserve"> поселени</w:t>
      </w:r>
      <w:r w:rsidR="00B54D6D">
        <w:rPr>
          <w:color w:val="000000"/>
        </w:rPr>
        <w:t>й</w:t>
      </w:r>
      <w:r w:rsidR="006E7785">
        <w:rPr>
          <w:color w:val="000000"/>
        </w:rPr>
        <w:t>,</w:t>
      </w:r>
      <w:r>
        <w:t xml:space="preserve"> </w:t>
      </w:r>
      <w:r w:rsidR="00C46258">
        <w:t xml:space="preserve">поступили </w:t>
      </w:r>
      <w:r w:rsidR="00CF4929">
        <w:t xml:space="preserve">и использованы </w:t>
      </w:r>
      <w:r w:rsidR="00C46258">
        <w:t>в</w:t>
      </w:r>
      <w:r w:rsidR="00B5113E">
        <w:t xml:space="preserve"> полном объеме</w:t>
      </w:r>
      <w:r w:rsidR="00C94939">
        <w:t>,</w:t>
      </w:r>
      <w:r w:rsidR="00C94939" w:rsidRPr="00C94939">
        <w:t xml:space="preserve"> </w:t>
      </w:r>
      <w:r w:rsidR="00C94939">
        <w:t>остатки неиспользованных</w:t>
      </w:r>
      <w:r w:rsidR="00C94939" w:rsidRPr="008077EE">
        <w:t xml:space="preserve"> </w:t>
      </w:r>
      <w:r w:rsidR="00C94939">
        <w:t>средств субвенции возвращены в бюджет Волгоградской области</w:t>
      </w:r>
      <w:r w:rsidR="00B5113E">
        <w:t>.</w:t>
      </w:r>
    </w:p>
    <w:p w:rsidR="00D52BB9" w:rsidRDefault="00B5113E" w:rsidP="00D52BB9">
      <w:pPr>
        <w:ind w:firstLine="426"/>
        <w:jc w:val="both"/>
      </w:pPr>
      <w:r>
        <w:t>2</w:t>
      </w:r>
      <w:r w:rsidRPr="00702758">
        <w:t>.</w:t>
      </w:r>
      <w:r w:rsidR="00334CAB">
        <w:t xml:space="preserve">Нецелевого </w:t>
      </w:r>
      <w:r w:rsidR="00CF4929">
        <w:t xml:space="preserve">и неэффективного </w:t>
      </w:r>
      <w:r w:rsidR="00334CAB">
        <w:t>использования средств субвенций на осуществление полномочий по ведению первичного воинского учета в администраци</w:t>
      </w:r>
      <w:r w:rsidR="006E7785">
        <w:t>ях</w:t>
      </w:r>
      <w:r w:rsidR="00334CAB">
        <w:t xml:space="preserve"> сельск</w:t>
      </w:r>
      <w:r w:rsidR="006E7785">
        <w:t>их</w:t>
      </w:r>
      <w:r w:rsidR="00334CAB">
        <w:t xml:space="preserve"> поселени</w:t>
      </w:r>
      <w:r w:rsidR="006E7785">
        <w:t>й</w:t>
      </w:r>
      <w:r w:rsidR="00334CAB">
        <w:t xml:space="preserve"> не выявлено</w:t>
      </w:r>
      <w:r w:rsidR="008077EE">
        <w:t>.</w:t>
      </w:r>
    </w:p>
    <w:sectPr w:rsidR="00D52BB9" w:rsidSect="00AC35F4">
      <w:footerReference w:type="default" r:id="rId8"/>
      <w:footerReference w:type="first" r:id="rId9"/>
      <w:pgSz w:w="11906" w:h="16838"/>
      <w:pgMar w:top="567" w:right="707" w:bottom="709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FF8" w:rsidRDefault="001B5FF8" w:rsidP="00610331">
      <w:r>
        <w:separator/>
      </w:r>
    </w:p>
  </w:endnote>
  <w:endnote w:type="continuationSeparator" w:id="0">
    <w:p w:rsidR="001B5FF8" w:rsidRDefault="001B5FF8" w:rsidP="00610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893992"/>
      <w:docPartObj>
        <w:docPartGallery w:val="Page Numbers (Bottom of Page)"/>
        <w:docPartUnique/>
      </w:docPartObj>
    </w:sdtPr>
    <w:sdtEndPr/>
    <w:sdtContent>
      <w:p w:rsidR="00F60553" w:rsidRDefault="00F60553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1233">
          <w:rPr>
            <w:noProof/>
          </w:rPr>
          <w:t>1</w:t>
        </w:r>
        <w:r>
          <w:fldChar w:fldCharType="end"/>
        </w:r>
      </w:p>
    </w:sdtContent>
  </w:sdt>
  <w:p w:rsidR="00F60553" w:rsidRDefault="00F60553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3646957"/>
      <w:docPartObj>
        <w:docPartGallery w:val="Page Numbers (Bottom of Page)"/>
        <w:docPartUnique/>
      </w:docPartObj>
    </w:sdtPr>
    <w:sdtEndPr/>
    <w:sdtContent>
      <w:p w:rsidR="00F60553" w:rsidRDefault="00F60553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60553" w:rsidRDefault="00F6055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FF8" w:rsidRDefault="001B5FF8" w:rsidP="00610331">
      <w:r>
        <w:separator/>
      </w:r>
    </w:p>
  </w:footnote>
  <w:footnote w:type="continuationSeparator" w:id="0">
    <w:p w:rsidR="001B5FF8" w:rsidRDefault="001B5FF8" w:rsidP="00610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16265"/>
    <w:multiLevelType w:val="hybridMultilevel"/>
    <w:tmpl w:val="85B613B8"/>
    <w:lvl w:ilvl="0" w:tplc="0419000D">
      <w:start w:val="1"/>
      <w:numFmt w:val="bullet"/>
      <w:lvlText w:val=""/>
      <w:lvlJc w:val="left"/>
      <w:pPr>
        <w:ind w:left="12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1" w15:restartNumberingAfterBreak="0">
    <w:nsid w:val="1154015A"/>
    <w:multiLevelType w:val="hybridMultilevel"/>
    <w:tmpl w:val="9C528008"/>
    <w:lvl w:ilvl="0" w:tplc="0F324444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F5F4157"/>
    <w:multiLevelType w:val="hybridMultilevel"/>
    <w:tmpl w:val="F4AAE4F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85A3991"/>
    <w:multiLevelType w:val="hybridMultilevel"/>
    <w:tmpl w:val="45EAB3AC"/>
    <w:lvl w:ilvl="0" w:tplc="A5C62E6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10F7A"/>
    <w:multiLevelType w:val="hybridMultilevel"/>
    <w:tmpl w:val="7B0AD0D0"/>
    <w:lvl w:ilvl="0" w:tplc="5C5CBB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DA86603"/>
    <w:multiLevelType w:val="hybridMultilevel"/>
    <w:tmpl w:val="52E23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613174"/>
    <w:multiLevelType w:val="hybridMultilevel"/>
    <w:tmpl w:val="F4AAE4F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7A5A2E79"/>
    <w:multiLevelType w:val="hybridMultilevel"/>
    <w:tmpl w:val="D0B0849A"/>
    <w:lvl w:ilvl="0" w:tplc="A5C62E6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A61"/>
    <w:rsid w:val="00000108"/>
    <w:rsid w:val="00001D0D"/>
    <w:rsid w:val="00002589"/>
    <w:rsid w:val="00002BBD"/>
    <w:rsid w:val="000055F9"/>
    <w:rsid w:val="00006A88"/>
    <w:rsid w:val="00006CA2"/>
    <w:rsid w:val="00007099"/>
    <w:rsid w:val="00007AAC"/>
    <w:rsid w:val="00012E53"/>
    <w:rsid w:val="00013BB7"/>
    <w:rsid w:val="00013BC3"/>
    <w:rsid w:val="000171AE"/>
    <w:rsid w:val="00017349"/>
    <w:rsid w:val="0001793A"/>
    <w:rsid w:val="000206FB"/>
    <w:rsid w:val="00023577"/>
    <w:rsid w:val="000237BB"/>
    <w:rsid w:val="000239A8"/>
    <w:rsid w:val="000240E7"/>
    <w:rsid w:val="000252F9"/>
    <w:rsid w:val="00026EDE"/>
    <w:rsid w:val="00027232"/>
    <w:rsid w:val="00030B50"/>
    <w:rsid w:val="00030C0D"/>
    <w:rsid w:val="000317A6"/>
    <w:rsid w:val="000324A3"/>
    <w:rsid w:val="0003266A"/>
    <w:rsid w:val="00033661"/>
    <w:rsid w:val="000368A2"/>
    <w:rsid w:val="00036C45"/>
    <w:rsid w:val="00036D0B"/>
    <w:rsid w:val="000370C9"/>
    <w:rsid w:val="000371FC"/>
    <w:rsid w:val="0004089A"/>
    <w:rsid w:val="0004354B"/>
    <w:rsid w:val="00044388"/>
    <w:rsid w:val="00044CFE"/>
    <w:rsid w:val="00044EAC"/>
    <w:rsid w:val="00045C4C"/>
    <w:rsid w:val="00045CB8"/>
    <w:rsid w:val="00045DB6"/>
    <w:rsid w:val="00046B42"/>
    <w:rsid w:val="00046CC7"/>
    <w:rsid w:val="00047199"/>
    <w:rsid w:val="000471E1"/>
    <w:rsid w:val="000474D3"/>
    <w:rsid w:val="00047AC5"/>
    <w:rsid w:val="000513EC"/>
    <w:rsid w:val="00051C53"/>
    <w:rsid w:val="000524C4"/>
    <w:rsid w:val="00052B29"/>
    <w:rsid w:val="00052B84"/>
    <w:rsid w:val="00052B8A"/>
    <w:rsid w:val="00053E7A"/>
    <w:rsid w:val="000548B1"/>
    <w:rsid w:val="00056D03"/>
    <w:rsid w:val="00056DEC"/>
    <w:rsid w:val="00057317"/>
    <w:rsid w:val="00060A01"/>
    <w:rsid w:val="0006113C"/>
    <w:rsid w:val="00061A53"/>
    <w:rsid w:val="000620E2"/>
    <w:rsid w:val="0006277E"/>
    <w:rsid w:val="000628A0"/>
    <w:rsid w:val="0006294D"/>
    <w:rsid w:val="00062E5F"/>
    <w:rsid w:val="00062EFA"/>
    <w:rsid w:val="000631C7"/>
    <w:rsid w:val="000648DC"/>
    <w:rsid w:val="00064F42"/>
    <w:rsid w:val="00067083"/>
    <w:rsid w:val="000718DA"/>
    <w:rsid w:val="00071900"/>
    <w:rsid w:val="00072FE3"/>
    <w:rsid w:val="00073035"/>
    <w:rsid w:val="0007310B"/>
    <w:rsid w:val="00073768"/>
    <w:rsid w:val="0007386A"/>
    <w:rsid w:val="00074C30"/>
    <w:rsid w:val="00075057"/>
    <w:rsid w:val="000775B7"/>
    <w:rsid w:val="00080025"/>
    <w:rsid w:val="00080A57"/>
    <w:rsid w:val="00081337"/>
    <w:rsid w:val="000834E4"/>
    <w:rsid w:val="00083D44"/>
    <w:rsid w:val="00084348"/>
    <w:rsid w:val="00084D8E"/>
    <w:rsid w:val="000866D0"/>
    <w:rsid w:val="00086CF9"/>
    <w:rsid w:val="00086E6D"/>
    <w:rsid w:val="00090847"/>
    <w:rsid w:val="00090C5A"/>
    <w:rsid w:val="00090D58"/>
    <w:rsid w:val="000917D2"/>
    <w:rsid w:val="000929C2"/>
    <w:rsid w:val="00092DEF"/>
    <w:rsid w:val="000933CC"/>
    <w:rsid w:val="00093606"/>
    <w:rsid w:val="000939C3"/>
    <w:rsid w:val="000949F1"/>
    <w:rsid w:val="00094A38"/>
    <w:rsid w:val="0009685E"/>
    <w:rsid w:val="00096F48"/>
    <w:rsid w:val="00097213"/>
    <w:rsid w:val="000974B3"/>
    <w:rsid w:val="00097851"/>
    <w:rsid w:val="00097D90"/>
    <w:rsid w:val="000A207C"/>
    <w:rsid w:val="000A51AE"/>
    <w:rsid w:val="000A5731"/>
    <w:rsid w:val="000A6F90"/>
    <w:rsid w:val="000A77AC"/>
    <w:rsid w:val="000A7EE2"/>
    <w:rsid w:val="000B10B9"/>
    <w:rsid w:val="000B15BE"/>
    <w:rsid w:val="000B1B72"/>
    <w:rsid w:val="000B295B"/>
    <w:rsid w:val="000B2DBA"/>
    <w:rsid w:val="000B2E12"/>
    <w:rsid w:val="000B3A5A"/>
    <w:rsid w:val="000B3DDB"/>
    <w:rsid w:val="000B3E07"/>
    <w:rsid w:val="000B41B0"/>
    <w:rsid w:val="000B41B5"/>
    <w:rsid w:val="000B4CFB"/>
    <w:rsid w:val="000B5406"/>
    <w:rsid w:val="000B5770"/>
    <w:rsid w:val="000B6B3F"/>
    <w:rsid w:val="000B6B86"/>
    <w:rsid w:val="000B74CE"/>
    <w:rsid w:val="000C018B"/>
    <w:rsid w:val="000C1209"/>
    <w:rsid w:val="000C3B57"/>
    <w:rsid w:val="000C4138"/>
    <w:rsid w:val="000C4207"/>
    <w:rsid w:val="000C48BD"/>
    <w:rsid w:val="000C6144"/>
    <w:rsid w:val="000C6C21"/>
    <w:rsid w:val="000C7CB8"/>
    <w:rsid w:val="000C7F4E"/>
    <w:rsid w:val="000D1493"/>
    <w:rsid w:val="000D15DD"/>
    <w:rsid w:val="000D19D5"/>
    <w:rsid w:val="000D425D"/>
    <w:rsid w:val="000D4712"/>
    <w:rsid w:val="000D49A3"/>
    <w:rsid w:val="000D4B42"/>
    <w:rsid w:val="000D4C12"/>
    <w:rsid w:val="000D4D6F"/>
    <w:rsid w:val="000D5FF4"/>
    <w:rsid w:val="000D6254"/>
    <w:rsid w:val="000D7487"/>
    <w:rsid w:val="000D7BD9"/>
    <w:rsid w:val="000E0B57"/>
    <w:rsid w:val="000E1307"/>
    <w:rsid w:val="000E1DF7"/>
    <w:rsid w:val="000E4633"/>
    <w:rsid w:val="000E4F98"/>
    <w:rsid w:val="000E5801"/>
    <w:rsid w:val="000E69E5"/>
    <w:rsid w:val="000F0093"/>
    <w:rsid w:val="000F060C"/>
    <w:rsid w:val="000F0F2F"/>
    <w:rsid w:val="000F1249"/>
    <w:rsid w:val="000F1AC2"/>
    <w:rsid w:val="000F1DE3"/>
    <w:rsid w:val="000F28C8"/>
    <w:rsid w:val="000F33D4"/>
    <w:rsid w:val="000F4947"/>
    <w:rsid w:val="000F4B10"/>
    <w:rsid w:val="000F4BBC"/>
    <w:rsid w:val="000F5081"/>
    <w:rsid w:val="000F5B13"/>
    <w:rsid w:val="000F5CDC"/>
    <w:rsid w:val="000F6377"/>
    <w:rsid w:val="000F686C"/>
    <w:rsid w:val="000F6A75"/>
    <w:rsid w:val="000F7324"/>
    <w:rsid w:val="000F7C2E"/>
    <w:rsid w:val="000F7DD4"/>
    <w:rsid w:val="00101233"/>
    <w:rsid w:val="00101A7D"/>
    <w:rsid w:val="00101C83"/>
    <w:rsid w:val="00102225"/>
    <w:rsid w:val="001025DA"/>
    <w:rsid w:val="00103240"/>
    <w:rsid w:val="001033FD"/>
    <w:rsid w:val="001037D6"/>
    <w:rsid w:val="00105A4D"/>
    <w:rsid w:val="00105E78"/>
    <w:rsid w:val="0011075F"/>
    <w:rsid w:val="00110D9E"/>
    <w:rsid w:val="00112CBA"/>
    <w:rsid w:val="00115409"/>
    <w:rsid w:val="001168AA"/>
    <w:rsid w:val="00117DDD"/>
    <w:rsid w:val="0012091D"/>
    <w:rsid w:val="00120A98"/>
    <w:rsid w:val="001214D5"/>
    <w:rsid w:val="0012169D"/>
    <w:rsid w:val="0012172C"/>
    <w:rsid w:val="001227A4"/>
    <w:rsid w:val="001238D4"/>
    <w:rsid w:val="00124254"/>
    <w:rsid w:val="00124425"/>
    <w:rsid w:val="00124491"/>
    <w:rsid w:val="00125DD9"/>
    <w:rsid w:val="00126D44"/>
    <w:rsid w:val="001303DE"/>
    <w:rsid w:val="0013194B"/>
    <w:rsid w:val="00132096"/>
    <w:rsid w:val="00132193"/>
    <w:rsid w:val="001332B9"/>
    <w:rsid w:val="00134C11"/>
    <w:rsid w:val="00134CD9"/>
    <w:rsid w:val="00137E4E"/>
    <w:rsid w:val="001411FB"/>
    <w:rsid w:val="00143087"/>
    <w:rsid w:val="00143C87"/>
    <w:rsid w:val="00144691"/>
    <w:rsid w:val="001456EA"/>
    <w:rsid w:val="00145C93"/>
    <w:rsid w:val="00150C93"/>
    <w:rsid w:val="00150CD4"/>
    <w:rsid w:val="001510B6"/>
    <w:rsid w:val="001518ED"/>
    <w:rsid w:val="0015233E"/>
    <w:rsid w:val="001529E3"/>
    <w:rsid w:val="00152CF4"/>
    <w:rsid w:val="001539C3"/>
    <w:rsid w:val="00154CA9"/>
    <w:rsid w:val="00154F19"/>
    <w:rsid w:val="0015532D"/>
    <w:rsid w:val="0015731F"/>
    <w:rsid w:val="001601AE"/>
    <w:rsid w:val="0016100B"/>
    <w:rsid w:val="001622DD"/>
    <w:rsid w:val="001625F0"/>
    <w:rsid w:val="0016271C"/>
    <w:rsid w:val="001634DA"/>
    <w:rsid w:val="0016452F"/>
    <w:rsid w:val="00164DC1"/>
    <w:rsid w:val="00166704"/>
    <w:rsid w:val="0016696F"/>
    <w:rsid w:val="00167054"/>
    <w:rsid w:val="00167DB5"/>
    <w:rsid w:val="00170538"/>
    <w:rsid w:val="00170D8F"/>
    <w:rsid w:val="00172149"/>
    <w:rsid w:val="00172A5C"/>
    <w:rsid w:val="00173229"/>
    <w:rsid w:val="001735ED"/>
    <w:rsid w:val="00174BDE"/>
    <w:rsid w:val="001750DB"/>
    <w:rsid w:val="0017613E"/>
    <w:rsid w:val="00176A64"/>
    <w:rsid w:val="00176D4C"/>
    <w:rsid w:val="00176DC6"/>
    <w:rsid w:val="00176DE4"/>
    <w:rsid w:val="0017739A"/>
    <w:rsid w:val="00177643"/>
    <w:rsid w:val="001777D9"/>
    <w:rsid w:val="00177B6A"/>
    <w:rsid w:val="00177E72"/>
    <w:rsid w:val="00180463"/>
    <w:rsid w:val="0018165E"/>
    <w:rsid w:val="0018270B"/>
    <w:rsid w:val="001840AC"/>
    <w:rsid w:val="00184384"/>
    <w:rsid w:val="00184BE8"/>
    <w:rsid w:val="00184BEB"/>
    <w:rsid w:val="0018597D"/>
    <w:rsid w:val="00186D16"/>
    <w:rsid w:val="001901FF"/>
    <w:rsid w:val="001906F6"/>
    <w:rsid w:val="00191272"/>
    <w:rsid w:val="00192052"/>
    <w:rsid w:val="001929AB"/>
    <w:rsid w:val="00192A81"/>
    <w:rsid w:val="00192F4A"/>
    <w:rsid w:val="001937F4"/>
    <w:rsid w:val="0019460D"/>
    <w:rsid w:val="00194CD8"/>
    <w:rsid w:val="001A0446"/>
    <w:rsid w:val="001A1900"/>
    <w:rsid w:val="001A20EC"/>
    <w:rsid w:val="001A4896"/>
    <w:rsid w:val="001A4991"/>
    <w:rsid w:val="001A50F5"/>
    <w:rsid w:val="001A59AD"/>
    <w:rsid w:val="001A5C35"/>
    <w:rsid w:val="001A5D78"/>
    <w:rsid w:val="001A68E5"/>
    <w:rsid w:val="001A6D56"/>
    <w:rsid w:val="001B00EA"/>
    <w:rsid w:val="001B1659"/>
    <w:rsid w:val="001B1914"/>
    <w:rsid w:val="001B1E5A"/>
    <w:rsid w:val="001B3BD5"/>
    <w:rsid w:val="001B41C2"/>
    <w:rsid w:val="001B4C25"/>
    <w:rsid w:val="001B55C8"/>
    <w:rsid w:val="001B5FF8"/>
    <w:rsid w:val="001B6788"/>
    <w:rsid w:val="001B6B13"/>
    <w:rsid w:val="001B769C"/>
    <w:rsid w:val="001B7C8B"/>
    <w:rsid w:val="001C08BC"/>
    <w:rsid w:val="001C19B8"/>
    <w:rsid w:val="001C222C"/>
    <w:rsid w:val="001C22C4"/>
    <w:rsid w:val="001C3274"/>
    <w:rsid w:val="001C40E4"/>
    <w:rsid w:val="001C62AA"/>
    <w:rsid w:val="001C6456"/>
    <w:rsid w:val="001C6A05"/>
    <w:rsid w:val="001C70D8"/>
    <w:rsid w:val="001C7275"/>
    <w:rsid w:val="001D08E6"/>
    <w:rsid w:val="001D12EC"/>
    <w:rsid w:val="001D18E5"/>
    <w:rsid w:val="001D26F5"/>
    <w:rsid w:val="001D3F46"/>
    <w:rsid w:val="001D433C"/>
    <w:rsid w:val="001D4423"/>
    <w:rsid w:val="001D4AD7"/>
    <w:rsid w:val="001D4ED0"/>
    <w:rsid w:val="001D52DF"/>
    <w:rsid w:val="001D59AA"/>
    <w:rsid w:val="001D5ADE"/>
    <w:rsid w:val="001D662D"/>
    <w:rsid w:val="001D6B6E"/>
    <w:rsid w:val="001D7308"/>
    <w:rsid w:val="001D799A"/>
    <w:rsid w:val="001E0EC0"/>
    <w:rsid w:val="001E3196"/>
    <w:rsid w:val="001E32B9"/>
    <w:rsid w:val="001E36BF"/>
    <w:rsid w:val="001E3AAF"/>
    <w:rsid w:val="001E3AB0"/>
    <w:rsid w:val="001E4C61"/>
    <w:rsid w:val="001E7928"/>
    <w:rsid w:val="001E7964"/>
    <w:rsid w:val="001E7E89"/>
    <w:rsid w:val="001E7EAB"/>
    <w:rsid w:val="001F029B"/>
    <w:rsid w:val="001F16CE"/>
    <w:rsid w:val="001F2A81"/>
    <w:rsid w:val="001F4143"/>
    <w:rsid w:val="001F448F"/>
    <w:rsid w:val="001F59F0"/>
    <w:rsid w:val="001F68A7"/>
    <w:rsid w:val="001F6B7E"/>
    <w:rsid w:val="002004CD"/>
    <w:rsid w:val="00200B8B"/>
    <w:rsid w:val="00200CBD"/>
    <w:rsid w:val="00200E19"/>
    <w:rsid w:val="00203239"/>
    <w:rsid w:val="00203B94"/>
    <w:rsid w:val="00205BB4"/>
    <w:rsid w:val="00205EC4"/>
    <w:rsid w:val="002121E9"/>
    <w:rsid w:val="00212B70"/>
    <w:rsid w:val="00212B8B"/>
    <w:rsid w:val="00213C62"/>
    <w:rsid w:val="00213FFA"/>
    <w:rsid w:val="00214464"/>
    <w:rsid w:val="0021464C"/>
    <w:rsid w:val="00215B6A"/>
    <w:rsid w:val="0021617D"/>
    <w:rsid w:val="002166F4"/>
    <w:rsid w:val="0021686B"/>
    <w:rsid w:val="00217789"/>
    <w:rsid w:val="002178DB"/>
    <w:rsid w:val="0022105C"/>
    <w:rsid w:val="002218CD"/>
    <w:rsid w:val="00222645"/>
    <w:rsid w:val="002227B2"/>
    <w:rsid w:val="00222F77"/>
    <w:rsid w:val="00223756"/>
    <w:rsid w:val="002256C7"/>
    <w:rsid w:val="00225EB4"/>
    <w:rsid w:val="0022696B"/>
    <w:rsid w:val="00226DDA"/>
    <w:rsid w:val="0022704E"/>
    <w:rsid w:val="002279F4"/>
    <w:rsid w:val="00227AD8"/>
    <w:rsid w:val="00230827"/>
    <w:rsid w:val="002308B5"/>
    <w:rsid w:val="00231DCB"/>
    <w:rsid w:val="0023272C"/>
    <w:rsid w:val="00233891"/>
    <w:rsid w:val="002349D5"/>
    <w:rsid w:val="00234D5E"/>
    <w:rsid w:val="00235093"/>
    <w:rsid w:val="0023574A"/>
    <w:rsid w:val="00236DFC"/>
    <w:rsid w:val="00237189"/>
    <w:rsid w:val="00237CE2"/>
    <w:rsid w:val="002416FF"/>
    <w:rsid w:val="00241AF8"/>
    <w:rsid w:val="002422C5"/>
    <w:rsid w:val="00242374"/>
    <w:rsid w:val="00243839"/>
    <w:rsid w:val="00245421"/>
    <w:rsid w:val="00245A61"/>
    <w:rsid w:val="002467C1"/>
    <w:rsid w:val="00246904"/>
    <w:rsid w:val="002471F4"/>
    <w:rsid w:val="00247B9A"/>
    <w:rsid w:val="00250BB8"/>
    <w:rsid w:val="00251E21"/>
    <w:rsid w:val="00252D80"/>
    <w:rsid w:val="00253241"/>
    <w:rsid w:val="0025339C"/>
    <w:rsid w:val="002536C9"/>
    <w:rsid w:val="00253AC9"/>
    <w:rsid w:val="00254352"/>
    <w:rsid w:val="002544EE"/>
    <w:rsid w:val="002548DA"/>
    <w:rsid w:val="00254D15"/>
    <w:rsid w:val="0025529C"/>
    <w:rsid w:val="002553EA"/>
    <w:rsid w:val="002554AF"/>
    <w:rsid w:val="002561DA"/>
    <w:rsid w:val="002569B1"/>
    <w:rsid w:val="00256BC6"/>
    <w:rsid w:val="00257F02"/>
    <w:rsid w:val="00261746"/>
    <w:rsid w:val="00263FDA"/>
    <w:rsid w:val="0026441E"/>
    <w:rsid w:val="0026453D"/>
    <w:rsid w:val="00264659"/>
    <w:rsid w:val="00264E51"/>
    <w:rsid w:val="00267463"/>
    <w:rsid w:val="002709D5"/>
    <w:rsid w:val="002713CD"/>
    <w:rsid w:val="0027153E"/>
    <w:rsid w:val="002722D2"/>
    <w:rsid w:val="00274659"/>
    <w:rsid w:val="00274D27"/>
    <w:rsid w:val="0027557C"/>
    <w:rsid w:val="002766D9"/>
    <w:rsid w:val="0027671A"/>
    <w:rsid w:val="00276B68"/>
    <w:rsid w:val="0027708E"/>
    <w:rsid w:val="0028049A"/>
    <w:rsid w:val="00280559"/>
    <w:rsid w:val="002822A9"/>
    <w:rsid w:val="0028329D"/>
    <w:rsid w:val="002833FF"/>
    <w:rsid w:val="00284301"/>
    <w:rsid w:val="0028589F"/>
    <w:rsid w:val="0028706A"/>
    <w:rsid w:val="00287593"/>
    <w:rsid w:val="00287FD8"/>
    <w:rsid w:val="0029014D"/>
    <w:rsid w:val="00290611"/>
    <w:rsid w:val="00290B2D"/>
    <w:rsid w:val="0029155A"/>
    <w:rsid w:val="002918A4"/>
    <w:rsid w:val="00291D8D"/>
    <w:rsid w:val="00291F51"/>
    <w:rsid w:val="002939C1"/>
    <w:rsid w:val="00293D5E"/>
    <w:rsid w:val="002942ED"/>
    <w:rsid w:val="0029453C"/>
    <w:rsid w:val="00294B15"/>
    <w:rsid w:val="00295E1D"/>
    <w:rsid w:val="002963BD"/>
    <w:rsid w:val="0029709B"/>
    <w:rsid w:val="002A041C"/>
    <w:rsid w:val="002A07E9"/>
    <w:rsid w:val="002A0A86"/>
    <w:rsid w:val="002A2226"/>
    <w:rsid w:val="002A23F3"/>
    <w:rsid w:val="002A2F5C"/>
    <w:rsid w:val="002A313D"/>
    <w:rsid w:val="002A334B"/>
    <w:rsid w:val="002A44EE"/>
    <w:rsid w:val="002A4CA1"/>
    <w:rsid w:val="002A7129"/>
    <w:rsid w:val="002A744F"/>
    <w:rsid w:val="002B14D3"/>
    <w:rsid w:val="002B3FDE"/>
    <w:rsid w:val="002B41DE"/>
    <w:rsid w:val="002B5481"/>
    <w:rsid w:val="002B563E"/>
    <w:rsid w:val="002B5CB9"/>
    <w:rsid w:val="002B6263"/>
    <w:rsid w:val="002B6E80"/>
    <w:rsid w:val="002B75B7"/>
    <w:rsid w:val="002B7D16"/>
    <w:rsid w:val="002C2ACF"/>
    <w:rsid w:val="002C3242"/>
    <w:rsid w:val="002C3EC5"/>
    <w:rsid w:val="002C4112"/>
    <w:rsid w:val="002C47E7"/>
    <w:rsid w:val="002C53D8"/>
    <w:rsid w:val="002C5CBD"/>
    <w:rsid w:val="002C5F88"/>
    <w:rsid w:val="002C5F9C"/>
    <w:rsid w:val="002C7159"/>
    <w:rsid w:val="002C75A1"/>
    <w:rsid w:val="002C7842"/>
    <w:rsid w:val="002C7933"/>
    <w:rsid w:val="002C7A57"/>
    <w:rsid w:val="002D1371"/>
    <w:rsid w:val="002D1529"/>
    <w:rsid w:val="002D1894"/>
    <w:rsid w:val="002D21F8"/>
    <w:rsid w:val="002D2628"/>
    <w:rsid w:val="002D2761"/>
    <w:rsid w:val="002D3FE8"/>
    <w:rsid w:val="002D4705"/>
    <w:rsid w:val="002D5EEE"/>
    <w:rsid w:val="002D5F83"/>
    <w:rsid w:val="002D605C"/>
    <w:rsid w:val="002D63BC"/>
    <w:rsid w:val="002D6622"/>
    <w:rsid w:val="002D6ADA"/>
    <w:rsid w:val="002E0087"/>
    <w:rsid w:val="002E19EE"/>
    <w:rsid w:val="002E1D13"/>
    <w:rsid w:val="002E20D4"/>
    <w:rsid w:val="002E2871"/>
    <w:rsid w:val="002E2DCE"/>
    <w:rsid w:val="002E3279"/>
    <w:rsid w:val="002E40F0"/>
    <w:rsid w:val="002E49FE"/>
    <w:rsid w:val="002E4A74"/>
    <w:rsid w:val="002E4AF2"/>
    <w:rsid w:val="002E4B2D"/>
    <w:rsid w:val="002E553D"/>
    <w:rsid w:val="002E65AA"/>
    <w:rsid w:val="002E66B6"/>
    <w:rsid w:val="002E6D54"/>
    <w:rsid w:val="002E7AAB"/>
    <w:rsid w:val="002F1165"/>
    <w:rsid w:val="002F352C"/>
    <w:rsid w:val="002F4DA9"/>
    <w:rsid w:val="002F6883"/>
    <w:rsid w:val="002F6AB9"/>
    <w:rsid w:val="002F6DEC"/>
    <w:rsid w:val="002F77AB"/>
    <w:rsid w:val="002F7F76"/>
    <w:rsid w:val="0030059E"/>
    <w:rsid w:val="00301DCC"/>
    <w:rsid w:val="00302561"/>
    <w:rsid w:val="00302679"/>
    <w:rsid w:val="00302928"/>
    <w:rsid w:val="00302C7D"/>
    <w:rsid w:val="00304CB8"/>
    <w:rsid w:val="00304DB7"/>
    <w:rsid w:val="00305340"/>
    <w:rsid w:val="003054E8"/>
    <w:rsid w:val="0030587F"/>
    <w:rsid w:val="00305BDF"/>
    <w:rsid w:val="003061C2"/>
    <w:rsid w:val="00306413"/>
    <w:rsid w:val="003069FD"/>
    <w:rsid w:val="00307BE4"/>
    <w:rsid w:val="00310A74"/>
    <w:rsid w:val="00310C1D"/>
    <w:rsid w:val="0031132D"/>
    <w:rsid w:val="0031160F"/>
    <w:rsid w:val="003119D0"/>
    <w:rsid w:val="00311C27"/>
    <w:rsid w:val="0031299E"/>
    <w:rsid w:val="00312D61"/>
    <w:rsid w:val="0031361F"/>
    <w:rsid w:val="00313BED"/>
    <w:rsid w:val="0031494A"/>
    <w:rsid w:val="00314BDA"/>
    <w:rsid w:val="00315E2A"/>
    <w:rsid w:val="00317061"/>
    <w:rsid w:val="0031726C"/>
    <w:rsid w:val="00317294"/>
    <w:rsid w:val="003179C9"/>
    <w:rsid w:val="00321579"/>
    <w:rsid w:val="00322274"/>
    <w:rsid w:val="003225CA"/>
    <w:rsid w:val="00323345"/>
    <w:rsid w:val="0032334B"/>
    <w:rsid w:val="00324492"/>
    <w:rsid w:val="003261A7"/>
    <w:rsid w:val="0032745F"/>
    <w:rsid w:val="0033100B"/>
    <w:rsid w:val="003327EC"/>
    <w:rsid w:val="0033342E"/>
    <w:rsid w:val="00333524"/>
    <w:rsid w:val="00334405"/>
    <w:rsid w:val="0033460C"/>
    <w:rsid w:val="00334CAB"/>
    <w:rsid w:val="00334F9F"/>
    <w:rsid w:val="00334FDB"/>
    <w:rsid w:val="003353A1"/>
    <w:rsid w:val="003366C4"/>
    <w:rsid w:val="003369B8"/>
    <w:rsid w:val="003370B2"/>
    <w:rsid w:val="00340B3D"/>
    <w:rsid w:val="00340E61"/>
    <w:rsid w:val="003415B4"/>
    <w:rsid w:val="003417C2"/>
    <w:rsid w:val="003433F3"/>
    <w:rsid w:val="0034353B"/>
    <w:rsid w:val="00343661"/>
    <w:rsid w:val="003436A2"/>
    <w:rsid w:val="003436CC"/>
    <w:rsid w:val="00343FAC"/>
    <w:rsid w:val="0034456A"/>
    <w:rsid w:val="00345B23"/>
    <w:rsid w:val="003461F3"/>
    <w:rsid w:val="003463ED"/>
    <w:rsid w:val="0034649F"/>
    <w:rsid w:val="003464AF"/>
    <w:rsid w:val="0034710B"/>
    <w:rsid w:val="003525A3"/>
    <w:rsid w:val="00352A6D"/>
    <w:rsid w:val="00354296"/>
    <w:rsid w:val="003549F4"/>
    <w:rsid w:val="003559D7"/>
    <w:rsid w:val="00355B59"/>
    <w:rsid w:val="00355E9D"/>
    <w:rsid w:val="00355FC3"/>
    <w:rsid w:val="00356DA6"/>
    <w:rsid w:val="00357046"/>
    <w:rsid w:val="00357636"/>
    <w:rsid w:val="00357670"/>
    <w:rsid w:val="00361D54"/>
    <w:rsid w:val="003620C8"/>
    <w:rsid w:val="0036221B"/>
    <w:rsid w:val="00363664"/>
    <w:rsid w:val="00364A55"/>
    <w:rsid w:val="00364E29"/>
    <w:rsid w:val="003654AF"/>
    <w:rsid w:val="00365B1E"/>
    <w:rsid w:val="00365E3E"/>
    <w:rsid w:val="00366BA0"/>
    <w:rsid w:val="00371A6F"/>
    <w:rsid w:val="00371F77"/>
    <w:rsid w:val="00372173"/>
    <w:rsid w:val="00372447"/>
    <w:rsid w:val="00373E26"/>
    <w:rsid w:val="003759DA"/>
    <w:rsid w:val="00377D73"/>
    <w:rsid w:val="00380623"/>
    <w:rsid w:val="00380785"/>
    <w:rsid w:val="00380C71"/>
    <w:rsid w:val="00380E5E"/>
    <w:rsid w:val="00380FDB"/>
    <w:rsid w:val="00381574"/>
    <w:rsid w:val="003821F6"/>
    <w:rsid w:val="0038230B"/>
    <w:rsid w:val="003823E9"/>
    <w:rsid w:val="00382910"/>
    <w:rsid w:val="003830AC"/>
    <w:rsid w:val="003847ED"/>
    <w:rsid w:val="00385828"/>
    <w:rsid w:val="00386796"/>
    <w:rsid w:val="0038696C"/>
    <w:rsid w:val="003878DB"/>
    <w:rsid w:val="00387AB5"/>
    <w:rsid w:val="003904C6"/>
    <w:rsid w:val="00390B05"/>
    <w:rsid w:val="00393761"/>
    <w:rsid w:val="00393FF6"/>
    <w:rsid w:val="00394E92"/>
    <w:rsid w:val="00396961"/>
    <w:rsid w:val="00396A8A"/>
    <w:rsid w:val="00397892"/>
    <w:rsid w:val="00397E26"/>
    <w:rsid w:val="003A08FE"/>
    <w:rsid w:val="003A09FF"/>
    <w:rsid w:val="003A0BE4"/>
    <w:rsid w:val="003A3032"/>
    <w:rsid w:val="003A4466"/>
    <w:rsid w:val="003A5D03"/>
    <w:rsid w:val="003A6E78"/>
    <w:rsid w:val="003A795D"/>
    <w:rsid w:val="003A7CED"/>
    <w:rsid w:val="003A7D8F"/>
    <w:rsid w:val="003B10BD"/>
    <w:rsid w:val="003B195F"/>
    <w:rsid w:val="003B5F81"/>
    <w:rsid w:val="003B666B"/>
    <w:rsid w:val="003B7186"/>
    <w:rsid w:val="003C1956"/>
    <w:rsid w:val="003C1F10"/>
    <w:rsid w:val="003C22B0"/>
    <w:rsid w:val="003C29A1"/>
    <w:rsid w:val="003C3ADB"/>
    <w:rsid w:val="003C4EE8"/>
    <w:rsid w:val="003C6BB2"/>
    <w:rsid w:val="003D065B"/>
    <w:rsid w:val="003D0E59"/>
    <w:rsid w:val="003D1179"/>
    <w:rsid w:val="003D12DB"/>
    <w:rsid w:val="003D2B08"/>
    <w:rsid w:val="003D4135"/>
    <w:rsid w:val="003D42C0"/>
    <w:rsid w:val="003D4BF7"/>
    <w:rsid w:val="003D5C68"/>
    <w:rsid w:val="003D6521"/>
    <w:rsid w:val="003D6899"/>
    <w:rsid w:val="003D7E81"/>
    <w:rsid w:val="003E07C1"/>
    <w:rsid w:val="003E0CD9"/>
    <w:rsid w:val="003E0D8F"/>
    <w:rsid w:val="003E1AE4"/>
    <w:rsid w:val="003E2EB4"/>
    <w:rsid w:val="003E46B2"/>
    <w:rsid w:val="003E5214"/>
    <w:rsid w:val="003E52EA"/>
    <w:rsid w:val="003E5886"/>
    <w:rsid w:val="003E59F7"/>
    <w:rsid w:val="003E6D28"/>
    <w:rsid w:val="003E7711"/>
    <w:rsid w:val="003E77C5"/>
    <w:rsid w:val="003E7948"/>
    <w:rsid w:val="003F06FB"/>
    <w:rsid w:val="003F0CCE"/>
    <w:rsid w:val="003F1F0C"/>
    <w:rsid w:val="003F3B0A"/>
    <w:rsid w:val="003F4464"/>
    <w:rsid w:val="003F66F8"/>
    <w:rsid w:val="003F6BC9"/>
    <w:rsid w:val="003F739A"/>
    <w:rsid w:val="003F77EB"/>
    <w:rsid w:val="003F7F87"/>
    <w:rsid w:val="00400060"/>
    <w:rsid w:val="00400C61"/>
    <w:rsid w:val="00401839"/>
    <w:rsid w:val="00401C53"/>
    <w:rsid w:val="00401D43"/>
    <w:rsid w:val="00401D77"/>
    <w:rsid w:val="00402BBB"/>
    <w:rsid w:val="00402F96"/>
    <w:rsid w:val="00403828"/>
    <w:rsid w:val="00404B07"/>
    <w:rsid w:val="00406778"/>
    <w:rsid w:val="00406AFF"/>
    <w:rsid w:val="00407DA1"/>
    <w:rsid w:val="0041088B"/>
    <w:rsid w:val="00411781"/>
    <w:rsid w:val="004122A1"/>
    <w:rsid w:val="00412CDA"/>
    <w:rsid w:val="00413BC5"/>
    <w:rsid w:val="0041504E"/>
    <w:rsid w:val="00415347"/>
    <w:rsid w:val="00415B40"/>
    <w:rsid w:val="00416315"/>
    <w:rsid w:val="004178ED"/>
    <w:rsid w:val="00420047"/>
    <w:rsid w:val="004201C1"/>
    <w:rsid w:val="004211DA"/>
    <w:rsid w:val="00421519"/>
    <w:rsid w:val="00421A24"/>
    <w:rsid w:val="00421A91"/>
    <w:rsid w:val="00422C0D"/>
    <w:rsid w:val="00423181"/>
    <w:rsid w:val="00423C41"/>
    <w:rsid w:val="00424660"/>
    <w:rsid w:val="00424B62"/>
    <w:rsid w:val="00425605"/>
    <w:rsid w:val="004260A6"/>
    <w:rsid w:val="00426105"/>
    <w:rsid w:val="004266FF"/>
    <w:rsid w:val="004273A3"/>
    <w:rsid w:val="0042748D"/>
    <w:rsid w:val="004300F1"/>
    <w:rsid w:val="00431590"/>
    <w:rsid w:val="00431A18"/>
    <w:rsid w:val="00433094"/>
    <w:rsid w:val="00435524"/>
    <w:rsid w:val="00436BB5"/>
    <w:rsid w:val="00437575"/>
    <w:rsid w:val="00437FCE"/>
    <w:rsid w:val="0044060A"/>
    <w:rsid w:val="00442C71"/>
    <w:rsid w:val="00443FAE"/>
    <w:rsid w:val="004453C3"/>
    <w:rsid w:val="00445EBC"/>
    <w:rsid w:val="00446196"/>
    <w:rsid w:val="004463B3"/>
    <w:rsid w:val="0044748E"/>
    <w:rsid w:val="004478F3"/>
    <w:rsid w:val="00450480"/>
    <w:rsid w:val="004510C0"/>
    <w:rsid w:val="004511BA"/>
    <w:rsid w:val="0045133B"/>
    <w:rsid w:val="00451535"/>
    <w:rsid w:val="00451D71"/>
    <w:rsid w:val="004534A6"/>
    <w:rsid w:val="00453690"/>
    <w:rsid w:val="004548CA"/>
    <w:rsid w:val="00454C9D"/>
    <w:rsid w:val="00455A13"/>
    <w:rsid w:val="00456100"/>
    <w:rsid w:val="00456301"/>
    <w:rsid w:val="00456890"/>
    <w:rsid w:val="004578F4"/>
    <w:rsid w:val="00460111"/>
    <w:rsid w:val="0046299C"/>
    <w:rsid w:val="00462CD9"/>
    <w:rsid w:val="00462D0C"/>
    <w:rsid w:val="004635A2"/>
    <w:rsid w:val="004636BB"/>
    <w:rsid w:val="004644D4"/>
    <w:rsid w:val="0046456B"/>
    <w:rsid w:val="00464DE8"/>
    <w:rsid w:val="0046595A"/>
    <w:rsid w:val="0046691C"/>
    <w:rsid w:val="0046789F"/>
    <w:rsid w:val="004713AA"/>
    <w:rsid w:val="00471513"/>
    <w:rsid w:val="004736CD"/>
    <w:rsid w:val="00473839"/>
    <w:rsid w:val="00476AEA"/>
    <w:rsid w:val="0047750A"/>
    <w:rsid w:val="004776AC"/>
    <w:rsid w:val="00481C69"/>
    <w:rsid w:val="004839B9"/>
    <w:rsid w:val="00484632"/>
    <w:rsid w:val="0048485C"/>
    <w:rsid w:val="00485D3A"/>
    <w:rsid w:val="004868D3"/>
    <w:rsid w:val="00486D3B"/>
    <w:rsid w:val="004872E8"/>
    <w:rsid w:val="004901EC"/>
    <w:rsid w:val="00490603"/>
    <w:rsid w:val="00490AEC"/>
    <w:rsid w:val="004913D7"/>
    <w:rsid w:val="0049214F"/>
    <w:rsid w:val="004929BB"/>
    <w:rsid w:val="00493DFA"/>
    <w:rsid w:val="00495184"/>
    <w:rsid w:val="00495EB2"/>
    <w:rsid w:val="004975FA"/>
    <w:rsid w:val="00497B7F"/>
    <w:rsid w:val="004A0173"/>
    <w:rsid w:val="004A0346"/>
    <w:rsid w:val="004A3D39"/>
    <w:rsid w:val="004A3EAA"/>
    <w:rsid w:val="004A43FF"/>
    <w:rsid w:val="004A6CEF"/>
    <w:rsid w:val="004A77AA"/>
    <w:rsid w:val="004A7C45"/>
    <w:rsid w:val="004A7D50"/>
    <w:rsid w:val="004B0CF4"/>
    <w:rsid w:val="004B193B"/>
    <w:rsid w:val="004B2105"/>
    <w:rsid w:val="004B2159"/>
    <w:rsid w:val="004B3738"/>
    <w:rsid w:val="004B416D"/>
    <w:rsid w:val="004B4484"/>
    <w:rsid w:val="004B65EA"/>
    <w:rsid w:val="004B7629"/>
    <w:rsid w:val="004B7671"/>
    <w:rsid w:val="004B7B59"/>
    <w:rsid w:val="004B7C57"/>
    <w:rsid w:val="004C10D3"/>
    <w:rsid w:val="004C144F"/>
    <w:rsid w:val="004C1CD5"/>
    <w:rsid w:val="004C1F95"/>
    <w:rsid w:val="004C207C"/>
    <w:rsid w:val="004C3A42"/>
    <w:rsid w:val="004C4260"/>
    <w:rsid w:val="004C46AF"/>
    <w:rsid w:val="004C5E4E"/>
    <w:rsid w:val="004C6112"/>
    <w:rsid w:val="004C6269"/>
    <w:rsid w:val="004C655C"/>
    <w:rsid w:val="004C6976"/>
    <w:rsid w:val="004C6DC7"/>
    <w:rsid w:val="004C7021"/>
    <w:rsid w:val="004D053B"/>
    <w:rsid w:val="004D05CF"/>
    <w:rsid w:val="004D132A"/>
    <w:rsid w:val="004D1446"/>
    <w:rsid w:val="004D18F4"/>
    <w:rsid w:val="004D1B22"/>
    <w:rsid w:val="004D3BD7"/>
    <w:rsid w:val="004D3D43"/>
    <w:rsid w:val="004D4291"/>
    <w:rsid w:val="004D4F4B"/>
    <w:rsid w:val="004D54B5"/>
    <w:rsid w:val="004D57A1"/>
    <w:rsid w:val="004D57FF"/>
    <w:rsid w:val="004D5C92"/>
    <w:rsid w:val="004D69EB"/>
    <w:rsid w:val="004D7FFE"/>
    <w:rsid w:val="004E160D"/>
    <w:rsid w:val="004E169D"/>
    <w:rsid w:val="004E18BD"/>
    <w:rsid w:val="004E2295"/>
    <w:rsid w:val="004E335C"/>
    <w:rsid w:val="004E3657"/>
    <w:rsid w:val="004E464D"/>
    <w:rsid w:val="004E4D48"/>
    <w:rsid w:val="004E52E8"/>
    <w:rsid w:val="004E5BD2"/>
    <w:rsid w:val="004E5F1B"/>
    <w:rsid w:val="004E631D"/>
    <w:rsid w:val="004E69D4"/>
    <w:rsid w:val="004E6F91"/>
    <w:rsid w:val="004E72CB"/>
    <w:rsid w:val="004F030A"/>
    <w:rsid w:val="004F05B3"/>
    <w:rsid w:val="004F0D0B"/>
    <w:rsid w:val="004F0F06"/>
    <w:rsid w:val="004F1B79"/>
    <w:rsid w:val="004F274F"/>
    <w:rsid w:val="004F289D"/>
    <w:rsid w:val="004F2D95"/>
    <w:rsid w:val="004F32A3"/>
    <w:rsid w:val="004F3726"/>
    <w:rsid w:val="004F5105"/>
    <w:rsid w:val="004F545E"/>
    <w:rsid w:val="004F5C48"/>
    <w:rsid w:val="004F66F4"/>
    <w:rsid w:val="004F7593"/>
    <w:rsid w:val="004F77BB"/>
    <w:rsid w:val="00500513"/>
    <w:rsid w:val="00500AAB"/>
    <w:rsid w:val="00501418"/>
    <w:rsid w:val="005017A8"/>
    <w:rsid w:val="00502570"/>
    <w:rsid w:val="005034FB"/>
    <w:rsid w:val="00504262"/>
    <w:rsid w:val="00504C24"/>
    <w:rsid w:val="00505521"/>
    <w:rsid w:val="00506BCD"/>
    <w:rsid w:val="00506C9E"/>
    <w:rsid w:val="00506E58"/>
    <w:rsid w:val="00507CE4"/>
    <w:rsid w:val="00510740"/>
    <w:rsid w:val="005113E9"/>
    <w:rsid w:val="00511B3A"/>
    <w:rsid w:val="005124AC"/>
    <w:rsid w:val="0051279E"/>
    <w:rsid w:val="00514360"/>
    <w:rsid w:val="005143F8"/>
    <w:rsid w:val="005146A7"/>
    <w:rsid w:val="005166FF"/>
    <w:rsid w:val="0051685F"/>
    <w:rsid w:val="00516995"/>
    <w:rsid w:val="005207AA"/>
    <w:rsid w:val="00520B22"/>
    <w:rsid w:val="0052529D"/>
    <w:rsid w:val="00527141"/>
    <w:rsid w:val="00527E69"/>
    <w:rsid w:val="00530600"/>
    <w:rsid w:val="00530C1E"/>
    <w:rsid w:val="00531CC8"/>
    <w:rsid w:val="0053213E"/>
    <w:rsid w:val="00532772"/>
    <w:rsid w:val="005334C8"/>
    <w:rsid w:val="00533788"/>
    <w:rsid w:val="005343DF"/>
    <w:rsid w:val="005344C2"/>
    <w:rsid w:val="00535C3B"/>
    <w:rsid w:val="0053630E"/>
    <w:rsid w:val="00536551"/>
    <w:rsid w:val="00536716"/>
    <w:rsid w:val="00537538"/>
    <w:rsid w:val="00537906"/>
    <w:rsid w:val="00540461"/>
    <w:rsid w:val="00540F6E"/>
    <w:rsid w:val="00541AC4"/>
    <w:rsid w:val="005423CA"/>
    <w:rsid w:val="005438F6"/>
    <w:rsid w:val="005444B9"/>
    <w:rsid w:val="005456C0"/>
    <w:rsid w:val="0054624C"/>
    <w:rsid w:val="00546859"/>
    <w:rsid w:val="00546D32"/>
    <w:rsid w:val="00546DE7"/>
    <w:rsid w:val="00547018"/>
    <w:rsid w:val="005479F4"/>
    <w:rsid w:val="00547BB8"/>
    <w:rsid w:val="005500AC"/>
    <w:rsid w:val="00550A1A"/>
    <w:rsid w:val="00550A23"/>
    <w:rsid w:val="00551E8B"/>
    <w:rsid w:val="00552545"/>
    <w:rsid w:val="00552CED"/>
    <w:rsid w:val="00552F10"/>
    <w:rsid w:val="00553045"/>
    <w:rsid w:val="005537D5"/>
    <w:rsid w:val="0055383D"/>
    <w:rsid w:val="00555C43"/>
    <w:rsid w:val="00556A67"/>
    <w:rsid w:val="00557C71"/>
    <w:rsid w:val="00557D04"/>
    <w:rsid w:val="00560333"/>
    <w:rsid w:val="005609C0"/>
    <w:rsid w:val="00560EB0"/>
    <w:rsid w:val="00561B5B"/>
    <w:rsid w:val="00564176"/>
    <w:rsid w:val="0056453C"/>
    <w:rsid w:val="00564CBD"/>
    <w:rsid w:val="00565FB9"/>
    <w:rsid w:val="00566EF9"/>
    <w:rsid w:val="005679BF"/>
    <w:rsid w:val="0057180C"/>
    <w:rsid w:val="005724AA"/>
    <w:rsid w:val="005732CD"/>
    <w:rsid w:val="00573A93"/>
    <w:rsid w:val="00573D68"/>
    <w:rsid w:val="00574224"/>
    <w:rsid w:val="00574977"/>
    <w:rsid w:val="005751DF"/>
    <w:rsid w:val="0057595C"/>
    <w:rsid w:val="00577063"/>
    <w:rsid w:val="005779CA"/>
    <w:rsid w:val="00577F78"/>
    <w:rsid w:val="00580487"/>
    <w:rsid w:val="00580D1B"/>
    <w:rsid w:val="005827BE"/>
    <w:rsid w:val="00584213"/>
    <w:rsid w:val="005848D3"/>
    <w:rsid w:val="00584D6F"/>
    <w:rsid w:val="0058580D"/>
    <w:rsid w:val="00586478"/>
    <w:rsid w:val="00586BA1"/>
    <w:rsid w:val="00586FC3"/>
    <w:rsid w:val="005879A7"/>
    <w:rsid w:val="0059020A"/>
    <w:rsid w:val="00591406"/>
    <w:rsid w:val="00592195"/>
    <w:rsid w:val="00592C75"/>
    <w:rsid w:val="0059411D"/>
    <w:rsid w:val="00594719"/>
    <w:rsid w:val="00595E9F"/>
    <w:rsid w:val="0059650A"/>
    <w:rsid w:val="0059684B"/>
    <w:rsid w:val="005A00A8"/>
    <w:rsid w:val="005A0130"/>
    <w:rsid w:val="005A0610"/>
    <w:rsid w:val="005A1958"/>
    <w:rsid w:val="005A2282"/>
    <w:rsid w:val="005A2D93"/>
    <w:rsid w:val="005A4675"/>
    <w:rsid w:val="005A46FE"/>
    <w:rsid w:val="005A4814"/>
    <w:rsid w:val="005A485D"/>
    <w:rsid w:val="005A491D"/>
    <w:rsid w:val="005A549E"/>
    <w:rsid w:val="005A7DEB"/>
    <w:rsid w:val="005B0A13"/>
    <w:rsid w:val="005B17CC"/>
    <w:rsid w:val="005B2526"/>
    <w:rsid w:val="005B4C06"/>
    <w:rsid w:val="005B53BD"/>
    <w:rsid w:val="005B5993"/>
    <w:rsid w:val="005B5CC3"/>
    <w:rsid w:val="005B5EFB"/>
    <w:rsid w:val="005B6008"/>
    <w:rsid w:val="005B6F5D"/>
    <w:rsid w:val="005B7599"/>
    <w:rsid w:val="005C1000"/>
    <w:rsid w:val="005C10B5"/>
    <w:rsid w:val="005C135E"/>
    <w:rsid w:val="005C275B"/>
    <w:rsid w:val="005C2AFD"/>
    <w:rsid w:val="005C3904"/>
    <w:rsid w:val="005C3E72"/>
    <w:rsid w:val="005C5F68"/>
    <w:rsid w:val="005C6341"/>
    <w:rsid w:val="005D0721"/>
    <w:rsid w:val="005D0E15"/>
    <w:rsid w:val="005D0E1E"/>
    <w:rsid w:val="005D1D84"/>
    <w:rsid w:val="005D2CDC"/>
    <w:rsid w:val="005D30DD"/>
    <w:rsid w:val="005D31B2"/>
    <w:rsid w:val="005D7E3C"/>
    <w:rsid w:val="005D7F04"/>
    <w:rsid w:val="005E147C"/>
    <w:rsid w:val="005E22E7"/>
    <w:rsid w:val="005E23D9"/>
    <w:rsid w:val="005E311D"/>
    <w:rsid w:val="005E4C62"/>
    <w:rsid w:val="005E5686"/>
    <w:rsid w:val="005E7129"/>
    <w:rsid w:val="005F0500"/>
    <w:rsid w:val="005F09F8"/>
    <w:rsid w:val="005F264F"/>
    <w:rsid w:val="005F2929"/>
    <w:rsid w:val="005F3319"/>
    <w:rsid w:val="005F3A1F"/>
    <w:rsid w:val="005F3A7B"/>
    <w:rsid w:val="005F6A2F"/>
    <w:rsid w:val="005F6F0C"/>
    <w:rsid w:val="005F7446"/>
    <w:rsid w:val="00600358"/>
    <w:rsid w:val="00600EC7"/>
    <w:rsid w:val="00601E3B"/>
    <w:rsid w:val="0060224E"/>
    <w:rsid w:val="00602B35"/>
    <w:rsid w:val="00603B82"/>
    <w:rsid w:val="00603ED5"/>
    <w:rsid w:val="0060524B"/>
    <w:rsid w:val="00605451"/>
    <w:rsid w:val="006058B0"/>
    <w:rsid w:val="00605CD3"/>
    <w:rsid w:val="0060662D"/>
    <w:rsid w:val="006068DA"/>
    <w:rsid w:val="00606B77"/>
    <w:rsid w:val="00606D3E"/>
    <w:rsid w:val="006076D9"/>
    <w:rsid w:val="00607C2C"/>
    <w:rsid w:val="00610331"/>
    <w:rsid w:val="00611358"/>
    <w:rsid w:val="00611679"/>
    <w:rsid w:val="00611994"/>
    <w:rsid w:val="006128D1"/>
    <w:rsid w:val="0061467F"/>
    <w:rsid w:val="00614691"/>
    <w:rsid w:val="00614E9F"/>
    <w:rsid w:val="00615072"/>
    <w:rsid w:val="006152F8"/>
    <w:rsid w:val="006210A8"/>
    <w:rsid w:val="006211A0"/>
    <w:rsid w:val="006232E2"/>
    <w:rsid w:val="0062331C"/>
    <w:rsid w:val="00623BF2"/>
    <w:rsid w:val="00623C78"/>
    <w:rsid w:val="00624409"/>
    <w:rsid w:val="006246C8"/>
    <w:rsid w:val="00624DC8"/>
    <w:rsid w:val="00626CA2"/>
    <w:rsid w:val="006274C4"/>
    <w:rsid w:val="00627D3E"/>
    <w:rsid w:val="00631A88"/>
    <w:rsid w:val="00632B2F"/>
    <w:rsid w:val="00633BBB"/>
    <w:rsid w:val="00633E0D"/>
    <w:rsid w:val="00633F06"/>
    <w:rsid w:val="00635088"/>
    <w:rsid w:val="00635667"/>
    <w:rsid w:val="00636203"/>
    <w:rsid w:val="00636B95"/>
    <w:rsid w:val="00640EA7"/>
    <w:rsid w:val="006421E0"/>
    <w:rsid w:val="006428EE"/>
    <w:rsid w:val="006433CD"/>
    <w:rsid w:val="00643577"/>
    <w:rsid w:val="0064357D"/>
    <w:rsid w:val="006444E7"/>
    <w:rsid w:val="00644E36"/>
    <w:rsid w:val="00645A9B"/>
    <w:rsid w:val="00646391"/>
    <w:rsid w:val="00650E46"/>
    <w:rsid w:val="00651160"/>
    <w:rsid w:val="00653D15"/>
    <w:rsid w:val="00654CDE"/>
    <w:rsid w:val="00654F2A"/>
    <w:rsid w:val="00654F8A"/>
    <w:rsid w:val="00654FB1"/>
    <w:rsid w:val="00655105"/>
    <w:rsid w:val="00655E04"/>
    <w:rsid w:val="006561FB"/>
    <w:rsid w:val="006565B2"/>
    <w:rsid w:val="006568D3"/>
    <w:rsid w:val="00657A05"/>
    <w:rsid w:val="00660734"/>
    <w:rsid w:val="0066086B"/>
    <w:rsid w:val="00660C24"/>
    <w:rsid w:val="006615B7"/>
    <w:rsid w:val="0066265F"/>
    <w:rsid w:val="00662690"/>
    <w:rsid w:val="0066300F"/>
    <w:rsid w:val="00663947"/>
    <w:rsid w:val="006639DE"/>
    <w:rsid w:val="00664C2E"/>
    <w:rsid w:val="00664DF2"/>
    <w:rsid w:val="00666FF9"/>
    <w:rsid w:val="0067036D"/>
    <w:rsid w:val="006703B2"/>
    <w:rsid w:val="006713D9"/>
    <w:rsid w:val="00671B9D"/>
    <w:rsid w:val="00672710"/>
    <w:rsid w:val="006729FF"/>
    <w:rsid w:val="00672B63"/>
    <w:rsid w:val="00673606"/>
    <w:rsid w:val="00673B63"/>
    <w:rsid w:val="00674413"/>
    <w:rsid w:val="00674A9D"/>
    <w:rsid w:val="00675CEE"/>
    <w:rsid w:val="00677FF0"/>
    <w:rsid w:val="006808AC"/>
    <w:rsid w:val="00680AD8"/>
    <w:rsid w:val="00680BBD"/>
    <w:rsid w:val="00682A93"/>
    <w:rsid w:val="00682AE1"/>
    <w:rsid w:val="00683394"/>
    <w:rsid w:val="006834F4"/>
    <w:rsid w:val="006856A9"/>
    <w:rsid w:val="006879AA"/>
    <w:rsid w:val="0069068A"/>
    <w:rsid w:val="00691545"/>
    <w:rsid w:val="00691FF0"/>
    <w:rsid w:val="00693366"/>
    <w:rsid w:val="0069354A"/>
    <w:rsid w:val="00693A8B"/>
    <w:rsid w:val="00693E26"/>
    <w:rsid w:val="00694503"/>
    <w:rsid w:val="0069495A"/>
    <w:rsid w:val="00695884"/>
    <w:rsid w:val="00695A5F"/>
    <w:rsid w:val="0069633D"/>
    <w:rsid w:val="00697BE4"/>
    <w:rsid w:val="006A150F"/>
    <w:rsid w:val="006A1713"/>
    <w:rsid w:val="006A1BF7"/>
    <w:rsid w:val="006A2087"/>
    <w:rsid w:val="006A3B46"/>
    <w:rsid w:val="006A41E6"/>
    <w:rsid w:val="006A4901"/>
    <w:rsid w:val="006A4FEB"/>
    <w:rsid w:val="006A527C"/>
    <w:rsid w:val="006A5AE1"/>
    <w:rsid w:val="006B1175"/>
    <w:rsid w:val="006B1F8B"/>
    <w:rsid w:val="006B2BF7"/>
    <w:rsid w:val="006B2D11"/>
    <w:rsid w:val="006B2F8D"/>
    <w:rsid w:val="006B4230"/>
    <w:rsid w:val="006B4394"/>
    <w:rsid w:val="006B4640"/>
    <w:rsid w:val="006B47D8"/>
    <w:rsid w:val="006B517F"/>
    <w:rsid w:val="006B533A"/>
    <w:rsid w:val="006B56D1"/>
    <w:rsid w:val="006B5D4B"/>
    <w:rsid w:val="006B5F6F"/>
    <w:rsid w:val="006B6229"/>
    <w:rsid w:val="006B6EAF"/>
    <w:rsid w:val="006B70EB"/>
    <w:rsid w:val="006B79C8"/>
    <w:rsid w:val="006B7A45"/>
    <w:rsid w:val="006B7E2A"/>
    <w:rsid w:val="006C1FA5"/>
    <w:rsid w:val="006C21D5"/>
    <w:rsid w:val="006C2B22"/>
    <w:rsid w:val="006C2DF4"/>
    <w:rsid w:val="006C2E0D"/>
    <w:rsid w:val="006C46BC"/>
    <w:rsid w:val="006C46F2"/>
    <w:rsid w:val="006C4A53"/>
    <w:rsid w:val="006C5101"/>
    <w:rsid w:val="006C59D5"/>
    <w:rsid w:val="006C60E3"/>
    <w:rsid w:val="006C614E"/>
    <w:rsid w:val="006D1E87"/>
    <w:rsid w:val="006D4AAD"/>
    <w:rsid w:val="006D523A"/>
    <w:rsid w:val="006D5ED0"/>
    <w:rsid w:val="006D72E0"/>
    <w:rsid w:val="006D7E70"/>
    <w:rsid w:val="006E26CD"/>
    <w:rsid w:val="006E3150"/>
    <w:rsid w:val="006E3BA2"/>
    <w:rsid w:val="006E565B"/>
    <w:rsid w:val="006E5E20"/>
    <w:rsid w:val="006E5FB3"/>
    <w:rsid w:val="006E72E2"/>
    <w:rsid w:val="006E7785"/>
    <w:rsid w:val="006F0014"/>
    <w:rsid w:val="006F149D"/>
    <w:rsid w:val="006F14D0"/>
    <w:rsid w:val="006F16A7"/>
    <w:rsid w:val="006F1C53"/>
    <w:rsid w:val="006F1CDC"/>
    <w:rsid w:val="006F1DB6"/>
    <w:rsid w:val="006F1F1B"/>
    <w:rsid w:val="006F22A2"/>
    <w:rsid w:val="006F25DC"/>
    <w:rsid w:val="006F2FD5"/>
    <w:rsid w:val="006F3697"/>
    <w:rsid w:val="006F40F0"/>
    <w:rsid w:val="006F4490"/>
    <w:rsid w:val="006F57E9"/>
    <w:rsid w:val="006F5A74"/>
    <w:rsid w:val="006F6512"/>
    <w:rsid w:val="006F6EAC"/>
    <w:rsid w:val="006F751F"/>
    <w:rsid w:val="006F7AFC"/>
    <w:rsid w:val="00702476"/>
    <w:rsid w:val="00702758"/>
    <w:rsid w:val="00702A45"/>
    <w:rsid w:val="0070329F"/>
    <w:rsid w:val="00703BB7"/>
    <w:rsid w:val="00703F76"/>
    <w:rsid w:val="007048F5"/>
    <w:rsid w:val="00705BA0"/>
    <w:rsid w:val="0070647D"/>
    <w:rsid w:val="00706BC2"/>
    <w:rsid w:val="00710346"/>
    <w:rsid w:val="00710448"/>
    <w:rsid w:val="0071060A"/>
    <w:rsid w:val="007121F0"/>
    <w:rsid w:val="007124A3"/>
    <w:rsid w:val="00712A9F"/>
    <w:rsid w:val="00713886"/>
    <w:rsid w:val="007138C8"/>
    <w:rsid w:val="00715092"/>
    <w:rsid w:val="007152DA"/>
    <w:rsid w:val="007171C5"/>
    <w:rsid w:val="007211A3"/>
    <w:rsid w:val="0072200F"/>
    <w:rsid w:val="00722D14"/>
    <w:rsid w:val="00722E08"/>
    <w:rsid w:val="0072335A"/>
    <w:rsid w:val="0072349F"/>
    <w:rsid w:val="00723F68"/>
    <w:rsid w:val="0072422E"/>
    <w:rsid w:val="00725E52"/>
    <w:rsid w:val="00730A00"/>
    <w:rsid w:val="00730D00"/>
    <w:rsid w:val="00730D21"/>
    <w:rsid w:val="007313FD"/>
    <w:rsid w:val="00732459"/>
    <w:rsid w:val="007337C8"/>
    <w:rsid w:val="0073383C"/>
    <w:rsid w:val="007339F1"/>
    <w:rsid w:val="0073434D"/>
    <w:rsid w:val="00734809"/>
    <w:rsid w:val="00734FFD"/>
    <w:rsid w:val="007359C4"/>
    <w:rsid w:val="00735E80"/>
    <w:rsid w:val="007373AA"/>
    <w:rsid w:val="00740553"/>
    <w:rsid w:val="00740C99"/>
    <w:rsid w:val="0074205C"/>
    <w:rsid w:val="0074408F"/>
    <w:rsid w:val="00744A8B"/>
    <w:rsid w:val="00744B78"/>
    <w:rsid w:val="007451F3"/>
    <w:rsid w:val="007458EA"/>
    <w:rsid w:val="00746535"/>
    <w:rsid w:val="00747A91"/>
    <w:rsid w:val="00750798"/>
    <w:rsid w:val="0075337E"/>
    <w:rsid w:val="007544C3"/>
    <w:rsid w:val="00754C17"/>
    <w:rsid w:val="00754CD7"/>
    <w:rsid w:val="0075638F"/>
    <w:rsid w:val="00756B31"/>
    <w:rsid w:val="00757B41"/>
    <w:rsid w:val="00757EC0"/>
    <w:rsid w:val="00760297"/>
    <w:rsid w:val="0076074B"/>
    <w:rsid w:val="00760983"/>
    <w:rsid w:val="00760E5B"/>
    <w:rsid w:val="00762CFB"/>
    <w:rsid w:val="00764299"/>
    <w:rsid w:val="00765A1E"/>
    <w:rsid w:val="00765A91"/>
    <w:rsid w:val="0076609B"/>
    <w:rsid w:val="007665B6"/>
    <w:rsid w:val="007672C1"/>
    <w:rsid w:val="00767DE0"/>
    <w:rsid w:val="00770D9A"/>
    <w:rsid w:val="0077276C"/>
    <w:rsid w:val="00774ADD"/>
    <w:rsid w:val="00774B07"/>
    <w:rsid w:val="00774E94"/>
    <w:rsid w:val="00775532"/>
    <w:rsid w:val="00775967"/>
    <w:rsid w:val="007767D0"/>
    <w:rsid w:val="007769F3"/>
    <w:rsid w:val="00777791"/>
    <w:rsid w:val="0077798D"/>
    <w:rsid w:val="00780791"/>
    <w:rsid w:val="00780860"/>
    <w:rsid w:val="00781937"/>
    <w:rsid w:val="00781ED4"/>
    <w:rsid w:val="007826C9"/>
    <w:rsid w:val="00784F20"/>
    <w:rsid w:val="00785601"/>
    <w:rsid w:val="00785819"/>
    <w:rsid w:val="007859D0"/>
    <w:rsid w:val="00786AB7"/>
    <w:rsid w:val="00787787"/>
    <w:rsid w:val="00787D77"/>
    <w:rsid w:val="007910FD"/>
    <w:rsid w:val="0079224E"/>
    <w:rsid w:val="007933E2"/>
    <w:rsid w:val="00793795"/>
    <w:rsid w:val="007939B5"/>
    <w:rsid w:val="00793E4C"/>
    <w:rsid w:val="00793FBC"/>
    <w:rsid w:val="00794D2E"/>
    <w:rsid w:val="0079544A"/>
    <w:rsid w:val="007956AA"/>
    <w:rsid w:val="00795C7A"/>
    <w:rsid w:val="007960FA"/>
    <w:rsid w:val="007972A6"/>
    <w:rsid w:val="007A0261"/>
    <w:rsid w:val="007A0DBD"/>
    <w:rsid w:val="007A1806"/>
    <w:rsid w:val="007A1D23"/>
    <w:rsid w:val="007A2CE2"/>
    <w:rsid w:val="007A308E"/>
    <w:rsid w:val="007A4141"/>
    <w:rsid w:val="007A4240"/>
    <w:rsid w:val="007A4315"/>
    <w:rsid w:val="007A524D"/>
    <w:rsid w:val="007A6146"/>
    <w:rsid w:val="007A7059"/>
    <w:rsid w:val="007A750F"/>
    <w:rsid w:val="007B1063"/>
    <w:rsid w:val="007B12DB"/>
    <w:rsid w:val="007B24FC"/>
    <w:rsid w:val="007B30AF"/>
    <w:rsid w:val="007B3D37"/>
    <w:rsid w:val="007B4B65"/>
    <w:rsid w:val="007B4C8E"/>
    <w:rsid w:val="007B4F85"/>
    <w:rsid w:val="007B516F"/>
    <w:rsid w:val="007C0015"/>
    <w:rsid w:val="007C01D4"/>
    <w:rsid w:val="007C033A"/>
    <w:rsid w:val="007C0C39"/>
    <w:rsid w:val="007C0D48"/>
    <w:rsid w:val="007C0FA2"/>
    <w:rsid w:val="007C1138"/>
    <w:rsid w:val="007C17B8"/>
    <w:rsid w:val="007C1A56"/>
    <w:rsid w:val="007C1B3B"/>
    <w:rsid w:val="007C2E9D"/>
    <w:rsid w:val="007C35F9"/>
    <w:rsid w:val="007C3EFD"/>
    <w:rsid w:val="007C4758"/>
    <w:rsid w:val="007C5924"/>
    <w:rsid w:val="007C64EE"/>
    <w:rsid w:val="007C655D"/>
    <w:rsid w:val="007C6F42"/>
    <w:rsid w:val="007C6FEA"/>
    <w:rsid w:val="007C70CF"/>
    <w:rsid w:val="007C71A1"/>
    <w:rsid w:val="007C7C88"/>
    <w:rsid w:val="007D01A5"/>
    <w:rsid w:val="007D0351"/>
    <w:rsid w:val="007D0359"/>
    <w:rsid w:val="007D1676"/>
    <w:rsid w:val="007D1E60"/>
    <w:rsid w:val="007D213B"/>
    <w:rsid w:val="007D2C71"/>
    <w:rsid w:val="007D34AB"/>
    <w:rsid w:val="007D3B2B"/>
    <w:rsid w:val="007D4ED2"/>
    <w:rsid w:val="007D579F"/>
    <w:rsid w:val="007D627E"/>
    <w:rsid w:val="007D6BC8"/>
    <w:rsid w:val="007D7904"/>
    <w:rsid w:val="007E243B"/>
    <w:rsid w:val="007E4D11"/>
    <w:rsid w:val="007E58D1"/>
    <w:rsid w:val="007E6044"/>
    <w:rsid w:val="007E6C3B"/>
    <w:rsid w:val="007E7213"/>
    <w:rsid w:val="007F0FE0"/>
    <w:rsid w:val="007F109C"/>
    <w:rsid w:val="007F1536"/>
    <w:rsid w:val="007F2599"/>
    <w:rsid w:val="007F2BAE"/>
    <w:rsid w:val="007F2C3A"/>
    <w:rsid w:val="007F3D39"/>
    <w:rsid w:val="007F4069"/>
    <w:rsid w:val="007F4540"/>
    <w:rsid w:val="007F483E"/>
    <w:rsid w:val="007F5BB5"/>
    <w:rsid w:val="007F6E12"/>
    <w:rsid w:val="007F7777"/>
    <w:rsid w:val="00800F7E"/>
    <w:rsid w:val="00801984"/>
    <w:rsid w:val="008019D7"/>
    <w:rsid w:val="00803C57"/>
    <w:rsid w:val="00804553"/>
    <w:rsid w:val="00804B55"/>
    <w:rsid w:val="00804C16"/>
    <w:rsid w:val="00805A97"/>
    <w:rsid w:val="00806357"/>
    <w:rsid w:val="00806C44"/>
    <w:rsid w:val="0080704C"/>
    <w:rsid w:val="008077EE"/>
    <w:rsid w:val="00810313"/>
    <w:rsid w:val="00810744"/>
    <w:rsid w:val="008108A9"/>
    <w:rsid w:val="00810FA4"/>
    <w:rsid w:val="0081253C"/>
    <w:rsid w:val="00812DA9"/>
    <w:rsid w:val="00813FDC"/>
    <w:rsid w:val="00814AD1"/>
    <w:rsid w:val="00815645"/>
    <w:rsid w:val="008161EA"/>
    <w:rsid w:val="008165A9"/>
    <w:rsid w:val="00816CA8"/>
    <w:rsid w:val="00816FF1"/>
    <w:rsid w:val="00817629"/>
    <w:rsid w:val="00817C82"/>
    <w:rsid w:val="0082080E"/>
    <w:rsid w:val="00820B96"/>
    <w:rsid w:val="00820C26"/>
    <w:rsid w:val="008212DD"/>
    <w:rsid w:val="00821886"/>
    <w:rsid w:val="00821D2B"/>
    <w:rsid w:val="00821E19"/>
    <w:rsid w:val="008229A1"/>
    <w:rsid w:val="00822DF1"/>
    <w:rsid w:val="00822ED2"/>
    <w:rsid w:val="00823F88"/>
    <w:rsid w:val="008258EC"/>
    <w:rsid w:val="0082600E"/>
    <w:rsid w:val="00826FC2"/>
    <w:rsid w:val="008276C3"/>
    <w:rsid w:val="00827CFB"/>
    <w:rsid w:val="00827FEB"/>
    <w:rsid w:val="00830611"/>
    <w:rsid w:val="00830DE2"/>
    <w:rsid w:val="00833363"/>
    <w:rsid w:val="008341DC"/>
    <w:rsid w:val="008349EE"/>
    <w:rsid w:val="008358C9"/>
    <w:rsid w:val="00837C8D"/>
    <w:rsid w:val="00841ACD"/>
    <w:rsid w:val="00843C14"/>
    <w:rsid w:val="0084431A"/>
    <w:rsid w:val="008501AD"/>
    <w:rsid w:val="008501F9"/>
    <w:rsid w:val="00850DDF"/>
    <w:rsid w:val="00850FD9"/>
    <w:rsid w:val="00851D37"/>
    <w:rsid w:val="008539DF"/>
    <w:rsid w:val="00854085"/>
    <w:rsid w:val="008540B7"/>
    <w:rsid w:val="008545DA"/>
    <w:rsid w:val="00854BE2"/>
    <w:rsid w:val="00854D04"/>
    <w:rsid w:val="008550CC"/>
    <w:rsid w:val="00857189"/>
    <w:rsid w:val="00857332"/>
    <w:rsid w:val="00857922"/>
    <w:rsid w:val="00857B5D"/>
    <w:rsid w:val="00857B73"/>
    <w:rsid w:val="008600C0"/>
    <w:rsid w:val="008612EF"/>
    <w:rsid w:val="00863D28"/>
    <w:rsid w:val="008654D6"/>
    <w:rsid w:val="008657AB"/>
    <w:rsid w:val="00865A76"/>
    <w:rsid w:val="00866165"/>
    <w:rsid w:val="008670DB"/>
    <w:rsid w:val="00867455"/>
    <w:rsid w:val="00870B3A"/>
    <w:rsid w:val="00870BD8"/>
    <w:rsid w:val="00870DD4"/>
    <w:rsid w:val="00871285"/>
    <w:rsid w:val="00871DF8"/>
    <w:rsid w:val="00872062"/>
    <w:rsid w:val="00872A6F"/>
    <w:rsid w:val="0087488F"/>
    <w:rsid w:val="008751C0"/>
    <w:rsid w:val="0087576C"/>
    <w:rsid w:val="0087621F"/>
    <w:rsid w:val="008765AF"/>
    <w:rsid w:val="00876886"/>
    <w:rsid w:val="008769A7"/>
    <w:rsid w:val="00876D07"/>
    <w:rsid w:val="00877FA4"/>
    <w:rsid w:val="00882AB1"/>
    <w:rsid w:val="00882D33"/>
    <w:rsid w:val="0088381F"/>
    <w:rsid w:val="00883E9B"/>
    <w:rsid w:val="00884745"/>
    <w:rsid w:val="00884AEE"/>
    <w:rsid w:val="00884F9D"/>
    <w:rsid w:val="00886253"/>
    <w:rsid w:val="008876D6"/>
    <w:rsid w:val="00892DA4"/>
    <w:rsid w:val="00892EF7"/>
    <w:rsid w:val="0089341B"/>
    <w:rsid w:val="00895105"/>
    <w:rsid w:val="00896720"/>
    <w:rsid w:val="00896D95"/>
    <w:rsid w:val="008978DD"/>
    <w:rsid w:val="008A19BC"/>
    <w:rsid w:val="008A2427"/>
    <w:rsid w:val="008A283D"/>
    <w:rsid w:val="008A28D2"/>
    <w:rsid w:val="008A3453"/>
    <w:rsid w:val="008A3A4A"/>
    <w:rsid w:val="008A3D7F"/>
    <w:rsid w:val="008A4233"/>
    <w:rsid w:val="008A49DC"/>
    <w:rsid w:val="008A4B99"/>
    <w:rsid w:val="008A4D28"/>
    <w:rsid w:val="008A54F6"/>
    <w:rsid w:val="008A593F"/>
    <w:rsid w:val="008A5CCF"/>
    <w:rsid w:val="008A5DC4"/>
    <w:rsid w:val="008A5FAA"/>
    <w:rsid w:val="008A7966"/>
    <w:rsid w:val="008B088F"/>
    <w:rsid w:val="008B0A58"/>
    <w:rsid w:val="008B0CA4"/>
    <w:rsid w:val="008B13C6"/>
    <w:rsid w:val="008B15A0"/>
    <w:rsid w:val="008B23AF"/>
    <w:rsid w:val="008B2BE6"/>
    <w:rsid w:val="008B3091"/>
    <w:rsid w:val="008B317A"/>
    <w:rsid w:val="008B3474"/>
    <w:rsid w:val="008B38AB"/>
    <w:rsid w:val="008B3991"/>
    <w:rsid w:val="008B68BE"/>
    <w:rsid w:val="008B6DAB"/>
    <w:rsid w:val="008B7994"/>
    <w:rsid w:val="008B7C72"/>
    <w:rsid w:val="008B7CDD"/>
    <w:rsid w:val="008C131B"/>
    <w:rsid w:val="008C27AC"/>
    <w:rsid w:val="008C2BA6"/>
    <w:rsid w:val="008C2D1C"/>
    <w:rsid w:val="008C2D65"/>
    <w:rsid w:val="008C2EC8"/>
    <w:rsid w:val="008C2F8E"/>
    <w:rsid w:val="008C4D79"/>
    <w:rsid w:val="008C538D"/>
    <w:rsid w:val="008C73AB"/>
    <w:rsid w:val="008C7C87"/>
    <w:rsid w:val="008D01DB"/>
    <w:rsid w:val="008D1355"/>
    <w:rsid w:val="008D175F"/>
    <w:rsid w:val="008D1B4E"/>
    <w:rsid w:val="008D1C15"/>
    <w:rsid w:val="008D1D01"/>
    <w:rsid w:val="008D2C36"/>
    <w:rsid w:val="008D4059"/>
    <w:rsid w:val="008D47D9"/>
    <w:rsid w:val="008D7D9D"/>
    <w:rsid w:val="008E01D3"/>
    <w:rsid w:val="008E234F"/>
    <w:rsid w:val="008E5CD9"/>
    <w:rsid w:val="008E6E60"/>
    <w:rsid w:val="008E7AB1"/>
    <w:rsid w:val="008E7EB9"/>
    <w:rsid w:val="008F0B3B"/>
    <w:rsid w:val="008F0DA2"/>
    <w:rsid w:val="008F24A3"/>
    <w:rsid w:val="008F3A6A"/>
    <w:rsid w:val="008F3CEB"/>
    <w:rsid w:val="008F46EB"/>
    <w:rsid w:val="008F64D8"/>
    <w:rsid w:val="008F6736"/>
    <w:rsid w:val="008F743D"/>
    <w:rsid w:val="008F7738"/>
    <w:rsid w:val="00900884"/>
    <w:rsid w:val="00900C3B"/>
    <w:rsid w:val="00900F4D"/>
    <w:rsid w:val="009022C8"/>
    <w:rsid w:val="0090253E"/>
    <w:rsid w:val="00902B1B"/>
    <w:rsid w:val="00903DAE"/>
    <w:rsid w:val="00903DE2"/>
    <w:rsid w:val="00904359"/>
    <w:rsid w:val="009052A1"/>
    <w:rsid w:val="009055A0"/>
    <w:rsid w:val="0090601A"/>
    <w:rsid w:val="00906910"/>
    <w:rsid w:val="00910D74"/>
    <w:rsid w:val="00910E12"/>
    <w:rsid w:val="00911D1B"/>
    <w:rsid w:val="00911F39"/>
    <w:rsid w:val="0091232D"/>
    <w:rsid w:val="00912534"/>
    <w:rsid w:val="00912FB0"/>
    <w:rsid w:val="0091481A"/>
    <w:rsid w:val="00915689"/>
    <w:rsid w:val="00915729"/>
    <w:rsid w:val="00916390"/>
    <w:rsid w:val="00916564"/>
    <w:rsid w:val="009171A4"/>
    <w:rsid w:val="009171BC"/>
    <w:rsid w:val="00917424"/>
    <w:rsid w:val="009175C3"/>
    <w:rsid w:val="00920AB5"/>
    <w:rsid w:val="009224FB"/>
    <w:rsid w:val="00922D8E"/>
    <w:rsid w:val="00923995"/>
    <w:rsid w:val="0092640C"/>
    <w:rsid w:val="00926CF5"/>
    <w:rsid w:val="00930703"/>
    <w:rsid w:val="00930CBB"/>
    <w:rsid w:val="0093134F"/>
    <w:rsid w:val="0093284C"/>
    <w:rsid w:val="009346E8"/>
    <w:rsid w:val="009347FB"/>
    <w:rsid w:val="00934ED9"/>
    <w:rsid w:val="0093602C"/>
    <w:rsid w:val="00936B49"/>
    <w:rsid w:val="009414ED"/>
    <w:rsid w:val="00942E61"/>
    <w:rsid w:val="0094330E"/>
    <w:rsid w:val="009435A9"/>
    <w:rsid w:val="00943C6A"/>
    <w:rsid w:val="009448FF"/>
    <w:rsid w:val="00944D62"/>
    <w:rsid w:val="009471CC"/>
    <w:rsid w:val="009473C9"/>
    <w:rsid w:val="00950039"/>
    <w:rsid w:val="00950EB5"/>
    <w:rsid w:val="00951A23"/>
    <w:rsid w:val="00951DAD"/>
    <w:rsid w:val="00951ECE"/>
    <w:rsid w:val="00953CBE"/>
    <w:rsid w:val="00953F36"/>
    <w:rsid w:val="00953F5F"/>
    <w:rsid w:val="00955E25"/>
    <w:rsid w:val="00955F66"/>
    <w:rsid w:val="009571AB"/>
    <w:rsid w:val="00960553"/>
    <w:rsid w:val="00960FA9"/>
    <w:rsid w:val="00962061"/>
    <w:rsid w:val="009622C1"/>
    <w:rsid w:val="00962464"/>
    <w:rsid w:val="00962A71"/>
    <w:rsid w:val="0096397C"/>
    <w:rsid w:val="00963D18"/>
    <w:rsid w:val="009656EE"/>
    <w:rsid w:val="0096658A"/>
    <w:rsid w:val="0096720F"/>
    <w:rsid w:val="00970DC7"/>
    <w:rsid w:val="00970E77"/>
    <w:rsid w:val="0097111E"/>
    <w:rsid w:val="00971346"/>
    <w:rsid w:val="00971856"/>
    <w:rsid w:val="00973133"/>
    <w:rsid w:val="009739CA"/>
    <w:rsid w:val="00973C5B"/>
    <w:rsid w:val="0097481B"/>
    <w:rsid w:val="009751E9"/>
    <w:rsid w:val="00975419"/>
    <w:rsid w:val="00977A3C"/>
    <w:rsid w:val="009800A0"/>
    <w:rsid w:val="0098086F"/>
    <w:rsid w:val="009808D7"/>
    <w:rsid w:val="00981704"/>
    <w:rsid w:val="009829DA"/>
    <w:rsid w:val="00983714"/>
    <w:rsid w:val="00984558"/>
    <w:rsid w:val="0098507E"/>
    <w:rsid w:val="009852A7"/>
    <w:rsid w:val="0098592A"/>
    <w:rsid w:val="00985AB7"/>
    <w:rsid w:val="00985D2A"/>
    <w:rsid w:val="00986BAA"/>
    <w:rsid w:val="0098726D"/>
    <w:rsid w:val="0099211B"/>
    <w:rsid w:val="00992E0B"/>
    <w:rsid w:val="009931C8"/>
    <w:rsid w:val="0099334B"/>
    <w:rsid w:val="009933AD"/>
    <w:rsid w:val="00993BE3"/>
    <w:rsid w:val="009943FE"/>
    <w:rsid w:val="009945A7"/>
    <w:rsid w:val="00994ED1"/>
    <w:rsid w:val="009951B1"/>
    <w:rsid w:val="0099598C"/>
    <w:rsid w:val="00996D46"/>
    <w:rsid w:val="0099769C"/>
    <w:rsid w:val="00997815"/>
    <w:rsid w:val="00997B43"/>
    <w:rsid w:val="00997C57"/>
    <w:rsid w:val="009A2F02"/>
    <w:rsid w:val="009A33CA"/>
    <w:rsid w:val="009A3501"/>
    <w:rsid w:val="009A36A8"/>
    <w:rsid w:val="009A3BC4"/>
    <w:rsid w:val="009A3D33"/>
    <w:rsid w:val="009A5086"/>
    <w:rsid w:val="009A59C9"/>
    <w:rsid w:val="009A71D3"/>
    <w:rsid w:val="009A73CD"/>
    <w:rsid w:val="009A7A02"/>
    <w:rsid w:val="009A7F69"/>
    <w:rsid w:val="009A7F77"/>
    <w:rsid w:val="009B0064"/>
    <w:rsid w:val="009B389F"/>
    <w:rsid w:val="009B38E0"/>
    <w:rsid w:val="009B6973"/>
    <w:rsid w:val="009B70ED"/>
    <w:rsid w:val="009B7B88"/>
    <w:rsid w:val="009B7D19"/>
    <w:rsid w:val="009C08E1"/>
    <w:rsid w:val="009C10D0"/>
    <w:rsid w:val="009C13F1"/>
    <w:rsid w:val="009C1647"/>
    <w:rsid w:val="009C1752"/>
    <w:rsid w:val="009C2294"/>
    <w:rsid w:val="009C373A"/>
    <w:rsid w:val="009C4EC1"/>
    <w:rsid w:val="009C5406"/>
    <w:rsid w:val="009C551A"/>
    <w:rsid w:val="009C5686"/>
    <w:rsid w:val="009C5AF9"/>
    <w:rsid w:val="009C5B8B"/>
    <w:rsid w:val="009C65E6"/>
    <w:rsid w:val="009C6E64"/>
    <w:rsid w:val="009D0D6C"/>
    <w:rsid w:val="009D127B"/>
    <w:rsid w:val="009D1B3C"/>
    <w:rsid w:val="009D1BAD"/>
    <w:rsid w:val="009D20D1"/>
    <w:rsid w:val="009D2AFC"/>
    <w:rsid w:val="009D2C75"/>
    <w:rsid w:val="009D34C2"/>
    <w:rsid w:val="009D383A"/>
    <w:rsid w:val="009D3882"/>
    <w:rsid w:val="009D52A6"/>
    <w:rsid w:val="009D7720"/>
    <w:rsid w:val="009D7C01"/>
    <w:rsid w:val="009E0FA8"/>
    <w:rsid w:val="009E0FAE"/>
    <w:rsid w:val="009E11B8"/>
    <w:rsid w:val="009E18A8"/>
    <w:rsid w:val="009E1D09"/>
    <w:rsid w:val="009E21A2"/>
    <w:rsid w:val="009E2C27"/>
    <w:rsid w:val="009E2FB3"/>
    <w:rsid w:val="009E34F9"/>
    <w:rsid w:val="009E3B8F"/>
    <w:rsid w:val="009E3F34"/>
    <w:rsid w:val="009E53CF"/>
    <w:rsid w:val="009E5710"/>
    <w:rsid w:val="009E6154"/>
    <w:rsid w:val="009E6F77"/>
    <w:rsid w:val="009E7235"/>
    <w:rsid w:val="009E735E"/>
    <w:rsid w:val="009E7823"/>
    <w:rsid w:val="009E7F57"/>
    <w:rsid w:val="009F0AA5"/>
    <w:rsid w:val="009F11C6"/>
    <w:rsid w:val="009F18D8"/>
    <w:rsid w:val="009F1DCE"/>
    <w:rsid w:val="009F35BB"/>
    <w:rsid w:val="009F38C1"/>
    <w:rsid w:val="009F3D71"/>
    <w:rsid w:val="009F4518"/>
    <w:rsid w:val="009F4A72"/>
    <w:rsid w:val="009F5FEF"/>
    <w:rsid w:val="009F68C9"/>
    <w:rsid w:val="009F7220"/>
    <w:rsid w:val="00A00E52"/>
    <w:rsid w:val="00A013D4"/>
    <w:rsid w:val="00A015E9"/>
    <w:rsid w:val="00A02373"/>
    <w:rsid w:val="00A02906"/>
    <w:rsid w:val="00A02DE6"/>
    <w:rsid w:val="00A03215"/>
    <w:rsid w:val="00A03BD5"/>
    <w:rsid w:val="00A03F9F"/>
    <w:rsid w:val="00A046A2"/>
    <w:rsid w:val="00A05B8A"/>
    <w:rsid w:val="00A073C4"/>
    <w:rsid w:val="00A10664"/>
    <w:rsid w:val="00A11C8E"/>
    <w:rsid w:val="00A12CFC"/>
    <w:rsid w:val="00A13F70"/>
    <w:rsid w:val="00A13FE4"/>
    <w:rsid w:val="00A14A10"/>
    <w:rsid w:val="00A16B79"/>
    <w:rsid w:val="00A2128E"/>
    <w:rsid w:val="00A2135F"/>
    <w:rsid w:val="00A218DD"/>
    <w:rsid w:val="00A2218F"/>
    <w:rsid w:val="00A2378D"/>
    <w:rsid w:val="00A30CE8"/>
    <w:rsid w:val="00A32004"/>
    <w:rsid w:val="00A32ABD"/>
    <w:rsid w:val="00A333B6"/>
    <w:rsid w:val="00A3482F"/>
    <w:rsid w:val="00A36361"/>
    <w:rsid w:val="00A36A5F"/>
    <w:rsid w:val="00A37714"/>
    <w:rsid w:val="00A37830"/>
    <w:rsid w:val="00A40A76"/>
    <w:rsid w:val="00A429F2"/>
    <w:rsid w:val="00A43796"/>
    <w:rsid w:val="00A43ADA"/>
    <w:rsid w:val="00A43F26"/>
    <w:rsid w:val="00A45242"/>
    <w:rsid w:val="00A45404"/>
    <w:rsid w:val="00A45685"/>
    <w:rsid w:val="00A4575D"/>
    <w:rsid w:val="00A457C7"/>
    <w:rsid w:val="00A458DE"/>
    <w:rsid w:val="00A4597C"/>
    <w:rsid w:val="00A47382"/>
    <w:rsid w:val="00A47F86"/>
    <w:rsid w:val="00A51A3F"/>
    <w:rsid w:val="00A51F5C"/>
    <w:rsid w:val="00A5200A"/>
    <w:rsid w:val="00A524DA"/>
    <w:rsid w:val="00A556F7"/>
    <w:rsid w:val="00A56FD9"/>
    <w:rsid w:val="00A570F5"/>
    <w:rsid w:val="00A574AA"/>
    <w:rsid w:val="00A57C4B"/>
    <w:rsid w:val="00A57D63"/>
    <w:rsid w:val="00A6006C"/>
    <w:rsid w:val="00A62144"/>
    <w:rsid w:val="00A62326"/>
    <w:rsid w:val="00A6266E"/>
    <w:rsid w:val="00A65CA2"/>
    <w:rsid w:val="00A666A6"/>
    <w:rsid w:val="00A67797"/>
    <w:rsid w:val="00A7049D"/>
    <w:rsid w:val="00A70A82"/>
    <w:rsid w:val="00A70B73"/>
    <w:rsid w:val="00A71988"/>
    <w:rsid w:val="00A7325A"/>
    <w:rsid w:val="00A73FB6"/>
    <w:rsid w:val="00A752C1"/>
    <w:rsid w:val="00A75425"/>
    <w:rsid w:val="00A75F2A"/>
    <w:rsid w:val="00A7650B"/>
    <w:rsid w:val="00A76789"/>
    <w:rsid w:val="00A76E5A"/>
    <w:rsid w:val="00A77479"/>
    <w:rsid w:val="00A8002C"/>
    <w:rsid w:val="00A8005E"/>
    <w:rsid w:val="00A80C5E"/>
    <w:rsid w:val="00A81389"/>
    <w:rsid w:val="00A81C4D"/>
    <w:rsid w:val="00A82432"/>
    <w:rsid w:val="00A82662"/>
    <w:rsid w:val="00A827D2"/>
    <w:rsid w:val="00A83F2D"/>
    <w:rsid w:val="00A84201"/>
    <w:rsid w:val="00A851A3"/>
    <w:rsid w:val="00A8552A"/>
    <w:rsid w:val="00A86680"/>
    <w:rsid w:val="00A87DEC"/>
    <w:rsid w:val="00A918B9"/>
    <w:rsid w:val="00A91BD1"/>
    <w:rsid w:val="00A9229D"/>
    <w:rsid w:val="00A92853"/>
    <w:rsid w:val="00A932A8"/>
    <w:rsid w:val="00A93CC5"/>
    <w:rsid w:val="00A9453B"/>
    <w:rsid w:val="00A95AA2"/>
    <w:rsid w:val="00A96151"/>
    <w:rsid w:val="00A9728F"/>
    <w:rsid w:val="00A97824"/>
    <w:rsid w:val="00A97B78"/>
    <w:rsid w:val="00AA0225"/>
    <w:rsid w:val="00AA06AB"/>
    <w:rsid w:val="00AA0A3F"/>
    <w:rsid w:val="00AA0C56"/>
    <w:rsid w:val="00AA1943"/>
    <w:rsid w:val="00AA45F3"/>
    <w:rsid w:val="00AA62D3"/>
    <w:rsid w:val="00AA6536"/>
    <w:rsid w:val="00AA7225"/>
    <w:rsid w:val="00AB01EA"/>
    <w:rsid w:val="00AB0D62"/>
    <w:rsid w:val="00AB232B"/>
    <w:rsid w:val="00AB30E6"/>
    <w:rsid w:val="00AB5E81"/>
    <w:rsid w:val="00AB62E4"/>
    <w:rsid w:val="00AB67E5"/>
    <w:rsid w:val="00AB778C"/>
    <w:rsid w:val="00AC0419"/>
    <w:rsid w:val="00AC2D6E"/>
    <w:rsid w:val="00AC30E7"/>
    <w:rsid w:val="00AC35F4"/>
    <w:rsid w:val="00AC43BE"/>
    <w:rsid w:val="00AC661F"/>
    <w:rsid w:val="00AC69C5"/>
    <w:rsid w:val="00AC6D0E"/>
    <w:rsid w:val="00AC766A"/>
    <w:rsid w:val="00AD15B3"/>
    <w:rsid w:val="00AD22F4"/>
    <w:rsid w:val="00AD2435"/>
    <w:rsid w:val="00AD45B9"/>
    <w:rsid w:val="00AD66D5"/>
    <w:rsid w:val="00AD6874"/>
    <w:rsid w:val="00AD77B4"/>
    <w:rsid w:val="00AE0C04"/>
    <w:rsid w:val="00AE0CF2"/>
    <w:rsid w:val="00AE158D"/>
    <w:rsid w:val="00AE1EB5"/>
    <w:rsid w:val="00AE29B4"/>
    <w:rsid w:val="00AE509E"/>
    <w:rsid w:val="00AE5C48"/>
    <w:rsid w:val="00AE7482"/>
    <w:rsid w:val="00AE7E48"/>
    <w:rsid w:val="00AF11DB"/>
    <w:rsid w:val="00AF177F"/>
    <w:rsid w:val="00AF1E37"/>
    <w:rsid w:val="00AF297B"/>
    <w:rsid w:val="00AF3620"/>
    <w:rsid w:val="00AF3EAE"/>
    <w:rsid w:val="00AF62EC"/>
    <w:rsid w:val="00AF731F"/>
    <w:rsid w:val="00AF7C3B"/>
    <w:rsid w:val="00B01044"/>
    <w:rsid w:val="00B02A7C"/>
    <w:rsid w:val="00B02E43"/>
    <w:rsid w:val="00B034E2"/>
    <w:rsid w:val="00B0483D"/>
    <w:rsid w:val="00B04BAE"/>
    <w:rsid w:val="00B04D6F"/>
    <w:rsid w:val="00B07408"/>
    <w:rsid w:val="00B10F8F"/>
    <w:rsid w:val="00B11C45"/>
    <w:rsid w:val="00B124C0"/>
    <w:rsid w:val="00B15B7B"/>
    <w:rsid w:val="00B15F6F"/>
    <w:rsid w:val="00B16423"/>
    <w:rsid w:val="00B16BE5"/>
    <w:rsid w:val="00B16C0F"/>
    <w:rsid w:val="00B170AD"/>
    <w:rsid w:val="00B17F76"/>
    <w:rsid w:val="00B20684"/>
    <w:rsid w:val="00B20763"/>
    <w:rsid w:val="00B22564"/>
    <w:rsid w:val="00B22CE4"/>
    <w:rsid w:val="00B25A11"/>
    <w:rsid w:val="00B2610D"/>
    <w:rsid w:val="00B26AFD"/>
    <w:rsid w:val="00B26E18"/>
    <w:rsid w:val="00B30914"/>
    <w:rsid w:val="00B32AFC"/>
    <w:rsid w:val="00B33061"/>
    <w:rsid w:val="00B35AB7"/>
    <w:rsid w:val="00B36380"/>
    <w:rsid w:val="00B36644"/>
    <w:rsid w:val="00B37075"/>
    <w:rsid w:val="00B37ED7"/>
    <w:rsid w:val="00B40143"/>
    <w:rsid w:val="00B4188F"/>
    <w:rsid w:val="00B45DCF"/>
    <w:rsid w:val="00B46895"/>
    <w:rsid w:val="00B46B6E"/>
    <w:rsid w:val="00B4706E"/>
    <w:rsid w:val="00B47174"/>
    <w:rsid w:val="00B47756"/>
    <w:rsid w:val="00B47E17"/>
    <w:rsid w:val="00B508B9"/>
    <w:rsid w:val="00B50936"/>
    <w:rsid w:val="00B5113E"/>
    <w:rsid w:val="00B520B6"/>
    <w:rsid w:val="00B52A59"/>
    <w:rsid w:val="00B546DD"/>
    <w:rsid w:val="00B5476B"/>
    <w:rsid w:val="00B5485C"/>
    <w:rsid w:val="00B54D6D"/>
    <w:rsid w:val="00B54F60"/>
    <w:rsid w:val="00B55097"/>
    <w:rsid w:val="00B55362"/>
    <w:rsid w:val="00B5589C"/>
    <w:rsid w:val="00B574F9"/>
    <w:rsid w:val="00B57A40"/>
    <w:rsid w:val="00B60089"/>
    <w:rsid w:val="00B600B9"/>
    <w:rsid w:val="00B60208"/>
    <w:rsid w:val="00B6088B"/>
    <w:rsid w:val="00B60BFF"/>
    <w:rsid w:val="00B60C8D"/>
    <w:rsid w:val="00B63281"/>
    <w:rsid w:val="00B641D9"/>
    <w:rsid w:val="00B64719"/>
    <w:rsid w:val="00B649FB"/>
    <w:rsid w:val="00B65BCA"/>
    <w:rsid w:val="00B65EBE"/>
    <w:rsid w:val="00B67A32"/>
    <w:rsid w:val="00B7022E"/>
    <w:rsid w:val="00B70511"/>
    <w:rsid w:val="00B7199B"/>
    <w:rsid w:val="00B71CD2"/>
    <w:rsid w:val="00B71F57"/>
    <w:rsid w:val="00B72B71"/>
    <w:rsid w:val="00B739EC"/>
    <w:rsid w:val="00B74293"/>
    <w:rsid w:val="00B742DF"/>
    <w:rsid w:val="00B7466D"/>
    <w:rsid w:val="00B752BD"/>
    <w:rsid w:val="00B765D7"/>
    <w:rsid w:val="00B76C39"/>
    <w:rsid w:val="00B770F1"/>
    <w:rsid w:val="00B80490"/>
    <w:rsid w:val="00B81D38"/>
    <w:rsid w:val="00B823E0"/>
    <w:rsid w:val="00B837B0"/>
    <w:rsid w:val="00B8397C"/>
    <w:rsid w:val="00B85187"/>
    <w:rsid w:val="00B851E7"/>
    <w:rsid w:val="00B85213"/>
    <w:rsid w:val="00B85228"/>
    <w:rsid w:val="00B85582"/>
    <w:rsid w:val="00B865A3"/>
    <w:rsid w:val="00B877CA"/>
    <w:rsid w:val="00B87D64"/>
    <w:rsid w:val="00B9108E"/>
    <w:rsid w:val="00B91660"/>
    <w:rsid w:val="00B91E90"/>
    <w:rsid w:val="00B92220"/>
    <w:rsid w:val="00B925D5"/>
    <w:rsid w:val="00B92DFC"/>
    <w:rsid w:val="00B93A71"/>
    <w:rsid w:val="00B9484A"/>
    <w:rsid w:val="00B94907"/>
    <w:rsid w:val="00B94A20"/>
    <w:rsid w:val="00B962E2"/>
    <w:rsid w:val="00B9643B"/>
    <w:rsid w:val="00B974F0"/>
    <w:rsid w:val="00B97548"/>
    <w:rsid w:val="00B97591"/>
    <w:rsid w:val="00BA00D4"/>
    <w:rsid w:val="00BA1AFC"/>
    <w:rsid w:val="00BA2339"/>
    <w:rsid w:val="00BA40A0"/>
    <w:rsid w:val="00BA5747"/>
    <w:rsid w:val="00BA64CC"/>
    <w:rsid w:val="00BA672C"/>
    <w:rsid w:val="00BA6EC8"/>
    <w:rsid w:val="00BA7026"/>
    <w:rsid w:val="00BA7567"/>
    <w:rsid w:val="00BA7FFE"/>
    <w:rsid w:val="00BB0495"/>
    <w:rsid w:val="00BB1E94"/>
    <w:rsid w:val="00BB2D92"/>
    <w:rsid w:val="00BB2EF1"/>
    <w:rsid w:val="00BB328B"/>
    <w:rsid w:val="00BB3DE0"/>
    <w:rsid w:val="00BB40E2"/>
    <w:rsid w:val="00BB4110"/>
    <w:rsid w:val="00BB4651"/>
    <w:rsid w:val="00BB521F"/>
    <w:rsid w:val="00BB577D"/>
    <w:rsid w:val="00BB6CC6"/>
    <w:rsid w:val="00BB6F93"/>
    <w:rsid w:val="00BB6FF7"/>
    <w:rsid w:val="00BB767F"/>
    <w:rsid w:val="00BC00A4"/>
    <w:rsid w:val="00BC14B2"/>
    <w:rsid w:val="00BC2122"/>
    <w:rsid w:val="00BC25BE"/>
    <w:rsid w:val="00BC3201"/>
    <w:rsid w:val="00BC341A"/>
    <w:rsid w:val="00BC37AD"/>
    <w:rsid w:val="00BC3BD5"/>
    <w:rsid w:val="00BC4A04"/>
    <w:rsid w:val="00BC5079"/>
    <w:rsid w:val="00BC5B00"/>
    <w:rsid w:val="00BC6E7F"/>
    <w:rsid w:val="00BC7384"/>
    <w:rsid w:val="00BD070A"/>
    <w:rsid w:val="00BD1B7D"/>
    <w:rsid w:val="00BD1DEB"/>
    <w:rsid w:val="00BD221F"/>
    <w:rsid w:val="00BD55AF"/>
    <w:rsid w:val="00BD5A28"/>
    <w:rsid w:val="00BD6E00"/>
    <w:rsid w:val="00BD737E"/>
    <w:rsid w:val="00BE0977"/>
    <w:rsid w:val="00BE31F5"/>
    <w:rsid w:val="00BE3841"/>
    <w:rsid w:val="00BE3EAA"/>
    <w:rsid w:val="00BE4822"/>
    <w:rsid w:val="00BE4E02"/>
    <w:rsid w:val="00BE5EEF"/>
    <w:rsid w:val="00BE6686"/>
    <w:rsid w:val="00BE77B1"/>
    <w:rsid w:val="00BF0E5E"/>
    <w:rsid w:val="00BF1EE2"/>
    <w:rsid w:val="00BF20FD"/>
    <w:rsid w:val="00BF212A"/>
    <w:rsid w:val="00BF2286"/>
    <w:rsid w:val="00BF274A"/>
    <w:rsid w:val="00BF318C"/>
    <w:rsid w:val="00BF3A1A"/>
    <w:rsid w:val="00BF4322"/>
    <w:rsid w:val="00BF46DB"/>
    <w:rsid w:val="00BF48C4"/>
    <w:rsid w:val="00BF4CC3"/>
    <w:rsid w:val="00BF5435"/>
    <w:rsid w:val="00BF6209"/>
    <w:rsid w:val="00BF62F4"/>
    <w:rsid w:val="00BF6634"/>
    <w:rsid w:val="00BF7531"/>
    <w:rsid w:val="00C00D89"/>
    <w:rsid w:val="00C00EAC"/>
    <w:rsid w:val="00C00F13"/>
    <w:rsid w:val="00C0222A"/>
    <w:rsid w:val="00C035F5"/>
    <w:rsid w:val="00C04103"/>
    <w:rsid w:val="00C04B46"/>
    <w:rsid w:val="00C05C5C"/>
    <w:rsid w:val="00C05CB7"/>
    <w:rsid w:val="00C0719A"/>
    <w:rsid w:val="00C07468"/>
    <w:rsid w:val="00C077C9"/>
    <w:rsid w:val="00C100E6"/>
    <w:rsid w:val="00C1063A"/>
    <w:rsid w:val="00C1096C"/>
    <w:rsid w:val="00C10D6E"/>
    <w:rsid w:val="00C113DE"/>
    <w:rsid w:val="00C126FE"/>
    <w:rsid w:val="00C129D9"/>
    <w:rsid w:val="00C132CF"/>
    <w:rsid w:val="00C137B9"/>
    <w:rsid w:val="00C138DA"/>
    <w:rsid w:val="00C13DE8"/>
    <w:rsid w:val="00C141B0"/>
    <w:rsid w:val="00C14250"/>
    <w:rsid w:val="00C14867"/>
    <w:rsid w:val="00C15027"/>
    <w:rsid w:val="00C154D0"/>
    <w:rsid w:val="00C16199"/>
    <w:rsid w:val="00C20D5A"/>
    <w:rsid w:val="00C223DC"/>
    <w:rsid w:val="00C22D71"/>
    <w:rsid w:val="00C232D2"/>
    <w:rsid w:val="00C24367"/>
    <w:rsid w:val="00C248D1"/>
    <w:rsid w:val="00C25352"/>
    <w:rsid w:val="00C2551D"/>
    <w:rsid w:val="00C2610D"/>
    <w:rsid w:val="00C262B9"/>
    <w:rsid w:val="00C26A44"/>
    <w:rsid w:val="00C308FB"/>
    <w:rsid w:val="00C30915"/>
    <w:rsid w:val="00C31583"/>
    <w:rsid w:val="00C31DAD"/>
    <w:rsid w:val="00C334D2"/>
    <w:rsid w:val="00C34967"/>
    <w:rsid w:val="00C34D59"/>
    <w:rsid w:val="00C40843"/>
    <w:rsid w:val="00C40F97"/>
    <w:rsid w:val="00C410C2"/>
    <w:rsid w:val="00C41417"/>
    <w:rsid w:val="00C4198A"/>
    <w:rsid w:val="00C43F6A"/>
    <w:rsid w:val="00C44105"/>
    <w:rsid w:val="00C44CAE"/>
    <w:rsid w:val="00C44D83"/>
    <w:rsid w:val="00C45033"/>
    <w:rsid w:val="00C4547E"/>
    <w:rsid w:val="00C46258"/>
    <w:rsid w:val="00C46645"/>
    <w:rsid w:val="00C46CD4"/>
    <w:rsid w:val="00C475B2"/>
    <w:rsid w:val="00C475E8"/>
    <w:rsid w:val="00C47AF7"/>
    <w:rsid w:val="00C47DA8"/>
    <w:rsid w:val="00C5073D"/>
    <w:rsid w:val="00C51775"/>
    <w:rsid w:val="00C517F1"/>
    <w:rsid w:val="00C524EE"/>
    <w:rsid w:val="00C527B4"/>
    <w:rsid w:val="00C5289D"/>
    <w:rsid w:val="00C53E5F"/>
    <w:rsid w:val="00C53EC9"/>
    <w:rsid w:val="00C543AA"/>
    <w:rsid w:val="00C5565E"/>
    <w:rsid w:val="00C55729"/>
    <w:rsid w:val="00C57239"/>
    <w:rsid w:val="00C57BEE"/>
    <w:rsid w:val="00C57D74"/>
    <w:rsid w:val="00C602AE"/>
    <w:rsid w:val="00C604BC"/>
    <w:rsid w:val="00C60581"/>
    <w:rsid w:val="00C6199C"/>
    <w:rsid w:val="00C61CB7"/>
    <w:rsid w:val="00C62E76"/>
    <w:rsid w:val="00C6302B"/>
    <w:rsid w:val="00C634AE"/>
    <w:rsid w:val="00C638B6"/>
    <w:rsid w:val="00C638C8"/>
    <w:rsid w:val="00C63B93"/>
    <w:rsid w:val="00C64753"/>
    <w:rsid w:val="00C6486A"/>
    <w:rsid w:val="00C65428"/>
    <w:rsid w:val="00C65443"/>
    <w:rsid w:val="00C662F4"/>
    <w:rsid w:val="00C66AD2"/>
    <w:rsid w:val="00C6764B"/>
    <w:rsid w:val="00C677DE"/>
    <w:rsid w:val="00C70CF0"/>
    <w:rsid w:val="00C711F7"/>
    <w:rsid w:val="00C72E0D"/>
    <w:rsid w:val="00C742D2"/>
    <w:rsid w:val="00C75ACC"/>
    <w:rsid w:val="00C75F4F"/>
    <w:rsid w:val="00C7622A"/>
    <w:rsid w:val="00C76378"/>
    <w:rsid w:val="00C76658"/>
    <w:rsid w:val="00C76812"/>
    <w:rsid w:val="00C80E13"/>
    <w:rsid w:val="00C80F4C"/>
    <w:rsid w:val="00C83166"/>
    <w:rsid w:val="00C83571"/>
    <w:rsid w:val="00C83976"/>
    <w:rsid w:val="00C83B3E"/>
    <w:rsid w:val="00C8519C"/>
    <w:rsid w:val="00C86239"/>
    <w:rsid w:val="00C87F21"/>
    <w:rsid w:val="00C920AB"/>
    <w:rsid w:val="00C9231E"/>
    <w:rsid w:val="00C9323C"/>
    <w:rsid w:val="00C94508"/>
    <w:rsid w:val="00C947B4"/>
    <w:rsid w:val="00C94939"/>
    <w:rsid w:val="00C96B15"/>
    <w:rsid w:val="00C97640"/>
    <w:rsid w:val="00C97903"/>
    <w:rsid w:val="00CA0748"/>
    <w:rsid w:val="00CA0A9E"/>
    <w:rsid w:val="00CA1B4E"/>
    <w:rsid w:val="00CA1CBC"/>
    <w:rsid w:val="00CA1F29"/>
    <w:rsid w:val="00CA24E7"/>
    <w:rsid w:val="00CA2809"/>
    <w:rsid w:val="00CA393A"/>
    <w:rsid w:val="00CA47CC"/>
    <w:rsid w:val="00CA4E96"/>
    <w:rsid w:val="00CA5F37"/>
    <w:rsid w:val="00CA5F71"/>
    <w:rsid w:val="00CA604B"/>
    <w:rsid w:val="00CB0060"/>
    <w:rsid w:val="00CB19D9"/>
    <w:rsid w:val="00CB1DDE"/>
    <w:rsid w:val="00CB26E6"/>
    <w:rsid w:val="00CB28F4"/>
    <w:rsid w:val="00CB2C6D"/>
    <w:rsid w:val="00CB347C"/>
    <w:rsid w:val="00CB38A2"/>
    <w:rsid w:val="00CB3CFB"/>
    <w:rsid w:val="00CB3DF6"/>
    <w:rsid w:val="00CB45FC"/>
    <w:rsid w:val="00CB49A4"/>
    <w:rsid w:val="00CB4F54"/>
    <w:rsid w:val="00CB5AED"/>
    <w:rsid w:val="00CB69D9"/>
    <w:rsid w:val="00CC033B"/>
    <w:rsid w:val="00CC24C6"/>
    <w:rsid w:val="00CC2A59"/>
    <w:rsid w:val="00CC3141"/>
    <w:rsid w:val="00CC3BD4"/>
    <w:rsid w:val="00CC6217"/>
    <w:rsid w:val="00CD02BA"/>
    <w:rsid w:val="00CD05B9"/>
    <w:rsid w:val="00CD0748"/>
    <w:rsid w:val="00CD16D9"/>
    <w:rsid w:val="00CD1C8A"/>
    <w:rsid w:val="00CD2099"/>
    <w:rsid w:val="00CD2AD2"/>
    <w:rsid w:val="00CD2C1E"/>
    <w:rsid w:val="00CD2C77"/>
    <w:rsid w:val="00CD32AA"/>
    <w:rsid w:val="00CD368A"/>
    <w:rsid w:val="00CD4915"/>
    <w:rsid w:val="00CD4B64"/>
    <w:rsid w:val="00CD4BAF"/>
    <w:rsid w:val="00CD5E15"/>
    <w:rsid w:val="00CD5F16"/>
    <w:rsid w:val="00CD6128"/>
    <w:rsid w:val="00CD77A8"/>
    <w:rsid w:val="00CE0FBF"/>
    <w:rsid w:val="00CE1073"/>
    <w:rsid w:val="00CE10D1"/>
    <w:rsid w:val="00CE1189"/>
    <w:rsid w:val="00CE231A"/>
    <w:rsid w:val="00CE24EB"/>
    <w:rsid w:val="00CE250C"/>
    <w:rsid w:val="00CE2E01"/>
    <w:rsid w:val="00CE397A"/>
    <w:rsid w:val="00CE5A08"/>
    <w:rsid w:val="00CE6DCE"/>
    <w:rsid w:val="00CE6DE7"/>
    <w:rsid w:val="00CE74A2"/>
    <w:rsid w:val="00CE7D58"/>
    <w:rsid w:val="00CF176D"/>
    <w:rsid w:val="00CF1C4F"/>
    <w:rsid w:val="00CF23FF"/>
    <w:rsid w:val="00CF4929"/>
    <w:rsid w:val="00CF65FB"/>
    <w:rsid w:val="00CF7771"/>
    <w:rsid w:val="00CF7819"/>
    <w:rsid w:val="00CF7F91"/>
    <w:rsid w:val="00D01D20"/>
    <w:rsid w:val="00D020D9"/>
    <w:rsid w:val="00D04BCE"/>
    <w:rsid w:val="00D05A26"/>
    <w:rsid w:val="00D05DDD"/>
    <w:rsid w:val="00D074A2"/>
    <w:rsid w:val="00D07A07"/>
    <w:rsid w:val="00D07BA2"/>
    <w:rsid w:val="00D12810"/>
    <w:rsid w:val="00D134E4"/>
    <w:rsid w:val="00D13E2C"/>
    <w:rsid w:val="00D14819"/>
    <w:rsid w:val="00D14E1B"/>
    <w:rsid w:val="00D15435"/>
    <w:rsid w:val="00D16FAB"/>
    <w:rsid w:val="00D17105"/>
    <w:rsid w:val="00D1750F"/>
    <w:rsid w:val="00D17E85"/>
    <w:rsid w:val="00D212AA"/>
    <w:rsid w:val="00D2193E"/>
    <w:rsid w:val="00D21C1C"/>
    <w:rsid w:val="00D225B1"/>
    <w:rsid w:val="00D232B5"/>
    <w:rsid w:val="00D23605"/>
    <w:rsid w:val="00D23666"/>
    <w:rsid w:val="00D2368A"/>
    <w:rsid w:val="00D236DD"/>
    <w:rsid w:val="00D237B2"/>
    <w:rsid w:val="00D238FA"/>
    <w:rsid w:val="00D23A9A"/>
    <w:rsid w:val="00D25E0A"/>
    <w:rsid w:val="00D26259"/>
    <w:rsid w:val="00D262D0"/>
    <w:rsid w:val="00D27363"/>
    <w:rsid w:val="00D273F6"/>
    <w:rsid w:val="00D27CF8"/>
    <w:rsid w:val="00D3014E"/>
    <w:rsid w:val="00D30A90"/>
    <w:rsid w:val="00D30F3A"/>
    <w:rsid w:val="00D33127"/>
    <w:rsid w:val="00D332EE"/>
    <w:rsid w:val="00D3376B"/>
    <w:rsid w:val="00D34321"/>
    <w:rsid w:val="00D345B0"/>
    <w:rsid w:val="00D3483E"/>
    <w:rsid w:val="00D34C32"/>
    <w:rsid w:val="00D35A06"/>
    <w:rsid w:val="00D36254"/>
    <w:rsid w:val="00D3769F"/>
    <w:rsid w:val="00D40720"/>
    <w:rsid w:val="00D424B2"/>
    <w:rsid w:val="00D4255A"/>
    <w:rsid w:val="00D43221"/>
    <w:rsid w:val="00D4454F"/>
    <w:rsid w:val="00D4583F"/>
    <w:rsid w:val="00D46207"/>
    <w:rsid w:val="00D465CC"/>
    <w:rsid w:val="00D50955"/>
    <w:rsid w:val="00D50D69"/>
    <w:rsid w:val="00D51ADD"/>
    <w:rsid w:val="00D52179"/>
    <w:rsid w:val="00D52BB9"/>
    <w:rsid w:val="00D537E5"/>
    <w:rsid w:val="00D54591"/>
    <w:rsid w:val="00D547F3"/>
    <w:rsid w:val="00D54EA6"/>
    <w:rsid w:val="00D568DA"/>
    <w:rsid w:val="00D56A39"/>
    <w:rsid w:val="00D56D3A"/>
    <w:rsid w:val="00D57146"/>
    <w:rsid w:val="00D57BE4"/>
    <w:rsid w:val="00D60C13"/>
    <w:rsid w:val="00D61093"/>
    <w:rsid w:val="00D616C2"/>
    <w:rsid w:val="00D62009"/>
    <w:rsid w:val="00D627FB"/>
    <w:rsid w:val="00D63148"/>
    <w:rsid w:val="00D63DF6"/>
    <w:rsid w:val="00D63F1F"/>
    <w:rsid w:val="00D642E2"/>
    <w:rsid w:val="00D64D3E"/>
    <w:rsid w:val="00D65039"/>
    <w:rsid w:val="00D652DB"/>
    <w:rsid w:val="00D65359"/>
    <w:rsid w:val="00D665B6"/>
    <w:rsid w:val="00D6731F"/>
    <w:rsid w:val="00D674EC"/>
    <w:rsid w:val="00D676DE"/>
    <w:rsid w:val="00D67706"/>
    <w:rsid w:val="00D67A10"/>
    <w:rsid w:val="00D67A26"/>
    <w:rsid w:val="00D70295"/>
    <w:rsid w:val="00D7098E"/>
    <w:rsid w:val="00D70DF6"/>
    <w:rsid w:val="00D717BB"/>
    <w:rsid w:val="00D72F8C"/>
    <w:rsid w:val="00D73BE9"/>
    <w:rsid w:val="00D73CDC"/>
    <w:rsid w:val="00D74827"/>
    <w:rsid w:val="00D75A62"/>
    <w:rsid w:val="00D75DAD"/>
    <w:rsid w:val="00D766B7"/>
    <w:rsid w:val="00D767B0"/>
    <w:rsid w:val="00D767E5"/>
    <w:rsid w:val="00D77004"/>
    <w:rsid w:val="00D77226"/>
    <w:rsid w:val="00D773C4"/>
    <w:rsid w:val="00D77466"/>
    <w:rsid w:val="00D80388"/>
    <w:rsid w:val="00D80DD5"/>
    <w:rsid w:val="00D82247"/>
    <w:rsid w:val="00D83804"/>
    <w:rsid w:val="00D83C69"/>
    <w:rsid w:val="00D845F6"/>
    <w:rsid w:val="00D8687E"/>
    <w:rsid w:val="00D86F8E"/>
    <w:rsid w:val="00D874E0"/>
    <w:rsid w:val="00D8758B"/>
    <w:rsid w:val="00D8792C"/>
    <w:rsid w:val="00D87A80"/>
    <w:rsid w:val="00D907C4"/>
    <w:rsid w:val="00D90C57"/>
    <w:rsid w:val="00D9157D"/>
    <w:rsid w:val="00D917F2"/>
    <w:rsid w:val="00D92877"/>
    <w:rsid w:val="00D92C2D"/>
    <w:rsid w:val="00D92F7E"/>
    <w:rsid w:val="00D93C02"/>
    <w:rsid w:val="00D94635"/>
    <w:rsid w:val="00D976D8"/>
    <w:rsid w:val="00DA04F8"/>
    <w:rsid w:val="00DA0CDC"/>
    <w:rsid w:val="00DA1994"/>
    <w:rsid w:val="00DA1DED"/>
    <w:rsid w:val="00DA42FD"/>
    <w:rsid w:val="00DA50FA"/>
    <w:rsid w:val="00DA5878"/>
    <w:rsid w:val="00DA6909"/>
    <w:rsid w:val="00DA736A"/>
    <w:rsid w:val="00DA75C4"/>
    <w:rsid w:val="00DB0FC2"/>
    <w:rsid w:val="00DB13BC"/>
    <w:rsid w:val="00DB1E99"/>
    <w:rsid w:val="00DB2C22"/>
    <w:rsid w:val="00DB3991"/>
    <w:rsid w:val="00DB3A81"/>
    <w:rsid w:val="00DB4A97"/>
    <w:rsid w:val="00DB5474"/>
    <w:rsid w:val="00DB594B"/>
    <w:rsid w:val="00DB6386"/>
    <w:rsid w:val="00DB7362"/>
    <w:rsid w:val="00DB7B4A"/>
    <w:rsid w:val="00DC04A0"/>
    <w:rsid w:val="00DC0FCE"/>
    <w:rsid w:val="00DC1493"/>
    <w:rsid w:val="00DC228C"/>
    <w:rsid w:val="00DC23E2"/>
    <w:rsid w:val="00DC2875"/>
    <w:rsid w:val="00DC2AA4"/>
    <w:rsid w:val="00DC766B"/>
    <w:rsid w:val="00DD088A"/>
    <w:rsid w:val="00DD1C7A"/>
    <w:rsid w:val="00DD3BF7"/>
    <w:rsid w:val="00DD3CB0"/>
    <w:rsid w:val="00DD412E"/>
    <w:rsid w:val="00DD55B1"/>
    <w:rsid w:val="00DD58AD"/>
    <w:rsid w:val="00DD75AF"/>
    <w:rsid w:val="00DD7904"/>
    <w:rsid w:val="00DE0221"/>
    <w:rsid w:val="00DE0B25"/>
    <w:rsid w:val="00DE189F"/>
    <w:rsid w:val="00DE2806"/>
    <w:rsid w:val="00DE49FD"/>
    <w:rsid w:val="00DE4D19"/>
    <w:rsid w:val="00DE5367"/>
    <w:rsid w:val="00DE5714"/>
    <w:rsid w:val="00DE57C2"/>
    <w:rsid w:val="00DE586C"/>
    <w:rsid w:val="00DE5E00"/>
    <w:rsid w:val="00DE657A"/>
    <w:rsid w:val="00DE67ED"/>
    <w:rsid w:val="00DE73ED"/>
    <w:rsid w:val="00DF0A76"/>
    <w:rsid w:val="00DF159C"/>
    <w:rsid w:val="00DF3D89"/>
    <w:rsid w:val="00DF47F1"/>
    <w:rsid w:val="00DF4A31"/>
    <w:rsid w:val="00DF4FC3"/>
    <w:rsid w:val="00DF725B"/>
    <w:rsid w:val="00DF76AD"/>
    <w:rsid w:val="00DF7CB7"/>
    <w:rsid w:val="00E004EF"/>
    <w:rsid w:val="00E005FA"/>
    <w:rsid w:val="00E007D7"/>
    <w:rsid w:val="00E01D99"/>
    <w:rsid w:val="00E0219C"/>
    <w:rsid w:val="00E02E8C"/>
    <w:rsid w:val="00E030D6"/>
    <w:rsid w:val="00E03939"/>
    <w:rsid w:val="00E0527A"/>
    <w:rsid w:val="00E05286"/>
    <w:rsid w:val="00E0595F"/>
    <w:rsid w:val="00E10211"/>
    <w:rsid w:val="00E110CF"/>
    <w:rsid w:val="00E1160E"/>
    <w:rsid w:val="00E11A3A"/>
    <w:rsid w:val="00E12B28"/>
    <w:rsid w:val="00E13A99"/>
    <w:rsid w:val="00E13F9D"/>
    <w:rsid w:val="00E1400F"/>
    <w:rsid w:val="00E148C2"/>
    <w:rsid w:val="00E151AB"/>
    <w:rsid w:val="00E16449"/>
    <w:rsid w:val="00E16670"/>
    <w:rsid w:val="00E2207C"/>
    <w:rsid w:val="00E222C1"/>
    <w:rsid w:val="00E22F09"/>
    <w:rsid w:val="00E23081"/>
    <w:rsid w:val="00E245AA"/>
    <w:rsid w:val="00E24F0E"/>
    <w:rsid w:val="00E30C4C"/>
    <w:rsid w:val="00E31F82"/>
    <w:rsid w:val="00E327BC"/>
    <w:rsid w:val="00E3368B"/>
    <w:rsid w:val="00E340E2"/>
    <w:rsid w:val="00E35F67"/>
    <w:rsid w:val="00E3775A"/>
    <w:rsid w:val="00E402EB"/>
    <w:rsid w:val="00E40DBB"/>
    <w:rsid w:val="00E40E60"/>
    <w:rsid w:val="00E40F38"/>
    <w:rsid w:val="00E410F0"/>
    <w:rsid w:val="00E412DD"/>
    <w:rsid w:val="00E43D62"/>
    <w:rsid w:val="00E4694A"/>
    <w:rsid w:val="00E46A32"/>
    <w:rsid w:val="00E46D76"/>
    <w:rsid w:val="00E46DCA"/>
    <w:rsid w:val="00E4787B"/>
    <w:rsid w:val="00E505A0"/>
    <w:rsid w:val="00E50954"/>
    <w:rsid w:val="00E50E04"/>
    <w:rsid w:val="00E519A3"/>
    <w:rsid w:val="00E52D30"/>
    <w:rsid w:val="00E53E6F"/>
    <w:rsid w:val="00E54999"/>
    <w:rsid w:val="00E550E2"/>
    <w:rsid w:val="00E555F6"/>
    <w:rsid w:val="00E55E8D"/>
    <w:rsid w:val="00E56778"/>
    <w:rsid w:val="00E5777F"/>
    <w:rsid w:val="00E60630"/>
    <w:rsid w:val="00E61061"/>
    <w:rsid w:val="00E62C35"/>
    <w:rsid w:val="00E62ED6"/>
    <w:rsid w:val="00E63C7D"/>
    <w:rsid w:val="00E6441C"/>
    <w:rsid w:val="00E6463A"/>
    <w:rsid w:val="00E64E0E"/>
    <w:rsid w:val="00E654E9"/>
    <w:rsid w:val="00E674EE"/>
    <w:rsid w:val="00E67FC9"/>
    <w:rsid w:val="00E739D3"/>
    <w:rsid w:val="00E73EFB"/>
    <w:rsid w:val="00E73F7B"/>
    <w:rsid w:val="00E74A5C"/>
    <w:rsid w:val="00E7657B"/>
    <w:rsid w:val="00E76A22"/>
    <w:rsid w:val="00E77071"/>
    <w:rsid w:val="00E77297"/>
    <w:rsid w:val="00E80741"/>
    <w:rsid w:val="00E80970"/>
    <w:rsid w:val="00E80C63"/>
    <w:rsid w:val="00E811DB"/>
    <w:rsid w:val="00E81CDD"/>
    <w:rsid w:val="00E827F3"/>
    <w:rsid w:val="00E82BC4"/>
    <w:rsid w:val="00E82D8B"/>
    <w:rsid w:val="00E85EB8"/>
    <w:rsid w:val="00E86000"/>
    <w:rsid w:val="00E864D9"/>
    <w:rsid w:val="00E902FF"/>
    <w:rsid w:val="00E9092F"/>
    <w:rsid w:val="00E91D8B"/>
    <w:rsid w:val="00E931E8"/>
    <w:rsid w:val="00E954C5"/>
    <w:rsid w:val="00E95A78"/>
    <w:rsid w:val="00E95B0A"/>
    <w:rsid w:val="00E96267"/>
    <w:rsid w:val="00E96539"/>
    <w:rsid w:val="00EA180D"/>
    <w:rsid w:val="00EA2122"/>
    <w:rsid w:val="00EA22C2"/>
    <w:rsid w:val="00EA2363"/>
    <w:rsid w:val="00EA293E"/>
    <w:rsid w:val="00EA2F36"/>
    <w:rsid w:val="00EA42AA"/>
    <w:rsid w:val="00EA4EDD"/>
    <w:rsid w:val="00EA5941"/>
    <w:rsid w:val="00EA63AF"/>
    <w:rsid w:val="00EA7D4B"/>
    <w:rsid w:val="00EB35A7"/>
    <w:rsid w:val="00EB39F2"/>
    <w:rsid w:val="00EB4598"/>
    <w:rsid w:val="00EB4EB9"/>
    <w:rsid w:val="00EB543A"/>
    <w:rsid w:val="00EB5CF8"/>
    <w:rsid w:val="00EB6E80"/>
    <w:rsid w:val="00EB78A7"/>
    <w:rsid w:val="00EB7E26"/>
    <w:rsid w:val="00EC0479"/>
    <w:rsid w:val="00EC0690"/>
    <w:rsid w:val="00EC0769"/>
    <w:rsid w:val="00EC1119"/>
    <w:rsid w:val="00EC19C6"/>
    <w:rsid w:val="00EC30FA"/>
    <w:rsid w:val="00EC7D80"/>
    <w:rsid w:val="00EC7F9D"/>
    <w:rsid w:val="00ED0AC9"/>
    <w:rsid w:val="00ED0BEB"/>
    <w:rsid w:val="00ED28C3"/>
    <w:rsid w:val="00ED4258"/>
    <w:rsid w:val="00ED46FD"/>
    <w:rsid w:val="00ED49D0"/>
    <w:rsid w:val="00ED594C"/>
    <w:rsid w:val="00ED64BA"/>
    <w:rsid w:val="00ED79F9"/>
    <w:rsid w:val="00EE1E0F"/>
    <w:rsid w:val="00EE3092"/>
    <w:rsid w:val="00EE330A"/>
    <w:rsid w:val="00EE335D"/>
    <w:rsid w:val="00EE4015"/>
    <w:rsid w:val="00EE4E43"/>
    <w:rsid w:val="00EE535E"/>
    <w:rsid w:val="00EE6F1C"/>
    <w:rsid w:val="00EE7340"/>
    <w:rsid w:val="00EE7EBC"/>
    <w:rsid w:val="00EF03BB"/>
    <w:rsid w:val="00EF0731"/>
    <w:rsid w:val="00EF0DCB"/>
    <w:rsid w:val="00EF1174"/>
    <w:rsid w:val="00EF1FC9"/>
    <w:rsid w:val="00EF2D5B"/>
    <w:rsid w:val="00EF3312"/>
    <w:rsid w:val="00EF35A3"/>
    <w:rsid w:val="00EF43CF"/>
    <w:rsid w:val="00EF55E0"/>
    <w:rsid w:val="00EF5600"/>
    <w:rsid w:val="00EF5FEE"/>
    <w:rsid w:val="00EF647F"/>
    <w:rsid w:val="00EF66DD"/>
    <w:rsid w:val="00EF6FF4"/>
    <w:rsid w:val="00EF70FE"/>
    <w:rsid w:val="00EF761D"/>
    <w:rsid w:val="00EF78A5"/>
    <w:rsid w:val="00EF7A4A"/>
    <w:rsid w:val="00F00977"/>
    <w:rsid w:val="00F00D33"/>
    <w:rsid w:val="00F01A8B"/>
    <w:rsid w:val="00F01F79"/>
    <w:rsid w:val="00F0333E"/>
    <w:rsid w:val="00F03865"/>
    <w:rsid w:val="00F038BA"/>
    <w:rsid w:val="00F03F45"/>
    <w:rsid w:val="00F04EC4"/>
    <w:rsid w:val="00F054AA"/>
    <w:rsid w:val="00F05908"/>
    <w:rsid w:val="00F05C3C"/>
    <w:rsid w:val="00F063D7"/>
    <w:rsid w:val="00F06DD6"/>
    <w:rsid w:val="00F07FAD"/>
    <w:rsid w:val="00F1065A"/>
    <w:rsid w:val="00F10835"/>
    <w:rsid w:val="00F10DFB"/>
    <w:rsid w:val="00F10E4B"/>
    <w:rsid w:val="00F11116"/>
    <w:rsid w:val="00F11203"/>
    <w:rsid w:val="00F11286"/>
    <w:rsid w:val="00F12B24"/>
    <w:rsid w:val="00F13FB9"/>
    <w:rsid w:val="00F1581D"/>
    <w:rsid w:val="00F159AD"/>
    <w:rsid w:val="00F1649A"/>
    <w:rsid w:val="00F16675"/>
    <w:rsid w:val="00F169D5"/>
    <w:rsid w:val="00F16B62"/>
    <w:rsid w:val="00F1779E"/>
    <w:rsid w:val="00F20845"/>
    <w:rsid w:val="00F21AF8"/>
    <w:rsid w:val="00F2222A"/>
    <w:rsid w:val="00F22E3A"/>
    <w:rsid w:val="00F24CC7"/>
    <w:rsid w:val="00F24FB3"/>
    <w:rsid w:val="00F25195"/>
    <w:rsid w:val="00F257CB"/>
    <w:rsid w:val="00F25F33"/>
    <w:rsid w:val="00F261A5"/>
    <w:rsid w:val="00F271A6"/>
    <w:rsid w:val="00F27A88"/>
    <w:rsid w:val="00F31005"/>
    <w:rsid w:val="00F315A7"/>
    <w:rsid w:val="00F334FD"/>
    <w:rsid w:val="00F36FD4"/>
    <w:rsid w:val="00F37ADF"/>
    <w:rsid w:val="00F40742"/>
    <w:rsid w:val="00F4096C"/>
    <w:rsid w:val="00F41587"/>
    <w:rsid w:val="00F43010"/>
    <w:rsid w:val="00F43A0C"/>
    <w:rsid w:val="00F43DA6"/>
    <w:rsid w:val="00F4473B"/>
    <w:rsid w:val="00F45D37"/>
    <w:rsid w:val="00F46BA8"/>
    <w:rsid w:val="00F506F1"/>
    <w:rsid w:val="00F5071C"/>
    <w:rsid w:val="00F50775"/>
    <w:rsid w:val="00F50DE9"/>
    <w:rsid w:val="00F50E39"/>
    <w:rsid w:val="00F52507"/>
    <w:rsid w:val="00F5278B"/>
    <w:rsid w:val="00F531D2"/>
    <w:rsid w:val="00F53336"/>
    <w:rsid w:val="00F53488"/>
    <w:rsid w:val="00F540EF"/>
    <w:rsid w:val="00F54680"/>
    <w:rsid w:val="00F549B2"/>
    <w:rsid w:val="00F565C3"/>
    <w:rsid w:val="00F56846"/>
    <w:rsid w:val="00F570C7"/>
    <w:rsid w:val="00F578CC"/>
    <w:rsid w:val="00F57D7A"/>
    <w:rsid w:val="00F57F82"/>
    <w:rsid w:val="00F60033"/>
    <w:rsid w:val="00F60553"/>
    <w:rsid w:val="00F609FB"/>
    <w:rsid w:val="00F61674"/>
    <w:rsid w:val="00F62B75"/>
    <w:rsid w:val="00F637BC"/>
    <w:rsid w:val="00F641F1"/>
    <w:rsid w:val="00F654D8"/>
    <w:rsid w:val="00F65548"/>
    <w:rsid w:val="00F66645"/>
    <w:rsid w:val="00F7026B"/>
    <w:rsid w:val="00F70983"/>
    <w:rsid w:val="00F70E06"/>
    <w:rsid w:val="00F7176A"/>
    <w:rsid w:val="00F71A3B"/>
    <w:rsid w:val="00F71D0E"/>
    <w:rsid w:val="00F7365C"/>
    <w:rsid w:val="00F752D4"/>
    <w:rsid w:val="00F75436"/>
    <w:rsid w:val="00F7592B"/>
    <w:rsid w:val="00F7608F"/>
    <w:rsid w:val="00F77163"/>
    <w:rsid w:val="00F773E7"/>
    <w:rsid w:val="00F77F19"/>
    <w:rsid w:val="00F801A8"/>
    <w:rsid w:val="00F802F4"/>
    <w:rsid w:val="00F80409"/>
    <w:rsid w:val="00F8161C"/>
    <w:rsid w:val="00F85522"/>
    <w:rsid w:val="00F858BC"/>
    <w:rsid w:val="00F864F3"/>
    <w:rsid w:val="00F8681A"/>
    <w:rsid w:val="00F8783D"/>
    <w:rsid w:val="00F87E3A"/>
    <w:rsid w:val="00F90941"/>
    <w:rsid w:val="00F909EA"/>
    <w:rsid w:val="00F9183B"/>
    <w:rsid w:val="00F920E7"/>
    <w:rsid w:val="00F93617"/>
    <w:rsid w:val="00F948CD"/>
    <w:rsid w:val="00F95982"/>
    <w:rsid w:val="00F97815"/>
    <w:rsid w:val="00FA072F"/>
    <w:rsid w:val="00FA257B"/>
    <w:rsid w:val="00FA509B"/>
    <w:rsid w:val="00FA68CF"/>
    <w:rsid w:val="00FA7B6D"/>
    <w:rsid w:val="00FB2053"/>
    <w:rsid w:val="00FB2E8F"/>
    <w:rsid w:val="00FB2ED0"/>
    <w:rsid w:val="00FB37E1"/>
    <w:rsid w:val="00FB3EF5"/>
    <w:rsid w:val="00FB4C89"/>
    <w:rsid w:val="00FB6399"/>
    <w:rsid w:val="00FB7341"/>
    <w:rsid w:val="00FB7A1C"/>
    <w:rsid w:val="00FC0E6C"/>
    <w:rsid w:val="00FC16EF"/>
    <w:rsid w:val="00FC1A22"/>
    <w:rsid w:val="00FC1C7D"/>
    <w:rsid w:val="00FC22E9"/>
    <w:rsid w:val="00FC31B0"/>
    <w:rsid w:val="00FC3446"/>
    <w:rsid w:val="00FC3448"/>
    <w:rsid w:val="00FC3F32"/>
    <w:rsid w:val="00FC4E98"/>
    <w:rsid w:val="00FC4F55"/>
    <w:rsid w:val="00FC5669"/>
    <w:rsid w:val="00FD1460"/>
    <w:rsid w:val="00FD158A"/>
    <w:rsid w:val="00FD23E7"/>
    <w:rsid w:val="00FD36D0"/>
    <w:rsid w:val="00FD3F58"/>
    <w:rsid w:val="00FD5579"/>
    <w:rsid w:val="00FD667E"/>
    <w:rsid w:val="00FD6ABD"/>
    <w:rsid w:val="00FD7E96"/>
    <w:rsid w:val="00FE0A5F"/>
    <w:rsid w:val="00FE0C3A"/>
    <w:rsid w:val="00FE1100"/>
    <w:rsid w:val="00FE14B3"/>
    <w:rsid w:val="00FE1BE3"/>
    <w:rsid w:val="00FE2352"/>
    <w:rsid w:val="00FE26DE"/>
    <w:rsid w:val="00FE2C33"/>
    <w:rsid w:val="00FE3520"/>
    <w:rsid w:val="00FE3951"/>
    <w:rsid w:val="00FE3A17"/>
    <w:rsid w:val="00FE5663"/>
    <w:rsid w:val="00FE5911"/>
    <w:rsid w:val="00FE6AF0"/>
    <w:rsid w:val="00FE738A"/>
    <w:rsid w:val="00FE7750"/>
    <w:rsid w:val="00FE792E"/>
    <w:rsid w:val="00FF1FC1"/>
    <w:rsid w:val="00FF25E1"/>
    <w:rsid w:val="00FF3271"/>
    <w:rsid w:val="00FF40AC"/>
    <w:rsid w:val="00FF6DAE"/>
    <w:rsid w:val="00FF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B17D56"/>
  <w15:docId w15:val="{6B686AF5-23BC-4ED3-8081-4C5EA03F2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rsid w:val="00245A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Заголовок 21"/>
    <w:basedOn w:val="a"/>
    <w:next w:val="a"/>
    <w:rsid w:val="00245A61"/>
    <w:pPr>
      <w:keepNext/>
      <w:jc w:val="center"/>
      <w:outlineLvl w:val="1"/>
    </w:pPr>
    <w:rPr>
      <w:b/>
      <w:caps/>
      <w:sz w:val="3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156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64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rsid w:val="0081564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8156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A593F"/>
    <w:pPr>
      <w:ind w:left="720"/>
      <w:contextualSpacing/>
    </w:pPr>
  </w:style>
  <w:style w:type="paragraph" w:styleId="a8">
    <w:name w:val="No Spacing"/>
    <w:uiPriority w:val="1"/>
    <w:qFormat/>
    <w:rsid w:val="00B60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52A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2">
    <w:name w:val="Заголовок 22"/>
    <w:basedOn w:val="a"/>
    <w:next w:val="a"/>
    <w:rsid w:val="00857922"/>
    <w:pPr>
      <w:keepNext/>
      <w:jc w:val="center"/>
      <w:outlineLvl w:val="1"/>
    </w:pPr>
    <w:rPr>
      <w:b/>
      <w:caps/>
      <w:sz w:val="34"/>
      <w:szCs w:val="20"/>
    </w:rPr>
  </w:style>
  <w:style w:type="table" w:styleId="-1">
    <w:name w:val="Light Shading Accent 1"/>
    <w:basedOn w:val="a1"/>
    <w:uiPriority w:val="60"/>
    <w:rsid w:val="00CD4B6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9">
    <w:name w:val="header"/>
    <w:basedOn w:val="a"/>
    <w:link w:val="aa"/>
    <w:uiPriority w:val="99"/>
    <w:unhideWhenUsed/>
    <w:rsid w:val="0061033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3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1033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3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051C53"/>
    <w:pPr>
      <w:spacing w:before="100" w:beforeAutospacing="1" w:after="100" w:afterAutospacing="1"/>
    </w:pPr>
  </w:style>
  <w:style w:type="table" w:styleId="ae">
    <w:name w:val="Table Grid"/>
    <w:basedOn w:val="a1"/>
    <w:uiPriority w:val="59"/>
    <w:rsid w:val="00051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77F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">
    <w:name w:val="Body Text"/>
    <w:basedOn w:val="a"/>
    <w:link w:val="af0"/>
    <w:uiPriority w:val="99"/>
    <w:unhideWhenUsed/>
    <w:rsid w:val="00E811DB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E811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B1CC5-1F62-4403-BD5B-0AD466FD5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2765</Words>
  <Characters>15766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Головатинская Светлана Михайловна</cp:lastModifiedBy>
  <cp:revision>2</cp:revision>
  <cp:lastPrinted>2018-06-26T11:23:00Z</cp:lastPrinted>
  <dcterms:created xsi:type="dcterms:W3CDTF">2018-10-01T10:51:00Z</dcterms:created>
  <dcterms:modified xsi:type="dcterms:W3CDTF">2018-10-01T10:51:00Z</dcterms:modified>
</cp:coreProperties>
</file>