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78B38" w14:textId="77777777" w:rsidR="00003B4B" w:rsidRPr="009623D3" w:rsidRDefault="00003B4B" w:rsidP="006F7D7C">
      <w:pPr>
        <w:spacing w:after="0" w:line="240" w:lineRule="auto"/>
        <w:ind w:left="6120"/>
        <w:rPr>
          <w:rFonts w:ascii="Times New Roman" w:hAnsi="Times New Roman"/>
          <w:b/>
          <w:bCs/>
          <w:sz w:val="24"/>
          <w:szCs w:val="24"/>
        </w:rPr>
      </w:pPr>
      <w:r w:rsidRPr="009623D3">
        <w:rPr>
          <w:rFonts w:ascii="Times New Roman" w:hAnsi="Times New Roman"/>
          <w:b/>
          <w:bCs/>
          <w:sz w:val="24"/>
          <w:szCs w:val="24"/>
        </w:rPr>
        <w:t>УТВЕРЖД</w:t>
      </w:r>
      <w:r w:rsidR="00FA6C8E">
        <w:rPr>
          <w:rFonts w:ascii="Times New Roman" w:hAnsi="Times New Roman"/>
          <w:b/>
          <w:bCs/>
          <w:sz w:val="24"/>
          <w:szCs w:val="24"/>
        </w:rPr>
        <w:t>ЕНО</w:t>
      </w:r>
    </w:p>
    <w:p w14:paraId="19D4BDDC" w14:textId="77777777" w:rsidR="00003B4B" w:rsidRPr="009623D3" w:rsidRDefault="00003B4B" w:rsidP="006F7D7C">
      <w:pPr>
        <w:spacing w:after="0" w:line="240" w:lineRule="auto"/>
        <w:ind w:left="6120"/>
        <w:rPr>
          <w:rFonts w:ascii="Times New Roman" w:hAnsi="Times New Roman"/>
          <w:bCs/>
          <w:sz w:val="24"/>
          <w:szCs w:val="24"/>
        </w:rPr>
      </w:pPr>
      <w:r w:rsidRPr="009623D3">
        <w:rPr>
          <w:rFonts w:ascii="Times New Roman" w:hAnsi="Times New Roman"/>
          <w:bCs/>
          <w:sz w:val="24"/>
          <w:szCs w:val="24"/>
        </w:rPr>
        <w:t>Председатель контрольно-счетной палаты Волгоградской области</w:t>
      </w:r>
      <w:r w:rsidRPr="009623D3">
        <w:rPr>
          <w:rFonts w:ascii="Times New Roman" w:hAnsi="Times New Roman"/>
          <w:bCs/>
          <w:sz w:val="24"/>
          <w:szCs w:val="24"/>
        </w:rPr>
        <w:br/>
        <w:t>______________ И.А.Дьяченко</w:t>
      </w:r>
    </w:p>
    <w:p w14:paraId="11846496" w14:textId="77777777" w:rsidR="00003B4B" w:rsidRPr="009623D3" w:rsidRDefault="00003B4B" w:rsidP="006F7D7C">
      <w:pPr>
        <w:spacing w:after="0" w:line="240" w:lineRule="auto"/>
        <w:ind w:left="6120"/>
        <w:rPr>
          <w:rFonts w:ascii="Times New Roman" w:hAnsi="Times New Roman"/>
          <w:bCs/>
          <w:sz w:val="24"/>
          <w:szCs w:val="24"/>
        </w:rPr>
      </w:pPr>
      <w:r w:rsidRPr="009623D3">
        <w:rPr>
          <w:rFonts w:ascii="Times New Roman" w:hAnsi="Times New Roman"/>
          <w:bCs/>
          <w:sz w:val="24"/>
          <w:szCs w:val="24"/>
        </w:rPr>
        <w:t xml:space="preserve">________ </w:t>
      </w:r>
      <w:r w:rsidR="00B40482">
        <w:rPr>
          <w:rFonts w:ascii="Times New Roman" w:hAnsi="Times New Roman"/>
          <w:bCs/>
          <w:sz w:val="24"/>
          <w:szCs w:val="24"/>
        </w:rPr>
        <w:t>апреля</w:t>
      </w:r>
      <w:r w:rsidRPr="009623D3">
        <w:rPr>
          <w:rFonts w:ascii="Times New Roman" w:hAnsi="Times New Roman"/>
          <w:bCs/>
          <w:sz w:val="24"/>
          <w:szCs w:val="24"/>
        </w:rPr>
        <w:t xml:space="preserve"> 201</w:t>
      </w:r>
      <w:r w:rsidR="00100C22">
        <w:rPr>
          <w:rFonts w:ascii="Times New Roman" w:hAnsi="Times New Roman"/>
          <w:bCs/>
          <w:sz w:val="24"/>
          <w:szCs w:val="24"/>
        </w:rPr>
        <w:t>9</w:t>
      </w:r>
      <w:r w:rsidRPr="009623D3">
        <w:rPr>
          <w:rFonts w:ascii="Times New Roman" w:hAnsi="Times New Roman"/>
          <w:bCs/>
          <w:sz w:val="24"/>
          <w:szCs w:val="24"/>
        </w:rPr>
        <w:t xml:space="preserve"> года</w:t>
      </w:r>
    </w:p>
    <w:p w14:paraId="1F1382CB" w14:textId="77777777" w:rsidR="00003B4B" w:rsidRDefault="00003B4B" w:rsidP="006F7D7C">
      <w:pPr>
        <w:spacing w:after="0" w:line="240" w:lineRule="auto"/>
        <w:jc w:val="center"/>
        <w:rPr>
          <w:rFonts w:ascii="Times New Roman" w:hAnsi="Times New Roman"/>
          <w:b/>
          <w:i/>
          <w:sz w:val="24"/>
          <w:szCs w:val="24"/>
        </w:rPr>
      </w:pPr>
    </w:p>
    <w:p w14:paraId="4A8D7758" w14:textId="77777777" w:rsidR="00003B4B" w:rsidRPr="009623D3" w:rsidRDefault="00003B4B" w:rsidP="006F7D7C">
      <w:pPr>
        <w:spacing w:after="0" w:line="240" w:lineRule="auto"/>
        <w:jc w:val="center"/>
        <w:rPr>
          <w:rFonts w:ascii="Times New Roman" w:hAnsi="Times New Roman"/>
          <w:b/>
          <w:i/>
          <w:sz w:val="24"/>
          <w:szCs w:val="24"/>
        </w:rPr>
      </w:pPr>
      <w:r w:rsidRPr="009623D3">
        <w:rPr>
          <w:rFonts w:ascii="Times New Roman" w:hAnsi="Times New Roman"/>
          <w:b/>
          <w:i/>
          <w:sz w:val="24"/>
          <w:szCs w:val="24"/>
        </w:rPr>
        <w:t>ЗАКЛЮЧЕНИЕ</w:t>
      </w:r>
    </w:p>
    <w:p w14:paraId="30283D64" w14:textId="77777777" w:rsidR="00003B4B" w:rsidRPr="009623D3" w:rsidRDefault="00003B4B" w:rsidP="006F7D7C">
      <w:pPr>
        <w:pStyle w:val="a4"/>
        <w:rPr>
          <w:i/>
          <w:szCs w:val="24"/>
        </w:rPr>
      </w:pPr>
      <w:r w:rsidRPr="009623D3">
        <w:rPr>
          <w:i/>
          <w:szCs w:val="24"/>
        </w:rPr>
        <w:t>о результатах</w:t>
      </w:r>
      <w:r>
        <w:rPr>
          <w:i/>
          <w:szCs w:val="24"/>
        </w:rPr>
        <w:t xml:space="preserve"> </w:t>
      </w:r>
      <w:r w:rsidRPr="009623D3">
        <w:rPr>
          <w:i/>
          <w:szCs w:val="24"/>
        </w:rPr>
        <w:t>внешней проверки бюджетной отчетности и отдельных вопросов исполнения областного бюджета за 201</w:t>
      </w:r>
      <w:r w:rsidR="00100C22">
        <w:rPr>
          <w:i/>
          <w:szCs w:val="24"/>
        </w:rPr>
        <w:t>8</w:t>
      </w:r>
      <w:r w:rsidRPr="009623D3">
        <w:rPr>
          <w:i/>
          <w:szCs w:val="24"/>
        </w:rPr>
        <w:t xml:space="preserve"> год главным администратором средств областного бюджета – комитетом сельского хозяйства Волгоградской области</w:t>
      </w:r>
    </w:p>
    <w:p w14:paraId="12C7F7AD" w14:textId="77777777" w:rsidR="00003B4B" w:rsidRPr="009623D3" w:rsidRDefault="00003B4B" w:rsidP="006F7D7C">
      <w:pPr>
        <w:pStyle w:val="a4"/>
        <w:rPr>
          <w:i/>
        </w:rPr>
      </w:pPr>
    </w:p>
    <w:p w14:paraId="1C75733A" w14:textId="7F27798D" w:rsidR="00003B4B" w:rsidRPr="009623D3" w:rsidRDefault="00E767F7" w:rsidP="006F7D7C">
      <w:pPr>
        <w:pStyle w:val="a4"/>
        <w:ind w:firstLine="708"/>
        <w:jc w:val="both"/>
        <w:rPr>
          <w:b w:val="0"/>
          <w:szCs w:val="24"/>
        </w:rPr>
      </w:pPr>
      <w:r w:rsidRPr="00E767F7">
        <w:rPr>
          <w:b w:val="0"/>
        </w:rPr>
        <w:t xml:space="preserve">В </w:t>
      </w:r>
      <w:r w:rsidR="00100C22" w:rsidRPr="00255602">
        <w:rPr>
          <w:b w:val="0"/>
          <w:szCs w:val="24"/>
        </w:rPr>
        <w:t xml:space="preserve">соответствии с </w:t>
      </w:r>
      <w:r w:rsidR="00573720">
        <w:rPr>
          <w:b w:val="0"/>
          <w:szCs w:val="24"/>
        </w:rPr>
        <w:t xml:space="preserve">пунктом 2.1.19 </w:t>
      </w:r>
      <w:r w:rsidR="00100C22" w:rsidRPr="00255602">
        <w:rPr>
          <w:b w:val="0"/>
          <w:szCs w:val="24"/>
        </w:rPr>
        <w:t>план</w:t>
      </w:r>
      <w:r w:rsidR="00573720">
        <w:rPr>
          <w:b w:val="0"/>
          <w:szCs w:val="24"/>
        </w:rPr>
        <w:t>а</w:t>
      </w:r>
      <w:r w:rsidR="00100C22" w:rsidRPr="00255602">
        <w:rPr>
          <w:b w:val="0"/>
          <w:szCs w:val="24"/>
        </w:rPr>
        <w:t xml:space="preserve"> работы контрольно-счетной палаты Волгоградской области (далее КСП), утвержденн</w:t>
      </w:r>
      <w:r w:rsidR="00573720">
        <w:rPr>
          <w:b w:val="0"/>
          <w:szCs w:val="24"/>
        </w:rPr>
        <w:t>ого</w:t>
      </w:r>
      <w:bookmarkStart w:id="0" w:name="_GoBack"/>
      <w:bookmarkEnd w:id="0"/>
      <w:r w:rsidR="00100C22" w:rsidRPr="00255602">
        <w:rPr>
          <w:b w:val="0"/>
          <w:szCs w:val="24"/>
        </w:rPr>
        <w:t xml:space="preserve"> </w:t>
      </w:r>
      <w:r w:rsidR="00100C22" w:rsidRPr="00255602">
        <w:rPr>
          <w:b w:val="0"/>
        </w:rPr>
        <w:t xml:space="preserve">постановлением коллегии </w:t>
      </w:r>
      <w:r w:rsidR="00100C22">
        <w:rPr>
          <w:b w:val="0"/>
        </w:rPr>
        <w:t>КСП</w:t>
      </w:r>
      <w:r w:rsidR="00100C22" w:rsidRPr="00255602">
        <w:rPr>
          <w:b w:val="0"/>
        </w:rPr>
        <w:t xml:space="preserve"> </w:t>
      </w:r>
      <w:r w:rsidR="00100C22" w:rsidRPr="00131D41">
        <w:rPr>
          <w:b w:val="0"/>
        </w:rPr>
        <w:t>от 17.12.2018 №23/2</w:t>
      </w:r>
      <w:r w:rsidR="00003B4B" w:rsidRPr="009623D3">
        <w:rPr>
          <w:b w:val="0"/>
          <w:szCs w:val="24"/>
        </w:rPr>
        <w:t>, в целях подготовки заключения на годовой отчет об исполнении областного бюджета за 201</w:t>
      </w:r>
      <w:r w:rsidR="00100C22">
        <w:rPr>
          <w:b w:val="0"/>
          <w:szCs w:val="24"/>
        </w:rPr>
        <w:t>8</w:t>
      </w:r>
      <w:r w:rsidR="00003B4B" w:rsidRPr="009623D3">
        <w:rPr>
          <w:b w:val="0"/>
          <w:szCs w:val="24"/>
        </w:rPr>
        <w:t xml:space="preserve"> год проведена </w:t>
      </w:r>
      <w:r w:rsidR="00B40482">
        <w:rPr>
          <w:b w:val="0"/>
          <w:szCs w:val="24"/>
        </w:rPr>
        <w:t xml:space="preserve">камеральная </w:t>
      </w:r>
      <w:r w:rsidR="00003B4B" w:rsidRPr="009623D3">
        <w:rPr>
          <w:b w:val="0"/>
          <w:szCs w:val="24"/>
        </w:rPr>
        <w:t>внешняя проверка бюджетной отчетности и отдельных вопросов исполнения областного бюджета главным администратором средств областного бюджета – комитетом сельского хозяйства Волгоградской области за 201</w:t>
      </w:r>
      <w:r w:rsidR="00100C22">
        <w:rPr>
          <w:b w:val="0"/>
          <w:szCs w:val="24"/>
        </w:rPr>
        <w:t>8</w:t>
      </w:r>
      <w:r w:rsidR="00003B4B" w:rsidRPr="009623D3">
        <w:rPr>
          <w:b w:val="0"/>
          <w:szCs w:val="24"/>
        </w:rPr>
        <w:t xml:space="preserve"> год.</w:t>
      </w:r>
    </w:p>
    <w:p w14:paraId="60D24791" w14:textId="77777777" w:rsidR="00003B4B" w:rsidRPr="009623D3" w:rsidRDefault="00003B4B" w:rsidP="006F7D7C">
      <w:pPr>
        <w:pStyle w:val="2"/>
        <w:spacing w:after="0" w:line="240" w:lineRule="auto"/>
        <w:ind w:right="-1"/>
        <w:jc w:val="center"/>
        <w:rPr>
          <w:shadow/>
          <w:szCs w:val="24"/>
        </w:rPr>
      </w:pPr>
    </w:p>
    <w:p w14:paraId="7E107B29" w14:textId="77777777" w:rsidR="00003B4B" w:rsidRPr="009623D3" w:rsidRDefault="00003B4B" w:rsidP="006F7D7C">
      <w:pPr>
        <w:pStyle w:val="2"/>
        <w:spacing w:after="0" w:line="240" w:lineRule="auto"/>
        <w:ind w:right="-1"/>
        <w:jc w:val="center"/>
        <w:rPr>
          <w:b/>
          <w:shadow/>
          <w:szCs w:val="24"/>
        </w:rPr>
      </w:pPr>
      <w:r w:rsidRPr="009623D3">
        <w:rPr>
          <w:b/>
          <w:shadow/>
          <w:szCs w:val="24"/>
        </w:rPr>
        <w:t>Общие сведения</w:t>
      </w:r>
    </w:p>
    <w:p w14:paraId="5951CCE7" w14:textId="77777777" w:rsidR="00100C22" w:rsidRPr="00255602" w:rsidRDefault="00100C22" w:rsidP="006F7D7C">
      <w:pPr>
        <w:spacing w:after="0" w:line="240" w:lineRule="auto"/>
        <w:ind w:right="-1" w:firstLine="709"/>
        <w:jc w:val="both"/>
        <w:rPr>
          <w:rFonts w:ascii="Times New Roman" w:hAnsi="Times New Roman"/>
          <w:sz w:val="24"/>
          <w:szCs w:val="24"/>
        </w:rPr>
      </w:pPr>
      <w:r w:rsidRPr="00255602">
        <w:rPr>
          <w:rFonts w:ascii="Times New Roman" w:hAnsi="Times New Roman"/>
          <w:sz w:val="24"/>
          <w:szCs w:val="24"/>
        </w:rPr>
        <w:t>Комитет</w:t>
      </w:r>
      <w:r w:rsidR="00B40482">
        <w:rPr>
          <w:rFonts w:ascii="Times New Roman" w:hAnsi="Times New Roman"/>
          <w:sz w:val="24"/>
          <w:szCs w:val="24"/>
        </w:rPr>
        <w:t xml:space="preserve"> сельского хозяйства Волгоградской области (далее Комитет) </w:t>
      </w:r>
      <w:r w:rsidRPr="00255602">
        <w:rPr>
          <w:rFonts w:ascii="Times New Roman" w:hAnsi="Times New Roman"/>
          <w:sz w:val="24"/>
          <w:szCs w:val="24"/>
        </w:rPr>
        <w:t>является органом исполнительной власти Волгоградской области, осуществляющим реализацию государственной аграрной политики на территории Волгоградской области, государственное управление в сфере рыболовства, аквакультуры (рыбоводства) и сохранения водных биологических ресурсов на территории Волгоградской области (за исключением охраны водных биологических ресурсов, занесенных в Красную книгу Волгоградской области), государственный надзор за техническим состоянием самоходных машин и других видов техники на территории Волгоградской области.</w:t>
      </w:r>
    </w:p>
    <w:p w14:paraId="322EA13F" w14:textId="77777777" w:rsidR="00100C22" w:rsidRPr="00255602" w:rsidRDefault="00100C22" w:rsidP="006F7D7C">
      <w:pPr>
        <w:autoSpaceDE w:val="0"/>
        <w:autoSpaceDN w:val="0"/>
        <w:adjustRightInd w:val="0"/>
        <w:spacing w:after="0" w:line="240" w:lineRule="auto"/>
        <w:ind w:right="-1" w:firstLine="709"/>
        <w:jc w:val="both"/>
        <w:rPr>
          <w:rFonts w:ascii="Times New Roman" w:hAnsi="Times New Roman"/>
          <w:sz w:val="24"/>
          <w:szCs w:val="24"/>
        </w:rPr>
      </w:pPr>
      <w:r w:rsidRPr="00255602">
        <w:rPr>
          <w:rFonts w:ascii="Times New Roman" w:hAnsi="Times New Roman"/>
          <w:sz w:val="24"/>
          <w:szCs w:val="24"/>
        </w:rPr>
        <w:t>Территориальными структурными подразделениями Комитета являются 35 районных (городских) отделов государственного надзора, которые не имеют статус</w:t>
      </w:r>
      <w:r w:rsidR="0081503C">
        <w:rPr>
          <w:rFonts w:ascii="Times New Roman" w:hAnsi="Times New Roman"/>
          <w:sz w:val="24"/>
          <w:szCs w:val="24"/>
        </w:rPr>
        <w:t>а</w:t>
      </w:r>
      <w:r w:rsidRPr="00255602">
        <w:rPr>
          <w:rFonts w:ascii="Times New Roman" w:hAnsi="Times New Roman"/>
          <w:sz w:val="24"/>
          <w:szCs w:val="24"/>
        </w:rPr>
        <w:t xml:space="preserve"> юридического лица.</w:t>
      </w:r>
    </w:p>
    <w:p w14:paraId="41ECB3DF" w14:textId="77777777" w:rsidR="00100C22" w:rsidRPr="0056350D" w:rsidRDefault="00100C22" w:rsidP="006F7D7C">
      <w:pPr>
        <w:autoSpaceDE w:val="0"/>
        <w:autoSpaceDN w:val="0"/>
        <w:adjustRightInd w:val="0"/>
        <w:spacing w:after="0" w:line="240" w:lineRule="auto"/>
        <w:ind w:right="-1" w:firstLine="709"/>
        <w:jc w:val="both"/>
        <w:rPr>
          <w:rFonts w:ascii="Times New Roman" w:hAnsi="Times New Roman"/>
          <w:sz w:val="24"/>
          <w:szCs w:val="24"/>
        </w:rPr>
      </w:pPr>
      <w:r w:rsidRPr="00255602">
        <w:rPr>
          <w:rFonts w:ascii="Times New Roman" w:hAnsi="Times New Roman"/>
          <w:sz w:val="24"/>
          <w:szCs w:val="24"/>
        </w:rPr>
        <w:t xml:space="preserve">Законом Волгоградской области от </w:t>
      </w:r>
      <w:r>
        <w:rPr>
          <w:rFonts w:ascii="Times New Roman" w:hAnsi="Times New Roman"/>
          <w:sz w:val="24"/>
          <w:szCs w:val="24"/>
        </w:rPr>
        <w:t>15</w:t>
      </w:r>
      <w:r w:rsidRPr="00255602">
        <w:rPr>
          <w:rFonts w:ascii="Times New Roman" w:hAnsi="Times New Roman"/>
          <w:sz w:val="24"/>
          <w:szCs w:val="24"/>
        </w:rPr>
        <w:t>.12.201</w:t>
      </w:r>
      <w:r>
        <w:rPr>
          <w:rFonts w:ascii="Times New Roman" w:hAnsi="Times New Roman"/>
          <w:sz w:val="24"/>
          <w:szCs w:val="24"/>
        </w:rPr>
        <w:t>7</w:t>
      </w:r>
      <w:r w:rsidRPr="00255602">
        <w:rPr>
          <w:rFonts w:ascii="Times New Roman" w:hAnsi="Times New Roman"/>
          <w:sz w:val="24"/>
          <w:szCs w:val="24"/>
        </w:rPr>
        <w:t xml:space="preserve"> №12</w:t>
      </w:r>
      <w:r>
        <w:rPr>
          <w:rFonts w:ascii="Times New Roman" w:hAnsi="Times New Roman"/>
          <w:sz w:val="24"/>
          <w:szCs w:val="24"/>
        </w:rPr>
        <w:t>4</w:t>
      </w:r>
      <w:r w:rsidRPr="00255602">
        <w:rPr>
          <w:rFonts w:ascii="Times New Roman" w:hAnsi="Times New Roman"/>
          <w:sz w:val="24"/>
          <w:szCs w:val="24"/>
        </w:rPr>
        <w:t>-ОД «Об областном бюджете на 201</w:t>
      </w:r>
      <w:r>
        <w:rPr>
          <w:rFonts w:ascii="Times New Roman" w:hAnsi="Times New Roman"/>
          <w:sz w:val="24"/>
          <w:szCs w:val="24"/>
        </w:rPr>
        <w:t>8</w:t>
      </w:r>
      <w:r w:rsidRPr="00255602">
        <w:rPr>
          <w:rFonts w:ascii="Times New Roman" w:hAnsi="Times New Roman"/>
          <w:sz w:val="24"/>
          <w:szCs w:val="24"/>
        </w:rPr>
        <w:t xml:space="preserve"> год и на плановый период 201</w:t>
      </w:r>
      <w:r>
        <w:rPr>
          <w:rFonts w:ascii="Times New Roman" w:hAnsi="Times New Roman"/>
          <w:sz w:val="24"/>
          <w:szCs w:val="24"/>
        </w:rPr>
        <w:t>9</w:t>
      </w:r>
      <w:r w:rsidRPr="00255602">
        <w:rPr>
          <w:rFonts w:ascii="Times New Roman" w:hAnsi="Times New Roman"/>
          <w:sz w:val="24"/>
          <w:szCs w:val="24"/>
        </w:rPr>
        <w:t xml:space="preserve"> и 20</w:t>
      </w:r>
      <w:r>
        <w:rPr>
          <w:rFonts w:ascii="Times New Roman" w:hAnsi="Times New Roman"/>
          <w:sz w:val="24"/>
          <w:szCs w:val="24"/>
        </w:rPr>
        <w:t>20</w:t>
      </w:r>
      <w:r w:rsidRPr="00255602">
        <w:rPr>
          <w:rFonts w:ascii="Times New Roman" w:hAnsi="Times New Roman"/>
          <w:sz w:val="24"/>
          <w:szCs w:val="24"/>
        </w:rPr>
        <w:t xml:space="preserve"> годов» (далее Закон об областном бюджете на 201</w:t>
      </w:r>
      <w:r>
        <w:rPr>
          <w:rFonts w:ascii="Times New Roman" w:hAnsi="Times New Roman"/>
          <w:sz w:val="24"/>
          <w:szCs w:val="24"/>
        </w:rPr>
        <w:t>8</w:t>
      </w:r>
      <w:r w:rsidRPr="00255602">
        <w:rPr>
          <w:rFonts w:ascii="Times New Roman" w:hAnsi="Times New Roman"/>
          <w:sz w:val="24"/>
          <w:szCs w:val="24"/>
        </w:rPr>
        <w:t xml:space="preserve"> год) предельная штатная численность государственных гражданских служащих по Комитету утверждена в количестве 150 человек.</w:t>
      </w:r>
      <w:r w:rsidRPr="003B1227">
        <w:rPr>
          <w:rFonts w:ascii="Times New Roman" w:hAnsi="Times New Roman"/>
          <w:sz w:val="24"/>
          <w:szCs w:val="24"/>
        </w:rPr>
        <w:t xml:space="preserve"> Фактическая численность на 01.01.2019 – 158 чел., из них  ГГС</w:t>
      </w:r>
      <w:r w:rsidR="00411E12">
        <w:rPr>
          <w:rFonts w:ascii="Times New Roman" w:hAnsi="Times New Roman"/>
          <w:sz w:val="24"/>
          <w:szCs w:val="24"/>
        </w:rPr>
        <w:t xml:space="preserve"> – </w:t>
      </w:r>
      <w:r w:rsidR="00411E12" w:rsidRPr="003B1227">
        <w:rPr>
          <w:rFonts w:ascii="Times New Roman" w:hAnsi="Times New Roman"/>
          <w:sz w:val="24"/>
          <w:szCs w:val="24"/>
        </w:rPr>
        <w:t>148</w:t>
      </w:r>
      <w:r w:rsidR="00411E12">
        <w:rPr>
          <w:rFonts w:ascii="Times New Roman" w:hAnsi="Times New Roman"/>
          <w:sz w:val="24"/>
          <w:szCs w:val="24"/>
        </w:rPr>
        <w:t xml:space="preserve"> человек</w:t>
      </w:r>
      <w:r w:rsidR="004A7DC9">
        <w:rPr>
          <w:rFonts w:ascii="Times New Roman" w:hAnsi="Times New Roman"/>
          <w:sz w:val="24"/>
          <w:szCs w:val="24"/>
        </w:rPr>
        <w:t>.</w:t>
      </w:r>
    </w:p>
    <w:p w14:paraId="30BD3E84" w14:textId="77777777" w:rsidR="00100C22" w:rsidRPr="00255602" w:rsidRDefault="00100C22" w:rsidP="006F7D7C">
      <w:pPr>
        <w:autoSpaceDE w:val="0"/>
        <w:autoSpaceDN w:val="0"/>
        <w:adjustRightInd w:val="0"/>
        <w:spacing w:after="0" w:line="240" w:lineRule="auto"/>
        <w:ind w:right="-1" w:firstLine="709"/>
        <w:jc w:val="both"/>
        <w:rPr>
          <w:rFonts w:ascii="Times New Roman" w:hAnsi="Times New Roman"/>
          <w:sz w:val="24"/>
          <w:szCs w:val="24"/>
        </w:rPr>
      </w:pPr>
      <w:r w:rsidRPr="003B1227">
        <w:rPr>
          <w:rFonts w:ascii="Times New Roman" w:hAnsi="Times New Roman"/>
          <w:sz w:val="24"/>
          <w:szCs w:val="24"/>
        </w:rPr>
        <w:t xml:space="preserve">Штатная численность </w:t>
      </w:r>
      <w:r w:rsidR="004A7DC9">
        <w:rPr>
          <w:rFonts w:ascii="Times New Roman" w:hAnsi="Times New Roman"/>
          <w:sz w:val="24"/>
          <w:szCs w:val="24"/>
        </w:rPr>
        <w:t xml:space="preserve">подведомственного Комитету </w:t>
      </w:r>
      <w:r w:rsidR="00411E12">
        <w:rPr>
          <w:rFonts w:ascii="Times New Roman" w:hAnsi="Times New Roman"/>
          <w:sz w:val="24"/>
          <w:szCs w:val="24"/>
        </w:rPr>
        <w:t>г</w:t>
      </w:r>
      <w:r w:rsidR="004A7DC9">
        <w:rPr>
          <w:rFonts w:ascii="Times New Roman" w:hAnsi="Times New Roman"/>
          <w:sz w:val="24"/>
          <w:szCs w:val="24"/>
        </w:rPr>
        <w:t xml:space="preserve">осударственного казенного учреждения </w:t>
      </w:r>
      <w:r w:rsidR="00A3617F">
        <w:rPr>
          <w:rFonts w:ascii="Times New Roman" w:hAnsi="Times New Roman"/>
          <w:sz w:val="24"/>
          <w:szCs w:val="24"/>
        </w:rPr>
        <w:t xml:space="preserve">Волгоградской области </w:t>
      </w:r>
      <w:r w:rsidR="004A7DC9">
        <w:rPr>
          <w:rFonts w:ascii="Times New Roman" w:hAnsi="Times New Roman"/>
          <w:sz w:val="24"/>
          <w:szCs w:val="24"/>
        </w:rPr>
        <w:t>«Меж</w:t>
      </w:r>
      <w:r w:rsidR="00A3617F">
        <w:rPr>
          <w:rFonts w:ascii="Times New Roman" w:hAnsi="Times New Roman"/>
          <w:sz w:val="24"/>
          <w:szCs w:val="24"/>
        </w:rPr>
        <w:t xml:space="preserve">хозяйственный агропромышленный центр» (далее ГКУ </w:t>
      </w:r>
      <w:r w:rsidRPr="003B1227">
        <w:rPr>
          <w:rFonts w:ascii="Times New Roman" w:hAnsi="Times New Roman"/>
          <w:sz w:val="24"/>
          <w:szCs w:val="24"/>
        </w:rPr>
        <w:t>ВО «МАЦ»</w:t>
      </w:r>
      <w:r w:rsidR="00A3617F">
        <w:rPr>
          <w:rFonts w:ascii="Times New Roman" w:hAnsi="Times New Roman"/>
          <w:sz w:val="24"/>
          <w:szCs w:val="24"/>
        </w:rPr>
        <w:t>)</w:t>
      </w:r>
      <w:r w:rsidRPr="003B1227">
        <w:rPr>
          <w:rFonts w:ascii="Times New Roman" w:hAnsi="Times New Roman"/>
          <w:sz w:val="24"/>
          <w:szCs w:val="24"/>
        </w:rPr>
        <w:t xml:space="preserve"> на 01.01.201</w:t>
      </w:r>
      <w:r>
        <w:rPr>
          <w:rFonts w:ascii="Times New Roman" w:hAnsi="Times New Roman"/>
          <w:sz w:val="24"/>
          <w:szCs w:val="24"/>
        </w:rPr>
        <w:t>9</w:t>
      </w:r>
      <w:r w:rsidRPr="003B1227">
        <w:rPr>
          <w:rFonts w:ascii="Times New Roman" w:hAnsi="Times New Roman"/>
          <w:sz w:val="24"/>
          <w:szCs w:val="24"/>
        </w:rPr>
        <w:t xml:space="preserve"> </w:t>
      </w:r>
      <w:r>
        <w:rPr>
          <w:rFonts w:ascii="Times New Roman" w:hAnsi="Times New Roman"/>
          <w:sz w:val="24"/>
          <w:szCs w:val="24"/>
        </w:rPr>
        <w:t>составила</w:t>
      </w:r>
      <w:r w:rsidRPr="003B1227">
        <w:rPr>
          <w:rFonts w:ascii="Times New Roman" w:hAnsi="Times New Roman"/>
          <w:sz w:val="24"/>
          <w:szCs w:val="24"/>
        </w:rPr>
        <w:t xml:space="preserve"> 14 чел., фактическая численность – 11 человек.</w:t>
      </w:r>
    </w:p>
    <w:p w14:paraId="671412E3" w14:textId="77777777" w:rsidR="00003B4B" w:rsidRPr="005109E6" w:rsidRDefault="00003B4B" w:rsidP="006F7D7C">
      <w:pPr>
        <w:spacing w:after="0" w:line="240" w:lineRule="auto"/>
        <w:jc w:val="center"/>
        <w:rPr>
          <w:rFonts w:ascii="Times New Roman" w:hAnsi="Times New Roman"/>
          <w:b/>
          <w:sz w:val="24"/>
          <w:szCs w:val="24"/>
        </w:rPr>
      </w:pPr>
    </w:p>
    <w:p w14:paraId="08256C81" w14:textId="77777777" w:rsidR="003C5DE4" w:rsidRPr="005109E6" w:rsidRDefault="003C5DE4" w:rsidP="006F7D7C">
      <w:pPr>
        <w:spacing w:after="0" w:line="240" w:lineRule="auto"/>
        <w:ind w:right="-1"/>
        <w:jc w:val="center"/>
        <w:rPr>
          <w:rFonts w:ascii="Times New Roman" w:hAnsi="Times New Roman"/>
          <w:b/>
        </w:rPr>
      </w:pPr>
      <w:r w:rsidRPr="005109E6">
        <w:rPr>
          <w:rFonts w:ascii="Times New Roman" w:hAnsi="Times New Roman"/>
          <w:b/>
          <w:sz w:val="24"/>
          <w:szCs w:val="24"/>
        </w:rPr>
        <w:t>Проверка бюджетной отчетности</w:t>
      </w:r>
    </w:p>
    <w:p w14:paraId="1EC042C5" w14:textId="77777777" w:rsidR="005109E6" w:rsidRPr="00F97A8E" w:rsidRDefault="00E551A5" w:rsidP="006F7D7C">
      <w:pPr>
        <w:pStyle w:val="a3"/>
        <w:ind w:right="-1" w:firstLine="709"/>
        <w:jc w:val="both"/>
        <w:rPr>
          <w:rFonts w:ascii="Times New Roman" w:hAnsi="Times New Roman" w:cs="Times New Roman"/>
        </w:rPr>
      </w:pPr>
      <w:r>
        <w:rPr>
          <w:rFonts w:ascii="Times New Roman" w:hAnsi="Times New Roman" w:cs="Times New Roman"/>
        </w:rPr>
        <w:t>Консолидированная</w:t>
      </w:r>
      <w:r w:rsidR="005109E6" w:rsidRPr="00254662">
        <w:rPr>
          <w:rFonts w:ascii="Times New Roman" w:hAnsi="Times New Roman" w:cs="Times New Roman"/>
        </w:rPr>
        <w:t xml:space="preserve"> бюджетная отчетность Комитета сформирована с учетом данных бюджетной отчетности ГКУ ВО «МАЦ» в составе, определенном </w:t>
      </w:r>
      <w:r w:rsidRPr="007C4024">
        <w:rPr>
          <w:rFonts w:ascii="Times New Roman" w:hAnsi="Times New Roman" w:cs="Times New Roman"/>
        </w:rPr>
        <w:t xml:space="preserve">ст. 264.1 БК РФ </w:t>
      </w:r>
      <w:r>
        <w:rPr>
          <w:rFonts w:ascii="Times New Roman" w:hAnsi="Times New Roman" w:cs="Times New Roman"/>
        </w:rPr>
        <w:t xml:space="preserve">и </w:t>
      </w:r>
      <w:r w:rsidR="005109E6" w:rsidRPr="00254662">
        <w:rPr>
          <w:rFonts w:ascii="Times New Roman" w:hAnsi="Times New Roman" w:cs="Times New Roman"/>
        </w:rPr>
        <w:t xml:space="preserve">Инструкцией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№191н (далее Инструкция №191н). </w:t>
      </w:r>
    </w:p>
    <w:p w14:paraId="50CE31FE" w14:textId="77777777" w:rsidR="00100C22" w:rsidRDefault="00054BFD" w:rsidP="006F7D7C">
      <w:pPr>
        <w:spacing w:after="0" w:line="240" w:lineRule="auto"/>
        <w:ind w:right="-1" w:firstLine="720"/>
        <w:jc w:val="both"/>
        <w:rPr>
          <w:rFonts w:ascii="Times New Roman" w:hAnsi="Times New Roman"/>
          <w:sz w:val="24"/>
          <w:szCs w:val="24"/>
        </w:rPr>
      </w:pPr>
      <w:r>
        <w:rPr>
          <w:rFonts w:ascii="Times New Roman" w:hAnsi="Times New Roman"/>
          <w:sz w:val="24"/>
          <w:szCs w:val="24"/>
        </w:rPr>
        <w:t xml:space="preserve">Информация об установленных нарушениях и недостатках в составлении отдельных форм бюджетной (бухгалтерской) отчетности, выявленных в ходе настоящей проверки, представлена </w:t>
      </w:r>
      <w:r w:rsidRPr="00054BFD">
        <w:rPr>
          <w:rFonts w:ascii="Times New Roman" w:hAnsi="Times New Roman"/>
          <w:color w:val="0070C0"/>
          <w:sz w:val="24"/>
          <w:szCs w:val="24"/>
        </w:rPr>
        <w:t>в приложении №1</w:t>
      </w:r>
      <w:r w:rsidR="005109E6" w:rsidRPr="00254662">
        <w:rPr>
          <w:rFonts w:ascii="Times New Roman" w:hAnsi="Times New Roman"/>
          <w:sz w:val="24"/>
          <w:szCs w:val="24"/>
        </w:rPr>
        <w:t xml:space="preserve"> </w:t>
      </w:r>
      <w:r>
        <w:rPr>
          <w:rFonts w:ascii="Times New Roman" w:hAnsi="Times New Roman"/>
          <w:sz w:val="24"/>
          <w:szCs w:val="24"/>
        </w:rPr>
        <w:t xml:space="preserve">к </w:t>
      </w:r>
      <w:r w:rsidR="00411E12">
        <w:rPr>
          <w:rFonts w:ascii="Times New Roman" w:hAnsi="Times New Roman"/>
          <w:sz w:val="24"/>
          <w:szCs w:val="24"/>
        </w:rPr>
        <w:t>заключению</w:t>
      </w:r>
      <w:r>
        <w:rPr>
          <w:rFonts w:ascii="Times New Roman" w:hAnsi="Times New Roman"/>
          <w:sz w:val="24"/>
          <w:szCs w:val="24"/>
        </w:rPr>
        <w:t>.</w:t>
      </w:r>
    </w:p>
    <w:p w14:paraId="1160C07B" w14:textId="77777777" w:rsidR="00100C22" w:rsidRPr="00100C22" w:rsidRDefault="00100C22" w:rsidP="006F7D7C">
      <w:pPr>
        <w:spacing w:after="0" w:line="240" w:lineRule="auto"/>
        <w:ind w:right="-1" w:firstLine="709"/>
        <w:jc w:val="both"/>
        <w:rPr>
          <w:rFonts w:ascii="Times New Roman" w:hAnsi="Times New Roman"/>
          <w:sz w:val="24"/>
          <w:szCs w:val="24"/>
        </w:rPr>
      </w:pPr>
      <w:r w:rsidRPr="00100C22">
        <w:rPr>
          <w:rFonts w:ascii="Times New Roman" w:hAnsi="Times New Roman"/>
          <w:sz w:val="24"/>
          <w:szCs w:val="24"/>
          <w:lang w:eastAsia="ru-RU"/>
        </w:rPr>
        <w:t>В ходе проверки исправленн</w:t>
      </w:r>
      <w:r w:rsidR="00B80079">
        <w:rPr>
          <w:rFonts w:ascii="Times New Roman" w:hAnsi="Times New Roman"/>
          <w:sz w:val="24"/>
          <w:szCs w:val="24"/>
          <w:lang w:eastAsia="ru-RU"/>
        </w:rPr>
        <w:t>ые</w:t>
      </w:r>
      <w:r w:rsidRPr="00100C22">
        <w:rPr>
          <w:rFonts w:ascii="Times New Roman" w:hAnsi="Times New Roman"/>
          <w:sz w:val="24"/>
          <w:szCs w:val="24"/>
          <w:lang w:eastAsia="ru-RU"/>
        </w:rPr>
        <w:t xml:space="preserve"> форм</w:t>
      </w:r>
      <w:r w:rsidR="00B80079">
        <w:rPr>
          <w:rFonts w:ascii="Times New Roman" w:hAnsi="Times New Roman"/>
          <w:sz w:val="24"/>
          <w:szCs w:val="24"/>
          <w:lang w:eastAsia="ru-RU"/>
        </w:rPr>
        <w:t>ы</w:t>
      </w:r>
      <w:r w:rsidRPr="00100C22">
        <w:rPr>
          <w:rFonts w:ascii="Times New Roman" w:hAnsi="Times New Roman"/>
          <w:sz w:val="24"/>
          <w:szCs w:val="24"/>
          <w:lang w:eastAsia="ru-RU"/>
        </w:rPr>
        <w:t xml:space="preserve"> бюджетной отчетности Комитет</w:t>
      </w:r>
      <w:r>
        <w:rPr>
          <w:rFonts w:ascii="Times New Roman" w:hAnsi="Times New Roman"/>
          <w:sz w:val="24"/>
          <w:szCs w:val="24"/>
          <w:lang w:eastAsia="ru-RU"/>
        </w:rPr>
        <w:t>ом</w:t>
      </w:r>
      <w:r w:rsidRPr="00100C22">
        <w:rPr>
          <w:rFonts w:ascii="Times New Roman" w:hAnsi="Times New Roman"/>
          <w:sz w:val="24"/>
          <w:szCs w:val="24"/>
          <w:lang w:eastAsia="ru-RU"/>
        </w:rPr>
        <w:t xml:space="preserve"> </w:t>
      </w:r>
      <w:r>
        <w:rPr>
          <w:rFonts w:ascii="Times New Roman" w:hAnsi="Times New Roman"/>
          <w:sz w:val="24"/>
          <w:szCs w:val="24"/>
          <w:lang w:eastAsia="ru-RU"/>
        </w:rPr>
        <w:t>направлен</w:t>
      </w:r>
      <w:r w:rsidR="00B80079">
        <w:rPr>
          <w:rFonts w:ascii="Times New Roman" w:hAnsi="Times New Roman"/>
          <w:sz w:val="24"/>
          <w:szCs w:val="24"/>
          <w:lang w:eastAsia="ru-RU"/>
        </w:rPr>
        <w:t>ы</w:t>
      </w:r>
      <w:r>
        <w:rPr>
          <w:rFonts w:ascii="Times New Roman" w:hAnsi="Times New Roman"/>
          <w:sz w:val="24"/>
          <w:szCs w:val="24"/>
          <w:lang w:eastAsia="ru-RU"/>
        </w:rPr>
        <w:t xml:space="preserve"> в комитет финансов </w:t>
      </w:r>
      <w:r w:rsidR="009E1980">
        <w:rPr>
          <w:rFonts w:ascii="Times New Roman" w:hAnsi="Times New Roman"/>
          <w:sz w:val="24"/>
          <w:szCs w:val="24"/>
          <w:lang w:eastAsia="ru-RU"/>
        </w:rPr>
        <w:t xml:space="preserve">Волгоградской области </w:t>
      </w:r>
      <w:r>
        <w:rPr>
          <w:rFonts w:ascii="Times New Roman" w:hAnsi="Times New Roman"/>
          <w:sz w:val="24"/>
          <w:szCs w:val="24"/>
          <w:lang w:eastAsia="ru-RU"/>
        </w:rPr>
        <w:t xml:space="preserve">и </w:t>
      </w:r>
      <w:r w:rsidR="00B80079">
        <w:rPr>
          <w:rFonts w:ascii="Times New Roman" w:hAnsi="Times New Roman"/>
          <w:sz w:val="24"/>
          <w:szCs w:val="24"/>
          <w:lang w:eastAsia="ru-RU"/>
        </w:rPr>
        <w:t xml:space="preserve">дополнительно </w:t>
      </w:r>
      <w:r w:rsidRPr="00100C22">
        <w:rPr>
          <w:rFonts w:ascii="Times New Roman" w:hAnsi="Times New Roman"/>
          <w:sz w:val="24"/>
          <w:szCs w:val="24"/>
          <w:lang w:eastAsia="ru-RU"/>
        </w:rPr>
        <w:t>представлен</w:t>
      </w:r>
      <w:r w:rsidR="00B80079">
        <w:rPr>
          <w:rFonts w:ascii="Times New Roman" w:hAnsi="Times New Roman"/>
          <w:sz w:val="24"/>
          <w:szCs w:val="24"/>
          <w:lang w:eastAsia="ru-RU"/>
        </w:rPr>
        <w:t>ы</w:t>
      </w:r>
      <w:r w:rsidRPr="00100C22">
        <w:rPr>
          <w:rFonts w:ascii="Times New Roman" w:hAnsi="Times New Roman"/>
          <w:sz w:val="24"/>
          <w:szCs w:val="24"/>
          <w:lang w:eastAsia="ru-RU"/>
        </w:rPr>
        <w:t xml:space="preserve"> в КСП.</w:t>
      </w:r>
    </w:p>
    <w:p w14:paraId="47C4F50B" w14:textId="77777777" w:rsidR="002B7CD2" w:rsidRDefault="002B7CD2" w:rsidP="006F7D7C">
      <w:pPr>
        <w:spacing w:after="0" w:line="240" w:lineRule="auto"/>
        <w:ind w:right="-1"/>
        <w:jc w:val="center"/>
        <w:rPr>
          <w:rFonts w:ascii="Times New Roman" w:hAnsi="Times New Roman"/>
          <w:b/>
          <w:sz w:val="24"/>
          <w:szCs w:val="24"/>
        </w:rPr>
      </w:pPr>
    </w:p>
    <w:p w14:paraId="69F96FF9" w14:textId="77777777" w:rsidR="002B7CD2" w:rsidRPr="00AD1B30" w:rsidRDefault="002B7CD2" w:rsidP="006F7D7C">
      <w:pPr>
        <w:spacing w:after="0" w:line="240" w:lineRule="auto"/>
        <w:ind w:right="-1"/>
        <w:jc w:val="center"/>
        <w:rPr>
          <w:rFonts w:ascii="Times New Roman" w:hAnsi="Times New Roman"/>
          <w:b/>
          <w:sz w:val="24"/>
          <w:szCs w:val="24"/>
        </w:rPr>
      </w:pPr>
      <w:r w:rsidRPr="00AD1B30">
        <w:rPr>
          <w:rFonts w:ascii="Times New Roman" w:hAnsi="Times New Roman"/>
          <w:b/>
          <w:sz w:val="24"/>
          <w:szCs w:val="24"/>
        </w:rPr>
        <w:t>Администрирование доходов</w:t>
      </w:r>
    </w:p>
    <w:p w14:paraId="2149A084" w14:textId="77777777" w:rsidR="00FC1A8D" w:rsidRDefault="00FC1A8D" w:rsidP="006F7D7C">
      <w:pPr>
        <w:spacing w:after="0" w:line="240" w:lineRule="auto"/>
        <w:ind w:right="-1" w:firstLine="709"/>
        <w:jc w:val="both"/>
        <w:rPr>
          <w:rFonts w:ascii="Times New Roman" w:hAnsi="Times New Roman"/>
          <w:sz w:val="24"/>
          <w:szCs w:val="24"/>
        </w:rPr>
      </w:pPr>
      <w:r w:rsidRPr="00255602">
        <w:rPr>
          <w:rFonts w:ascii="Times New Roman" w:hAnsi="Times New Roman"/>
          <w:sz w:val="24"/>
          <w:szCs w:val="24"/>
        </w:rPr>
        <w:t>Исполнение по доходам за 201</w:t>
      </w:r>
      <w:r>
        <w:rPr>
          <w:rFonts w:ascii="Times New Roman" w:hAnsi="Times New Roman"/>
          <w:sz w:val="24"/>
          <w:szCs w:val="24"/>
        </w:rPr>
        <w:t>8</w:t>
      </w:r>
      <w:r w:rsidRPr="00255602">
        <w:rPr>
          <w:rFonts w:ascii="Times New Roman" w:hAnsi="Times New Roman"/>
          <w:sz w:val="24"/>
          <w:szCs w:val="24"/>
        </w:rPr>
        <w:t xml:space="preserve"> год составило </w:t>
      </w:r>
      <w:r>
        <w:rPr>
          <w:rFonts w:ascii="Times New Roman" w:hAnsi="Times New Roman"/>
          <w:sz w:val="24"/>
          <w:szCs w:val="24"/>
        </w:rPr>
        <w:t>3618854,3</w:t>
      </w:r>
      <w:r w:rsidRPr="00255602">
        <w:rPr>
          <w:rFonts w:ascii="Times New Roman" w:hAnsi="Times New Roman"/>
          <w:sz w:val="24"/>
          <w:szCs w:val="24"/>
        </w:rPr>
        <w:t xml:space="preserve"> тыс. руб., или 99,</w:t>
      </w:r>
      <w:r>
        <w:rPr>
          <w:rFonts w:ascii="Times New Roman" w:hAnsi="Times New Roman"/>
          <w:sz w:val="24"/>
          <w:szCs w:val="24"/>
        </w:rPr>
        <w:t>7</w:t>
      </w:r>
      <w:r w:rsidRPr="00255602">
        <w:rPr>
          <w:rFonts w:ascii="Times New Roman" w:hAnsi="Times New Roman"/>
          <w:sz w:val="24"/>
          <w:szCs w:val="24"/>
        </w:rPr>
        <w:t>% от утвержденных бюджетных назначений (</w:t>
      </w:r>
      <w:r w:rsidRPr="00102774">
        <w:rPr>
          <w:rFonts w:ascii="Times New Roman" w:hAnsi="Times New Roman"/>
          <w:sz w:val="24"/>
          <w:szCs w:val="24"/>
        </w:rPr>
        <w:t>3629368,8 тыс. руб.), в том числе по средствам федерального бюджета доходы исполнены на 3555433,6 тыс</w:t>
      </w:r>
      <w:r w:rsidRPr="00255602">
        <w:rPr>
          <w:rFonts w:ascii="Times New Roman" w:hAnsi="Times New Roman"/>
          <w:sz w:val="24"/>
          <w:szCs w:val="24"/>
        </w:rPr>
        <w:t xml:space="preserve">. руб., или </w:t>
      </w:r>
      <w:r w:rsidRPr="00102774">
        <w:rPr>
          <w:rFonts w:ascii="Times New Roman" w:hAnsi="Times New Roman"/>
          <w:sz w:val="24"/>
          <w:szCs w:val="24"/>
        </w:rPr>
        <w:t>на 99,8 процента</w:t>
      </w:r>
      <w:r w:rsidRPr="00255602">
        <w:rPr>
          <w:rFonts w:ascii="Times New Roman" w:hAnsi="Times New Roman"/>
          <w:sz w:val="24"/>
          <w:szCs w:val="24"/>
        </w:rPr>
        <w:t>.</w:t>
      </w:r>
    </w:p>
    <w:p w14:paraId="209FA180" w14:textId="77777777" w:rsidR="00FC1A8D" w:rsidRPr="00255602" w:rsidRDefault="00FC1A8D" w:rsidP="006F7D7C">
      <w:pPr>
        <w:spacing w:after="0" w:line="240" w:lineRule="auto"/>
        <w:ind w:right="-1" w:firstLine="709"/>
        <w:jc w:val="both"/>
        <w:rPr>
          <w:rFonts w:ascii="Times New Roman" w:hAnsi="Times New Roman"/>
          <w:sz w:val="24"/>
          <w:szCs w:val="24"/>
        </w:rPr>
      </w:pPr>
      <w:r>
        <w:rPr>
          <w:rFonts w:ascii="Times New Roman" w:hAnsi="Times New Roman"/>
          <w:sz w:val="24"/>
          <w:szCs w:val="24"/>
        </w:rPr>
        <w:t xml:space="preserve">По данным бюджетной отчетности Комитета </w:t>
      </w:r>
      <w:r w:rsidRPr="00255602">
        <w:rPr>
          <w:rFonts w:ascii="Times New Roman" w:hAnsi="Times New Roman"/>
          <w:sz w:val="24"/>
          <w:szCs w:val="24"/>
        </w:rPr>
        <w:t xml:space="preserve">на </w:t>
      </w:r>
      <w:r>
        <w:rPr>
          <w:rFonts w:ascii="Times New Roman" w:hAnsi="Times New Roman"/>
          <w:sz w:val="24"/>
          <w:szCs w:val="24"/>
        </w:rPr>
        <w:t>31.12.</w:t>
      </w:r>
      <w:r w:rsidRPr="00255602">
        <w:rPr>
          <w:rFonts w:ascii="Times New Roman" w:hAnsi="Times New Roman"/>
          <w:sz w:val="24"/>
          <w:szCs w:val="24"/>
        </w:rPr>
        <w:t>201</w:t>
      </w:r>
      <w:r>
        <w:rPr>
          <w:rFonts w:ascii="Times New Roman" w:hAnsi="Times New Roman"/>
          <w:sz w:val="24"/>
          <w:szCs w:val="24"/>
        </w:rPr>
        <w:t>8</w:t>
      </w:r>
      <w:r w:rsidRPr="00255602">
        <w:rPr>
          <w:rFonts w:ascii="Times New Roman" w:hAnsi="Times New Roman"/>
          <w:sz w:val="24"/>
          <w:szCs w:val="24"/>
        </w:rPr>
        <w:t xml:space="preserve"> </w:t>
      </w:r>
      <w:r w:rsidRPr="00255602">
        <w:rPr>
          <w:rFonts w:ascii="Times New Roman" w:hAnsi="Times New Roman"/>
          <w:sz w:val="24"/>
          <w:szCs w:val="24"/>
          <w:u w:val="single"/>
        </w:rPr>
        <w:t xml:space="preserve">неиспользованных остатков субсидий, подлежащих возврату в федеральный бюджет, </w:t>
      </w:r>
      <w:r>
        <w:rPr>
          <w:rFonts w:ascii="Times New Roman" w:hAnsi="Times New Roman"/>
          <w:sz w:val="24"/>
          <w:szCs w:val="24"/>
          <w:u w:val="single"/>
        </w:rPr>
        <w:t>не числится</w:t>
      </w:r>
      <w:r w:rsidRPr="00255602">
        <w:rPr>
          <w:rFonts w:ascii="Times New Roman" w:hAnsi="Times New Roman"/>
          <w:sz w:val="24"/>
          <w:szCs w:val="24"/>
        </w:rPr>
        <w:t>.</w:t>
      </w:r>
    </w:p>
    <w:p w14:paraId="27037229" w14:textId="77777777" w:rsidR="00FC1A8D" w:rsidRPr="00255602" w:rsidRDefault="00FC1A8D" w:rsidP="006F7D7C">
      <w:pPr>
        <w:spacing w:after="0" w:line="240" w:lineRule="auto"/>
        <w:ind w:right="-1" w:firstLine="709"/>
        <w:jc w:val="both"/>
        <w:rPr>
          <w:rFonts w:ascii="Times New Roman" w:hAnsi="Times New Roman"/>
          <w:sz w:val="24"/>
          <w:szCs w:val="24"/>
        </w:rPr>
      </w:pPr>
      <w:r w:rsidRPr="00255602">
        <w:rPr>
          <w:rFonts w:ascii="Times New Roman" w:hAnsi="Times New Roman"/>
          <w:sz w:val="24"/>
          <w:szCs w:val="24"/>
        </w:rPr>
        <w:lastRenderedPageBreak/>
        <w:t>Анализ плановых и фактических показателей исполнения доходов областного бюджета за 201</w:t>
      </w:r>
      <w:r>
        <w:rPr>
          <w:rFonts w:ascii="Times New Roman" w:hAnsi="Times New Roman"/>
          <w:sz w:val="24"/>
          <w:szCs w:val="24"/>
        </w:rPr>
        <w:t>8</w:t>
      </w:r>
      <w:r w:rsidRPr="00255602">
        <w:rPr>
          <w:rFonts w:ascii="Times New Roman" w:hAnsi="Times New Roman"/>
          <w:sz w:val="24"/>
          <w:szCs w:val="24"/>
        </w:rPr>
        <w:t xml:space="preserve"> год по данным отчета об исполнении бюджета на 01.01.201</w:t>
      </w:r>
      <w:r>
        <w:rPr>
          <w:rFonts w:ascii="Times New Roman" w:hAnsi="Times New Roman"/>
          <w:sz w:val="24"/>
          <w:szCs w:val="24"/>
        </w:rPr>
        <w:t>9</w:t>
      </w:r>
      <w:r w:rsidRPr="00255602">
        <w:rPr>
          <w:rFonts w:ascii="Times New Roman" w:hAnsi="Times New Roman"/>
          <w:sz w:val="24"/>
          <w:szCs w:val="24"/>
        </w:rPr>
        <w:t xml:space="preserve"> (ф. 0503127) приведен в </w:t>
      </w:r>
      <w:r w:rsidR="009E1980">
        <w:rPr>
          <w:rFonts w:ascii="Times New Roman" w:hAnsi="Times New Roman"/>
          <w:sz w:val="24"/>
          <w:szCs w:val="24"/>
        </w:rPr>
        <w:t>т</w:t>
      </w:r>
      <w:r>
        <w:rPr>
          <w:rFonts w:ascii="Times New Roman" w:hAnsi="Times New Roman"/>
          <w:sz w:val="24"/>
          <w:szCs w:val="24"/>
        </w:rPr>
        <w:t>аблице</w:t>
      </w:r>
      <w:r w:rsidR="009E1980">
        <w:rPr>
          <w:rFonts w:ascii="Times New Roman" w:hAnsi="Times New Roman"/>
          <w:sz w:val="24"/>
          <w:szCs w:val="24"/>
        </w:rPr>
        <w:t xml:space="preserve"> 1</w:t>
      </w:r>
      <w:r w:rsidRPr="00255602">
        <w:rPr>
          <w:rFonts w:ascii="Times New Roman" w:hAnsi="Times New Roman"/>
          <w:sz w:val="24"/>
          <w:szCs w:val="24"/>
        </w:rPr>
        <w:t>:</w:t>
      </w:r>
    </w:p>
    <w:p w14:paraId="4A3F4D62" w14:textId="77777777" w:rsidR="00FC1A8D" w:rsidRPr="00255602" w:rsidRDefault="00FC1A8D" w:rsidP="006F7D7C">
      <w:pPr>
        <w:spacing w:after="0" w:line="240" w:lineRule="auto"/>
        <w:ind w:right="-1" w:firstLine="720"/>
        <w:jc w:val="right"/>
        <w:rPr>
          <w:rFonts w:ascii="Times New Roman" w:hAnsi="Times New Roman"/>
          <w:sz w:val="24"/>
          <w:szCs w:val="24"/>
        </w:rPr>
      </w:pPr>
      <w:r w:rsidRPr="00255602">
        <w:rPr>
          <w:rFonts w:ascii="Times New Roman" w:hAnsi="Times New Roman"/>
          <w:sz w:val="24"/>
          <w:szCs w:val="24"/>
        </w:rPr>
        <w:t>Таблица 1 (тыс. руб.)</w:t>
      </w:r>
    </w:p>
    <w:tbl>
      <w:tblPr>
        <w:tblW w:w="10081" w:type="dxa"/>
        <w:tblInd w:w="93" w:type="dxa"/>
        <w:tblLayout w:type="fixed"/>
        <w:tblLook w:val="04A0" w:firstRow="1" w:lastRow="0" w:firstColumn="1" w:lastColumn="0" w:noHBand="0" w:noVBand="1"/>
      </w:tblPr>
      <w:tblGrid>
        <w:gridCol w:w="5544"/>
        <w:gridCol w:w="1560"/>
        <w:gridCol w:w="1134"/>
        <w:gridCol w:w="1134"/>
        <w:gridCol w:w="709"/>
      </w:tblGrid>
      <w:tr w:rsidR="009E1980" w:rsidRPr="00255602" w14:paraId="5CF49633" w14:textId="77777777" w:rsidTr="00196396">
        <w:trPr>
          <w:trHeight w:val="343"/>
        </w:trPr>
        <w:tc>
          <w:tcPr>
            <w:tcW w:w="5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88952B" w14:textId="77777777" w:rsidR="009E1980" w:rsidRPr="00255602" w:rsidRDefault="009E1980" w:rsidP="006F7D7C">
            <w:pPr>
              <w:spacing w:after="0" w:line="240" w:lineRule="auto"/>
              <w:jc w:val="center"/>
              <w:rPr>
                <w:rFonts w:ascii="Times New Roman" w:hAnsi="Times New Roman"/>
                <w:b/>
                <w:sz w:val="20"/>
                <w:szCs w:val="20"/>
              </w:rPr>
            </w:pPr>
            <w:r w:rsidRPr="00255602">
              <w:rPr>
                <w:rFonts w:ascii="Times New Roman" w:hAnsi="Times New Roman"/>
                <w:b/>
                <w:sz w:val="20"/>
                <w:szCs w:val="20"/>
              </w:rPr>
              <w:t>Наименование показателя</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CF9A65" w14:textId="77777777" w:rsidR="009E1980" w:rsidRPr="00255602" w:rsidRDefault="009E1980" w:rsidP="006F7D7C">
            <w:pPr>
              <w:spacing w:after="0" w:line="240" w:lineRule="auto"/>
              <w:ind w:left="-108" w:right="-108"/>
              <w:jc w:val="center"/>
              <w:rPr>
                <w:rFonts w:ascii="Times New Roman" w:hAnsi="Times New Roman"/>
                <w:b/>
                <w:sz w:val="20"/>
                <w:szCs w:val="20"/>
              </w:rPr>
            </w:pPr>
            <w:r w:rsidRPr="00255602">
              <w:rPr>
                <w:rFonts w:ascii="Times New Roman" w:hAnsi="Times New Roman"/>
                <w:b/>
                <w:sz w:val="20"/>
                <w:szCs w:val="20"/>
              </w:rPr>
              <w:t>Утвержденные бюджетные назначения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62CD43" w14:textId="77777777" w:rsidR="009E1980" w:rsidRPr="00255602" w:rsidRDefault="009E1980" w:rsidP="006F7D7C">
            <w:pPr>
              <w:spacing w:after="0" w:line="240" w:lineRule="auto"/>
              <w:ind w:left="-108" w:right="-108"/>
              <w:jc w:val="center"/>
              <w:rPr>
                <w:rFonts w:ascii="Times New Roman" w:hAnsi="Times New Roman"/>
                <w:b/>
                <w:sz w:val="20"/>
                <w:szCs w:val="20"/>
              </w:rPr>
            </w:pPr>
            <w:r w:rsidRPr="00255602">
              <w:rPr>
                <w:rFonts w:ascii="Times New Roman" w:hAnsi="Times New Roman"/>
                <w:b/>
                <w:sz w:val="20"/>
                <w:szCs w:val="20"/>
              </w:rPr>
              <w:t>Исполнено</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6369627F" w14:textId="77777777" w:rsidR="009E1980" w:rsidRPr="00255602" w:rsidRDefault="009E1980" w:rsidP="006F7D7C">
            <w:pPr>
              <w:spacing w:after="0" w:line="240" w:lineRule="auto"/>
              <w:ind w:left="-108" w:right="-108"/>
              <w:jc w:val="center"/>
              <w:rPr>
                <w:rFonts w:ascii="Times New Roman" w:hAnsi="Times New Roman"/>
                <w:b/>
                <w:sz w:val="20"/>
                <w:szCs w:val="20"/>
              </w:rPr>
            </w:pPr>
            <w:r w:rsidRPr="00255602">
              <w:rPr>
                <w:rFonts w:ascii="Times New Roman" w:hAnsi="Times New Roman"/>
                <w:b/>
                <w:sz w:val="20"/>
                <w:szCs w:val="20"/>
              </w:rPr>
              <w:t>К прогнозным показателям</w:t>
            </w:r>
          </w:p>
        </w:tc>
      </w:tr>
      <w:tr w:rsidR="009E1980" w:rsidRPr="00255602" w14:paraId="19478A68" w14:textId="77777777" w:rsidTr="00196396">
        <w:trPr>
          <w:trHeight w:val="300"/>
        </w:trPr>
        <w:tc>
          <w:tcPr>
            <w:tcW w:w="5544" w:type="dxa"/>
            <w:vMerge/>
            <w:tcBorders>
              <w:top w:val="single" w:sz="4" w:space="0" w:color="auto"/>
              <w:left w:val="single" w:sz="4" w:space="0" w:color="auto"/>
              <w:bottom w:val="single" w:sz="4" w:space="0" w:color="auto"/>
              <w:right w:val="single" w:sz="4" w:space="0" w:color="auto"/>
            </w:tcBorders>
            <w:vAlign w:val="center"/>
            <w:hideMark/>
          </w:tcPr>
          <w:p w14:paraId="2E330A3B" w14:textId="77777777" w:rsidR="009E1980" w:rsidRPr="00255602" w:rsidRDefault="009E1980" w:rsidP="006F7D7C">
            <w:pPr>
              <w:spacing w:after="0" w:line="240" w:lineRule="auto"/>
              <w:rPr>
                <w:rFonts w:ascii="Times New Roman" w:hAnsi="Times New Roman"/>
                <w:b/>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71C3BE4" w14:textId="77777777" w:rsidR="009E1980" w:rsidRPr="00255602" w:rsidRDefault="009E1980" w:rsidP="006F7D7C">
            <w:pPr>
              <w:spacing w:after="0" w:line="240" w:lineRule="auto"/>
              <w:rPr>
                <w:rFonts w:ascii="Times New Roman" w:hAnsi="Times New Roman"/>
                <w:b/>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1329E74" w14:textId="77777777" w:rsidR="009E1980" w:rsidRPr="00255602" w:rsidRDefault="009E1980" w:rsidP="006F7D7C">
            <w:pPr>
              <w:spacing w:after="0" w:line="240" w:lineRule="auto"/>
              <w:rPr>
                <w:rFonts w:ascii="Times New Roman" w:hAnsi="Times New Roman"/>
                <w:b/>
                <w:sz w:val="20"/>
                <w:szCs w:val="20"/>
              </w:rPr>
            </w:pPr>
          </w:p>
        </w:tc>
        <w:tc>
          <w:tcPr>
            <w:tcW w:w="1134" w:type="dxa"/>
            <w:tcBorders>
              <w:top w:val="nil"/>
              <w:left w:val="nil"/>
              <w:bottom w:val="single" w:sz="4" w:space="0" w:color="auto"/>
              <w:right w:val="single" w:sz="4" w:space="0" w:color="auto"/>
            </w:tcBorders>
            <w:shd w:val="clear" w:color="auto" w:fill="auto"/>
            <w:hideMark/>
          </w:tcPr>
          <w:p w14:paraId="5DF58F19" w14:textId="77777777" w:rsidR="009E1980" w:rsidRPr="00255602" w:rsidRDefault="009E1980" w:rsidP="006F7D7C">
            <w:pPr>
              <w:spacing w:after="0" w:line="240" w:lineRule="auto"/>
              <w:ind w:left="-108" w:right="-108"/>
              <w:jc w:val="center"/>
              <w:rPr>
                <w:rFonts w:ascii="Times New Roman" w:hAnsi="Times New Roman"/>
                <w:b/>
                <w:sz w:val="20"/>
                <w:szCs w:val="20"/>
              </w:rPr>
            </w:pPr>
            <w:r w:rsidRPr="00255602">
              <w:rPr>
                <w:rFonts w:ascii="Times New Roman" w:hAnsi="Times New Roman"/>
                <w:b/>
                <w:sz w:val="20"/>
                <w:szCs w:val="20"/>
              </w:rPr>
              <w:t>Отклонение</w:t>
            </w:r>
          </w:p>
        </w:tc>
        <w:tc>
          <w:tcPr>
            <w:tcW w:w="709" w:type="dxa"/>
            <w:tcBorders>
              <w:top w:val="nil"/>
              <w:left w:val="single" w:sz="4" w:space="0" w:color="auto"/>
              <w:bottom w:val="single" w:sz="4" w:space="0" w:color="auto"/>
              <w:right w:val="single" w:sz="4" w:space="0" w:color="auto"/>
            </w:tcBorders>
            <w:shd w:val="clear" w:color="auto" w:fill="auto"/>
            <w:hideMark/>
          </w:tcPr>
          <w:p w14:paraId="307F8C72" w14:textId="77777777" w:rsidR="00196396" w:rsidRDefault="009E1980" w:rsidP="006F7D7C">
            <w:pPr>
              <w:spacing w:after="0" w:line="240" w:lineRule="auto"/>
              <w:ind w:left="-108" w:right="-108"/>
              <w:jc w:val="center"/>
              <w:rPr>
                <w:rFonts w:ascii="Times New Roman" w:hAnsi="Times New Roman"/>
                <w:b/>
                <w:sz w:val="20"/>
                <w:szCs w:val="20"/>
              </w:rPr>
            </w:pPr>
            <w:r w:rsidRPr="00255602">
              <w:rPr>
                <w:rFonts w:ascii="Times New Roman" w:hAnsi="Times New Roman"/>
                <w:b/>
                <w:sz w:val="20"/>
                <w:szCs w:val="20"/>
              </w:rPr>
              <w:t>%</w:t>
            </w:r>
          </w:p>
          <w:p w14:paraId="283BCD81" w14:textId="77777777" w:rsidR="009E1980" w:rsidRPr="00255602" w:rsidRDefault="009E1980" w:rsidP="006F7D7C">
            <w:pPr>
              <w:spacing w:after="0" w:line="240" w:lineRule="auto"/>
              <w:ind w:left="-108" w:right="-108"/>
              <w:jc w:val="center"/>
              <w:rPr>
                <w:rFonts w:ascii="Times New Roman" w:hAnsi="Times New Roman"/>
                <w:b/>
                <w:sz w:val="20"/>
                <w:szCs w:val="20"/>
              </w:rPr>
            </w:pPr>
            <w:r w:rsidRPr="00255602">
              <w:rPr>
                <w:rFonts w:ascii="Times New Roman" w:hAnsi="Times New Roman"/>
                <w:b/>
                <w:sz w:val="20"/>
                <w:szCs w:val="20"/>
              </w:rPr>
              <w:t>исп-я</w:t>
            </w:r>
          </w:p>
        </w:tc>
      </w:tr>
      <w:tr w:rsidR="009E1980" w:rsidRPr="00255602" w14:paraId="6FE72C6E" w14:textId="77777777" w:rsidTr="00196396">
        <w:trPr>
          <w:trHeight w:val="43"/>
        </w:trPr>
        <w:tc>
          <w:tcPr>
            <w:tcW w:w="5544" w:type="dxa"/>
            <w:tcBorders>
              <w:top w:val="nil"/>
              <w:left w:val="single" w:sz="4" w:space="0" w:color="auto"/>
              <w:bottom w:val="single" w:sz="4" w:space="0" w:color="auto"/>
              <w:right w:val="single" w:sz="4" w:space="0" w:color="auto"/>
            </w:tcBorders>
            <w:shd w:val="clear" w:color="auto" w:fill="auto"/>
            <w:vAlign w:val="bottom"/>
            <w:hideMark/>
          </w:tcPr>
          <w:p w14:paraId="689588A0" w14:textId="77777777" w:rsidR="009E1980" w:rsidRPr="00255602" w:rsidRDefault="009E1980" w:rsidP="006F7D7C">
            <w:pPr>
              <w:spacing w:after="0" w:line="240" w:lineRule="auto"/>
              <w:jc w:val="center"/>
              <w:rPr>
                <w:rFonts w:ascii="Times New Roman" w:hAnsi="Times New Roman"/>
                <w:b/>
                <w:bCs/>
                <w:sz w:val="20"/>
                <w:szCs w:val="20"/>
              </w:rPr>
            </w:pPr>
            <w:r w:rsidRPr="00255602">
              <w:rPr>
                <w:rFonts w:ascii="Times New Roman" w:hAnsi="Times New Roman"/>
                <w:b/>
                <w:bCs/>
                <w:sz w:val="20"/>
                <w:szCs w:val="20"/>
              </w:rPr>
              <w:t>Доходы бюджета – всего</w:t>
            </w:r>
          </w:p>
        </w:tc>
        <w:tc>
          <w:tcPr>
            <w:tcW w:w="1560" w:type="dxa"/>
            <w:tcBorders>
              <w:top w:val="nil"/>
              <w:left w:val="nil"/>
              <w:bottom w:val="single" w:sz="4" w:space="0" w:color="auto"/>
              <w:right w:val="single" w:sz="4" w:space="0" w:color="auto"/>
            </w:tcBorders>
            <w:shd w:val="clear" w:color="auto" w:fill="auto"/>
            <w:vAlign w:val="center"/>
            <w:hideMark/>
          </w:tcPr>
          <w:p w14:paraId="4BA761F4" w14:textId="77777777" w:rsidR="009E1980" w:rsidRPr="00255602" w:rsidRDefault="009E1980" w:rsidP="006F7D7C">
            <w:pPr>
              <w:spacing w:after="0" w:line="240" w:lineRule="auto"/>
              <w:jc w:val="center"/>
              <w:rPr>
                <w:rFonts w:ascii="Times New Roman" w:hAnsi="Times New Roman"/>
                <w:b/>
                <w:bCs/>
                <w:sz w:val="20"/>
                <w:szCs w:val="20"/>
              </w:rPr>
            </w:pPr>
            <w:r>
              <w:rPr>
                <w:rFonts w:ascii="Times New Roman" w:hAnsi="Times New Roman"/>
                <w:b/>
                <w:bCs/>
                <w:sz w:val="20"/>
                <w:szCs w:val="20"/>
              </w:rPr>
              <w:t>3629368,8</w:t>
            </w:r>
          </w:p>
        </w:tc>
        <w:tc>
          <w:tcPr>
            <w:tcW w:w="1134" w:type="dxa"/>
            <w:tcBorders>
              <w:top w:val="nil"/>
              <w:left w:val="nil"/>
              <w:bottom w:val="single" w:sz="4" w:space="0" w:color="auto"/>
              <w:right w:val="single" w:sz="4" w:space="0" w:color="auto"/>
            </w:tcBorders>
            <w:shd w:val="clear" w:color="auto" w:fill="auto"/>
            <w:vAlign w:val="center"/>
            <w:hideMark/>
          </w:tcPr>
          <w:p w14:paraId="6F65A2D5" w14:textId="77777777" w:rsidR="009E1980" w:rsidRPr="00255602" w:rsidRDefault="009E1980" w:rsidP="006F7D7C">
            <w:pPr>
              <w:spacing w:after="0" w:line="240" w:lineRule="auto"/>
              <w:jc w:val="center"/>
              <w:rPr>
                <w:rFonts w:ascii="Times New Roman" w:hAnsi="Times New Roman"/>
                <w:b/>
                <w:bCs/>
                <w:sz w:val="20"/>
                <w:szCs w:val="20"/>
              </w:rPr>
            </w:pPr>
            <w:r>
              <w:rPr>
                <w:rFonts w:ascii="Times New Roman" w:hAnsi="Times New Roman"/>
                <w:b/>
                <w:bCs/>
                <w:sz w:val="20"/>
                <w:szCs w:val="20"/>
              </w:rPr>
              <w:t xml:space="preserve">3618854,3 </w:t>
            </w:r>
          </w:p>
        </w:tc>
        <w:tc>
          <w:tcPr>
            <w:tcW w:w="1134" w:type="dxa"/>
            <w:tcBorders>
              <w:top w:val="nil"/>
              <w:left w:val="nil"/>
              <w:bottom w:val="single" w:sz="4" w:space="0" w:color="auto"/>
              <w:right w:val="single" w:sz="4" w:space="0" w:color="auto"/>
            </w:tcBorders>
            <w:shd w:val="clear" w:color="auto" w:fill="auto"/>
            <w:vAlign w:val="center"/>
            <w:hideMark/>
          </w:tcPr>
          <w:p w14:paraId="2924B360" w14:textId="77777777" w:rsidR="009E1980" w:rsidRPr="00255602" w:rsidRDefault="009E1980" w:rsidP="006F7D7C">
            <w:pPr>
              <w:spacing w:after="0" w:line="240" w:lineRule="auto"/>
              <w:jc w:val="center"/>
              <w:rPr>
                <w:rFonts w:ascii="Times New Roman" w:hAnsi="Times New Roman"/>
                <w:b/>
                <w:bCs/>
                <w:sz w:val="20"/>
                <w:szCs w:val="20"/>
              </w:rPr>
            </w:pPr>
            <w:r w:rsidRPr="00255602">
              <w:rPr>
                <w:rFonts w:ascii="Times New Roman" w:hAnsi="Times New Roman"/>
                <w:b/>
                <w:bCs/>
                <w:sz w:val="20"/>
                <w:szCs w:val="20"/>
              </w:rPr>
              <w:t>-</w:t>
            </w:r>
            <w:r>
              <w:rPr>
                <w:rFonts w:ascii="Times New Roman" w:hAnsi="Times New Roman"/>
                <w:b/>
                <w:bCs/>
                <w:sz w:val="20"/>
                <w:szCs w:val="20"/>
              </w:rPr>
              <w:t>10514,5</w:t>
            </w:r>
          </w:p>
        </w:tc>
        <w:tc>
          <w:tcPr>
            <w:tcW w:w="709" w:type="dxa"/>
            <w:tcBorders>
              <w:top w:val="nil"/>
              <w:left w:val="nil"/>
              <w:bottom w:val="single" w:sz="4" w:space="0" w:color="auto"/>
              <w:right w:val="single" w:sz="4" w:space="0" w:color="auto"/>
            </w:tcBorders>
            <w:shd w:val="clear" w:color="auto" w:fill="auto"/>
            <w:vAlign w:val="center"/>
            <w:hideMark/>
          </w:tcPr>
          <w:p w14:paraId="0002363B" w14:textId="77777777" w:rsidR="009E1980" w:rsidRPr="00255602" w:rsidRDefault="009E1980" w:rsidP="006F7D7C">
            <w:pPr>
              <w:spacing w:after="0" w:line="240" w:lineRule="auto"/>
              <w:jc w:val="center"/>
              <w:rPr>
                <w:rFonts w:ascii="Times New Roman" w:hAnsi="Times New Roman"/>
                <w:b/>
                <w:bCs/>
                <w:sz w:val="20"/>
                <w:szCs w:val="20"/>
              </w:rPr>
            </w:pPr>
            <w:r w:rsidRPr="00255602">
              <w:rPr>
                <w:rFonts w:ascii="Times New Roman" w:hAnsi="Times New Roman"/>
                <w:b/>
                <w:bCs/>
                <w:sz w:val="20"/>
                <w:szCs w:val="20"/>
              </w:rPr>
              <w:t>99,</w:t>
            </w:r>
            <w:r>
              <w:rPr>
                <w:rFonts w:ascii="Times New Roman" w:hAnsi="Times New Roman"/>
                <w:b/>
                <w:bCs/>
                <w:sz w:val="20"/>
                <w:szCs w:val="20"/>
              </w:rPr>
              <w:t>7</w:t>
            </w:r>
          </w:p>
        </w:tc>
      </w:tr>
      <w:tr w:rsidR="009E1980" w:rsidRPr="00255602" w14:paraId="3ABB4186" w14:textId="77777777" w:rsidTr="00196396">
        <w:trPr>
          <w:trHeight w:val="43"/>
        </w:trPr>
        <w:tc>
          <w:tcPr>
            <w:tcW w:w="5544" w:type="dxa"/>
            <w:tcBorders>
              <w:top w:val="nil"/>
              <w:left w:val="single" w:sz="4" w:space="0" w:color="auto"/>
              <w:bottom w:val="single" w:sz="4" w:space="0" w:color="auto"/>
              <w:right w:val="single" w:sz="4" w:space="0" w:color="auto"/>
            </w:tcBorders>
            <w:shd w:val="clear" w:color="auto" w:fill="auto"/>
            <w:vAlign w:val="bottom"/>
            <w:hideMark/>
          </w:tcPr>
          <w:p w14:paraId="12A05E3E" w14:textId="77777777" w:rsidR="009E1980" w:rsidRPr="00255602" w:rsidRDefault="009E1980" w:rsidP="006F7D7C">
            <w:pPr>
              <w:spacing w:after="0" w:line="240" w:lineRule="auto"/>
              <w:jc w:val="center"/>
              <w:rPr>
                <w:rFonts w:ascii="Times New Roman" w:hAnsi="Times New Roman"/>
                <w:b/>
                <w:sz w:val="20"/>
                <w:szCs w:val="20"/>
              </w:rPr>
            </w:pPr>
            <w:r w:rsidRPr="00255602">
              <w:rPr>
                <w:rFonts w:ascii="Times New Roman" w:hAnsi="Times New Roman"/>
                <w:b/>
                <w:sz w:val="20"/>
                <w:szCs w:val="20"/>
              </w:rPr>
              <w:t>Налоговые и неналоговые доходы</w:t>
            </w:r>
          </w:p>
        </w:tc>
        <w:tc>
          <w:tcPr>
            <w:tcW w:w="1560" w:type="dxa"/>
            <w:tcBorders>
              <w:top w:val="nil"/>
              <w:left w:val="nil"/>
              <w:bottom w:val="single" w:sz="4" w:space="0" w:color="auto"/>
              <w:right w:val="single" w:sz="4" w:space="0" w:color="auto"/>
            </w:tcBorders>
            <w:shd w:val="clear" w:color="auto" w:fill="auto"/>
            <w:vAlign w:val="center"/>
            <w:hideMark/>
          </w:tcPr>
          <w:p w14:paraId="2D4C2F8A" w14:textId="77777777" w:rsidR="009E1980" w:rsidRPr="00255602" w:rsidRDefault="009E1980" w:rsidP="006F7D7C">
            <w:pPr>
              <w:spacing w:after="0" w:line="240" w:lineRule="auto"/>
              <w:jc w:val="center"/>
              <w:rPr>
                <w:rFonts w:ascii="Times New Roman" w:hAnsi="Times New Roman"/>
                <w:b/>
                <w:sz w:val="20"/>
                <w:szCs w:val="20"/>
              </w:rPr>
            </w:pPr>
            <w:r>
              <w:rPr>
                <w:rFonts w:ascii="Times New Roman" w:hAnsi="Times New Roman"/>
                <w:b/>
                <w:sz w:val="20"/>
                <w:szCs w:val="20"/>
              </w:rPr>
              <w:t>67539,1</w:t>
            </w:r>
          </w:p>
        </w:tc>
        <w:tc>
          <w:tcPr>
            <w:tcW w:w="1134" w:type="dxa"/>
            <w:tcBorders>
              <w:top w:val="nil"/>
              <w:left w:val="nil"/>
              <w:bottom w:val="single" w:sz="4" w:space="0" w:color="auto"/>
              <w:right w:val="single" w:sz="4" w:space="0" w:color="auto"/>
            </w:tcBorders>
            <w:shd w:val="clear" w:color="auto" w:fill="auto"/>
            <w:vAlign w:val="center"/>
            <w:hideMark/>
          </w:tcPr>
          <w:p w14:paraId="5EC891C1" w14:textId="77777777" w:rsidR="009E1980" w:rsidRPr="00255602" w:rsidRDefault="009E1980" w:rsidP="006F7D7C">
            <w:pPr>
              <w:spacing w:after="0" w:line="240" w:lineRule="auto"/>
              <w:jc w:val="center"/>
              <w:rPr>
                <w:rFonts w:ascii="Times New Roman" w:hAnsi="Times New Roman"/>
                <w:b/>
                <w:sz w:val="20"/>
                <w:szCs w:val="20"/>
              </w:rPr>
            </w:pPr>
            <w:r>
              <w:rPr>
                <w:rFonts w:ascii="Times New Roman" w:hAnsi="Times New Roman"/>
                <w:b/>
                <w:sz w:val="20"/>
                <w:szCs w:val="20"/>
              </w:rPr>
              <w:t>65083,2</w:t>
            </w:r>
          </w:p>
        </w:tc>
        <w:tc>
          <w:tcPr>
            <w:tcW w:w="1134" w:type="dxa"/>
            <w:tcBorders>
              <w:top w:val="nil"/>
              <w:left w:val="nil"/>
              <w:bottom w:val="single" w:sz="4" w:space="0" w:color="auto"/>
              <w:right w:val="single" w:sz="4" w:space="0" w:color="auto"/>
            </w:tcBorders>
            <w:shd w:val="clear" w:color="auto" w:fill="auto"/>
            <w:vAlign w:val="center"/>
            <w:hideMark/>
          </w:tcPr>
          <w:p w14:paraId="4F8C8409" w14:textId="77777777" w:rsidR="009E1980" w:rsidRPr="00430105" w:rsidRDefault="009E1980" w:rsidP="006F7D7C">
            <w:pPr>
              <w:spacing w:after="0" w:line="240" w:lineRule="auto"/>
              <w:jc w:val="center"/>
              <w:rPr>
                <w:rFonts w:ascii="Times New Roman" w:hAnsi="Times New Roman"/>
                <w:sz w:val="20"/>
                <w:szCs w:val="20"/>
              </w:rPr>
            </w:pPr>
            <w:r w:rsidRPr="00430105">
              <w:rPr>
                <w:rFonts w:ascii="Times New Roman" w:hAnsi="Times New Roman"/>
                <w:sz w:val="20"/>
                <w:szCs w:val="20"/>
              </w:rPr>
              <w:t>-2455,9</w:t>
            </w:r>
          </w:p>
        </w:tc>
        <w:tc>
          <w:tcPr>
            <w:tcW w:w="709" w:type="dxa"/>
            <w:tcBorders>
              <w:top w:val="nil"/>
              <w:left w:val="nil"/>
              <w:bottom w:val="single" w:sz="4" w:space="0" w:color="auto"/>
              <w:right w:val="single" w:sz="4" w:space="0" w:color="auto"/>
            </w:tcBorders>
            <w:shd w:val="clear" w:color="auto" w:fill="auto"/>
            <w:vAlign w:val="center"/>
            <w:hideMark/>
          </w:tcPr>
          <w:p w14:paraId="5CB22ED3" w14:textId="77777777" w:rsidR="009E1980" w:rsidRPr="00430105" w:rsidRDefault="009E1980" w:rsidP="006F7D7C">
            <w:pPr>
              <w:spacing w:after="0" w:line="240" w:lineRule="auto"/>
              <w:jc w:val="center"/>
              <w:rPr>
                <w:rFonts w:ascii="Times New Roman" w:hAnsi="Times New Roman"/>
                <w:sz w:val="20"/>
                <w:szCs w:val="20"/>
              </w:rPr>
            </w:pPr>
            <w:r w:rsidRPr="00430105">
              <w:rPr>
                <w:rFonts w:ascii="Times New Roman" w:hAnsi="Times New Roman"/>
                <w:sz w:val="20"/>
                <w:szCs w:val="20"/>
              </w:rPr>
              <w:t>96,4</w:t>
            </w:r>
          </w:p>
        </w:tc>
      </w:tr>
      <w:tr w:rsidR="009E1980" w:rsidRPr="00255602" w14:paraId="2BED99C9" w14:textId="77777777" w:rsidTr="00196396">
        <w:trPr>
          <w:trHeight w:val="43"/>
        </w:trPr>
        <w:tc>
          <w:tcPr>
            <w:tcW w:w="5544" w:type="dxa"/>
            <w:tcBorders>
              <w:top w:val="nil"/>
              <w:left w:val="single" w:sz="4" w:space="0" w:color="auto"/>
              <w:bottom w:val="single" w:sz="4" w:space="0" w:color="auto"/>
              <w:right w:val="single" w:sz="4" w:space="0" w:color="auto"/>
            </w:tcBorders>
            <w:shd w:val="clear" w:color="auto" w:fill="auto"/>
            <w:vAlign w:val="center"/>
            <w:hideMark/>
          </w:tcPr>
          <w:p w14:paraId="3CCD8899" w14:textId="77777777" w:rsidR="009E1980" w:rsidRPr="00255602" w:rsidRDefault="009E1980" w:rsidP="006F7D7C">
            <w:pPr>
              <w:spacing w:after="0" w:line="240" w:lineRule="auto"/>
              <w:rPr>
                <w:rFonts w:ascii="Times New Roman" w:hAnsi="Times New Roman"/>
                <w:sz w:val="20"/>
                <w:szCs w:val="20"/>
              </w:rPr>
            </w:pPr>
            <w:r w:rsidRPr="00255602">
              <w:rPr>
                <w:rFonts w:ascii="Times New Roman" w:hAnsi="Times New Roman"/>
                <w:sz w:val="20"/>
                <w:szCs w:val="20"/>
              </w:rPr>
              <w:t>Государственная пошлина</w:t>
            </w:r>
          </w:p>
        </w:tc>
        <w:tc>
          <w:tcPr>
            <w:tcW w:w="1560" w:type="dxa"/>
            <w:tcBorders>
              <w:top w:val="nil"/>
              <w:left w:val="nil"/>
              <w:bottom w:val="single" w:sz="4" w:space="0" w:color="auto"/>
              <w:right w:val="single" w:sz="4" w:space="0" w:color="auto"/>
            </w:tcBorders>
            <w:shd w:val="clear" w:color="auto" w:fill="auto"/>
            <w:vAlign w:val="center"/>
            <w:hideMark/>
          </w:tcPr>
          <w:p w14:paraId="33FE2408" w14:textId="77777777" w:rsidR="009E1980" w:rsidRPr="00255602" w:rsidRDefault="009E1980" w:rsidP="006F7D7C">
            <w:pPr>
              <w:spacing w:after="0" w:line="240" w:lineRule="auto"/>
              <w:jc w:val="center"/>
              <w:rPr>
                <w:rFonts w:ascii="Times New Roman" w:hAnsi="Times New Roman"/>
                <w:sz w:val="20"/>
                <w:szCs w:val="20"/>
              </w:rPr>
            </w:pPr>
            <w:r w:rsidRPr="00FF6C99">
              <w:rPr>
                <w:rFonts w:ascii="Times New Roman" w:hAnsi="Times New Roman"/>
                <w:sz w:val="20"/>
                <w:szCs w:val="20"/>
              </w:rPr>
              <w:t>35287,5</w:t>
            </w:r>
          </w:p>
        </w:tc>
        <w:tc>
          <w:tcPr>
            <w:tcW w:w="1134" w:type="dxa"/>
            <w:tcBorders>
              <w:top w:val="nil"/>
              <w:left w:val="nil"/>
              <w:bottom w:val="single" w:sz="4" w:space="0" w:color="auto"/>
              <w:right w:val="single" w:sz="4" w:space="0" w:color="auto"/>
            </w:tcBorders>
            <w:shd w:val="clear" w:color="auto" w:fill="auto"/>
            <w:vAlign w:val="center"/>
            <w:hideMark/>
          </w:tcPr>
          <w:p w14:paraId="37B92791" w14:textId="77777777" w:rsidR="009E1980" w:rsidRPr="00255602" w:rsidRDefault="009E1980" w:rsidP="006F7D7C">
            <w:pPr>
              <w:spacing w:after="0" w:line="240" w:lineRule="auto"/>
              <w:jc w:val="center"/>
              <w:rPr>
                <w:rFonts w:ascii="Times New Roman" w:hAnsi="Times New Roman"/>
                <w:sz w:val="20"/>
                <w:szCs w:val="20"/>
              </w:rPr>
            </w:pPr>
            <w:r>
              <w:rPr>
                <w:rFonts w:ascii="Times New Roman" w:hAnsi="Times New Roman"/>
                <w:sz w:val="20"/>
                <w:szCs w:val="20"/>
              </w:rPr>
              <w:t>33338,0</w:t>
            </w:r>
          </w:p>
        </w:tc>
        <w:tc>
          <w:tcPr>
            <w:tcW w:w="1134" w:type="dxa"/>
            <w:tcBorders>
              <w:top w:val="nil"/>
              <w:left w:val="nil"/>
              <w:bottom w:val="single" w:sz="4" w:space="0" w:color="auto"/>
              <w:right w:val="single" w:sz="4" w:space="0" w:color="auto"/>
            </w:tcBorders>
            <w:shd w:val="clear" w:color="auto" w:fill="auto"/>
            <w:vAlign w:val="center"/>
            <w:hideMark/>
          </w:tcPr>
          <w:p w14:paraId="552FA54A" w14:textId="77777777" w:rsidR="009E1980" w:rsidRPr="00430105" w:rsidRDefault="009E1980" w:rsidP="006F7D7C">
            <w:pPr>
              <w:spacing w:after="0" w:line="240" w:lineRule="auto"/>
              <w:jc w:val="center"/>
              <w:rPr>
                <w:rFonts w:ascii="Times New Roman" w:hAnsi="Times New Roman"/>
                <w:sz w:val="20"/>
                <w:szCs w:val="20"/>
              </w:rPr>
            </w:pPr>
            <w:r w:rsidRPr="00430105">
              <w:rPr>
                <w:rFonts w:ascii="Times New Roman" w:hAnsi="Times New Roman"/>
                <w:sz w:val="20"/>
                <w:szCs w:val="20"/>
              </w:rPr>
              <w:t>-1949,5</w:t>
            </w:r>
          </w:p>
        </w:tc>
        <w:tc>
          <w:tcPr>
            <w:tcW w:w="709" w:type="dxa"/>
            <w:tcBorders>
              <w:top w:val="nil"/>
              <w:left w:val="nil"/>
              <w:bottom w:val="single" w:sz="4" w:space="0" w:color="auto"/>
              <w:right w:val="single" w:sz="4" w:space="0" w:color="auto"/>
            </w:tcBorders>
            <w:shd w:val="clear" w:color="auto" w:fill="auto"/>
            <w:vAlign w:val="center"/>
            <w:hideMark/>
          </w:tcPr>
          <w:p w14:paraId="1FE4E9E4" w14:textId="77777777" w:rsidR="009E1980" w:rsidRPr="00430105" w:rsidRDefault="009E1980" w:rsidP="006F7D7C">
            <w:pPr>
              <w:spacing w:after="0" w:line="240" w:lineRule="auto"/>
              <w:jc w:val="center"/>
              <w:rPr>
                <w:rFonts w:ascii="Times New Roman" w:hAnsi="Times New Roman"/>
                <w:sz w:val="20"/>
                <w:szCs w:val="20"/>
              </w:rPr>
            </w:pPr>
            <w:r w:rsidRPr="00430105">
              <w:rPr>
                <w:rFonts w:ascii="Times New Roman" w:hAnsi="Times New Roman"/>
                <w:sz w:val="20"/>
                <w:szCs w:val="20"/>
              </w:rPr>
              <w:t>94,5</w:t>
            </w:r>
          </w:p>
        </w:tc>
      </w:tr>
      <w:tr w:rsidR="009E1980" w:rsidRPr="00255602" w14:paraId="0C8E4913" w14:textId="77777777" w:rsidTr="00196396">
        <w:trPr>
          <w:trHeight w:val="57"/>
        </w:trPr>
        <w:tc>
          <w:tcPr>
            <w:tcW w:w="5544" w:type="dxa"/>
            <w:tcBorders>
              <w:top w:val="nil"/>
              <w:left w:val="single" w:sz="4" w:space="0" w:color="auto"/>
              <w:bottom w:val="single" w:sz="4" w:space="0" w:color="auto"/>
              <w:right w:val="single" w:sz="4" w:space="0" w:color="auto"/>
            </w:tcBorders>
            <w:shd w:val="clear" w:color="auto" w:fill="auto"/>
            <w:vAlign w:val="bottom"/>
            <w:hideMark/>
          </w:tcPr>
          <w:p w14:paraId="55317236" w14:textId="77777777" w:rsidR="009E1980" w:rsidRPr="00255602" w:rsidRDefault="004960E9" w:rsidP="005D2A74">
            <w:pPr>
              <w:spacing w:after="0" w:line="240" w:lineRule="auto"/>
              <w:jc w:val="both"/>
              <w:rPr>
                <w:rFonts w:ascii="Times New Roman" w:hAnsi="Times New Roman"/>
                <w:sz w:val="20"/>
                <w:szCs w:val="20"/>
              </w:rPr>
            </w:pPr>
            <w:r>
              <w:rPr>
                <w:rFonts w:ascii="Times New Roman" w:hAnsi="Times New Roman"/>
                <w:sz w:val="20"/>
                <w:szCs w:val="20"/>
              </w:rPr>
              <w:t xml:space="preserve">Возврат </w:t>
            </w:r>
            <w:r w:rsidR="005D2A74">
              <w:rPr>
                <w:rFonts w:ascii="Times New Roman" w:hAnsi="Times New Roman"/>
                <w:sz w:val="20"/>
                <w:szCs w:val="20"/>
              </w:rPr>
              <w:t>субсидий и иных межбюджетных трансфертов</w:t>
            </w:r>
            <w:r>
              <w:rPr>
                <w:rFonts w:ascii="Times New Roman" w:hAnsi="Times New Roman"/>
                <w:sz w:val="20"/>
                <w:szCs w:val="20"/>
              </w:rPr>
              <w:t xml:space="preserve"> прошлых лет</w:t>
            </w:r>
            <w:r w:rsidR="005D2A74">
              <w:rPr>
                <w:rFonts w:ascii="Times New Roman" w:hAnsi="Times New Roman"/>
                <w:sz w:val="20"/>
                <w:szCs w:val="20"/>
              </w:rPr>
              <w:t xml:space="preserve"> в областной бюджет</w:t>
            </w:r>
          </w:p>
        </w:tc>
        <w:tc>
          <w:tcPr>
            <w:tcW w:w="1560" w:type="dxa"/>
            <w:tcBorders>
              <w:top w:val="nil"/>
              <w:left w:val="nil"/>
              <w:bottom w:val="single" w:sz="4" w:space="0" w:color="auto"/>
              <w:right w:val="single" w:sz="4" w:space="0" w:color="auto"/>
            </w:tcBorders>
            <w:shd w:val="clear" w:color="auto" w:fill="auto"/>
            <w:vAlign w:val="center"/>
            <w:hideMark/>
          </w:tcPr>
          <w:p w14:paraId="64F75250" w14:textId="77777777" w:rsidR="009E1980" w:rsidRPr="00255602" w:rsidRDefault="009E1980" w:rsidP="006F7D7C">
            <w:pPr>
              <w:spacing w:after="0" w:line="240" w:lineRule="auto"/>
              <w:jc w:val="center"/>
              <w:rPr>
                <w:rFonts w:ascii="Times New Roman" w:hAnsi="Times New Roman"/>
                <w:sz w:val="20"/>
                <w:szCs w:val="20"/>
              </w:rPr>
            </w:pPr>
            <w:r>
              <w:rPr>
                <w:rFonts w:ascii="Times New Roman" w:hAnsi="Times New Roman"/>
                <w:sz w:val="20"/>
                <w:szCs w:val="20"/>
              </w:rPr>
              <w:t>12882,1</w:t>
            </w:r>
          </w:p>
        </w:tc>
        <w:tc>
          <w:tcPr>
            <w:tcW w:w="1134" w:type="dxa"/>
            <w:tcBorders>
              <w:top w:val="nil"/>
              <w:left w:val="nil"/>
              <w:bottom w:val="single" w:sz="4" w:space="0" w:color="auto"/>
              <w:right w:val="single" w:sz="4" w:space="0" w:color="auto"/>
            </w:tcBorders>
            <w:shd w:val="clear" w:color="auto" w:fill="auto"/>
            <w:vAlign w:val="center"/>
            <w:hideMark/>
          </w:tcPr>
          <w:p w14:paraId="7F1DB8F3" w14:textId="77777777" w:rsidR="009E1980" w:rsidRPr="00255602" w:rsidRDefault="009E1980" w:rsidP="006F7D7C">
            <w:pPr>
              <w:spacing w:after="0" w:line="240" w:lineRule="auto"/>
              <w:jc w:val="center"/>
              <w:rPr>
                <w:rFonts w:ascii="Times New Roman" w:hAnsi="Times New Roman"/>
                <w:sz w:val="20"/>
                <w:szCs w:val="20"/>
              </w:rPr>
            </w:pPr>
            <w:r>
              <w:rPr>
                <w:rFonts w:ascii="Times New Roman" w:hAnsi="Times New Roman"/>
                <w:sz w:val="20"/>
                <w:szCs w:val="20"/>
              </w:rPr>
              <w:t>11351,3</w:t>
            </w:r>
          </w:p>
        </w:tc>
        <w:tc>
          <w:tcPr>
            <w:tcW w:w="1134" w:type="dxa"/>
            <w:tcBorders>
              <w:top w:val="nil"/>
              <w:left w:val="nil"/>
              <w:bottom w:val="single" w:sz="4" w:space="0" w:color="auto"/>
              <w:right w:val="single" w:sz="4" w:space="0" w:color="auto"/>
            </w:tcBorders>
            <w:shd w:val="clear" w:color="auto" w:fill="auto"/>
            <w:vAlign w:val="center"/>
            <w:hideMark/>
          </w:tcPr>
          <w:p w14:paraId="324D4614" w14:textId="77777777" w:rsidR="009E1980" w:rsidRPr="00430105" w:rsidRDefault="009E1980" w:rsidP="006F7D7C">
            <w:pPr>
              <w:spacing w:after="0" w:line="240" w:lineRule="auto"/>
              <w:jc w:val="center"/>
              <w:rPr>
                <w:rFonts w:ascii="Times New Roman" w:hAnsi="Times New Roman"/>
                <w:sz w:val="20"/>
                <w:szCs w:val="20"/>
              </w:rPr>
            </w:pPr>
            <w:r w:rsidRPr="00430105">
              <w:rPr>
                <w:rFonts w:ascii="Times New Roman" w:hAnsi="Times New Roman"/>
                <w:sz w:val="20"/>
                <w:szCs w:val="20"/>
              </w:rPr>
              <w:t>-1530,8</w:t>
            </w:r>
          </w:p>
        </w:tc>
        <w:tc>
          <w:tcPr>
            <w:tcW w:w="709" w:type="dxa"/>
            <w:tcBorders>
              <w:top w:val="nil"/>
              <w:left w:val="nil"/>
              <w:bottom w:val="single" w:sz="4" w:space="0" w:color="auto"/>
              <w:right w:val="single" w:sz="4" w:space="0" w:color="auto"/>
            </w:tcBorders>
            <w:shd w:val="clear" w:color="auto" w:fill="auto"/>
            <w:vAlign w:val="center"/>
            <w:hideMark/>
          </w:tcPr>
          <w:p w14:paraId="59863439" w14:textId="77777777" w:rsidR="009E1980" w:rsidRPr="00430105" w:rsidRDefault="009E1980" w:rsidP="006F7D7C">
            <w:pPr>
              <w:spacing w:after="0" w:line="240" w:lineRule="auto"/>
              <w:jc w:val="center"/>
              <w:rPr>
                <w:rFonts w:ascii="Times New Roman" w:hAnsi="Times New Roman"/>
                <w:sz w:val="20"/>
                <w:szCs w:val="20"/>
              </w:rPr>
            </w:pPr>
            <w:r w:rsidRPr="00430105">
              <w:rPr>
                <w:rFonts w:ascii="Times New Roman" w:hAnsi="Times New Roman"/>
                <w:sz w:val="20"/>
                <w:szCs w:val="20"/>
              </w:rPr>
              <w:t>88,1</w:t>
            </w:r>
          </w:p>
        </w:tc>
      </w:tr>
      <w:tr w:rsidR="009E1980" w:rsidRPr="00255602" w14:paraId="1EF71F00" w14:textId="77777777" w:rsidTr="00196396">
        <w:trPr>
          <w:trHeight w:val="43"/>
        </w:trPr>
        <w:tc>
          <w:tcPr>
            <w:tcW w:w="5544" w:type="dxa"/>
            <w:tcBorders>
              <w:top w:val="nil"/>
              <w:left w:val="single" w:sz="4" w:space="0" w:color="auto"/>
              <w:bottom w:val="single" w:sz="4" w:space="0" w:color="auto"/>
              <w:right w:val="single" w:sz="4" w:space="0" w:color="auto"/>
            </w:tcBorders>
            <w:shd w:val="clear" w:color="auto" w:fill="auto"/>
            <w:vAlign w:val="center"/>
            <w:hideMark/>
          </w:tcPr>
          <w:p w14:paraId="499613A0" w14:textId="77777777" w:rsidR="009E1980" w:rsidRPr="00255602" w:rsidRDefault="009E1980" w:rsidP="006F7D7C">
            <w:pPr>
              <w:spacing w:after="0" w:line="240" w:lineRule="auto"/>
              <w:rPr>
                <w:rFonts w:ascii="Times New Roman" w:hAnsi="Times New Roman"/>
                <w:sz w:val="20"/>
                <w:szCs w:val="20"/>
              </w:rPr>
            </w:pPr>
            <w:r w:rsidRPr="00255602">
              <w:rPr>
                <w:rFonts w:ascii="Times New Roman" w:hAnsi="Times New Roman"/>
                <w:sz w:val="20"/>
                <w:szCs w:val="20"/>
              </w:rPr>
              <w:t>Административные платежи</w:t>
            </w:r>
            <w:r>
              <w:rPr>
                <w:rFonts w:ascii="Times New Roman" w:hAnsi="Times New Roman"/>
                <w:sz w:val="20"/>
                <w:szCs w:val="20"/>
              </w:rPr>
              <w:t xml:space="preserve"> и сборы</w:t>
            </w:r>
          </w:p>
        </w:tc>
        <w:tc>
          <w:tcPr>
            <w:tcW w:w="1560" w:type="dxa"/>
            <w:tcBorders>
              <w:top w:val="nil"/>
              <w:left w:val="nil"/>
              <w:bottom w:val="single" w:sz="4" w:space="0" w:color="auto"/>
              <w:right w:val="single" w:sz="4" w:space="0" w:color="auto"/>
            </w:tcBorders>
            <w:shd w:val="clear" w:color="auto" w:fill="auto"/>
            <w:vAlign w:val="center"/>
            <w:hideMark/>
          </w:tcPr>
          <w:p w14:paraId="1D7BC408" w14:textId="77777777" w:rsidR="009E1980" w:rsidRPr="00255602" w:rsidRDefault="009E1980" w:rsidP="006F7D7C">
            <w:pPr>
              <w:spacing w:after="0" w:line="240" w:lineRule="auto"/>
              <w:jc w:val="center"/>
              <w:rPr>
                <w:rFonts w:ascii="Times New Roman" w:hAnsi="Times New Roman"/>
                <w:sz w:val="20"/>
                <w:szCs w:val="20"/>
              </w:rPr>
            </w:pPr>
            <w:r>
              <w:rPr>
                <w:rFonts w:ascii="Times New Roman" w:hAnsi="Times New Roman"/>
                <w:sz w:val="20"/>
                <w:szCs w:val="20"/>
              </w:rPr>
              <w:t>17884,3</w:t>
            </w:r>
          </w:p>
        </w:tc>
        <w:tc>
          <w:tcPr>
            <w:tcW w:w="1134" w:type="dxa"/>
            <w:tcBorders>
              <w:top w:val="nil"/>
              <w:left w:val="nil"/>
              <w:bottom w:val="single" w:sz="4" w:space="0" w:color="auto"/>
              <w:right w:val="single" w:sz="4" w:space="0" w:color="auto"/>
            </w:tcBorders>
            <w:shd w:val="clear" w:color="auto" w:fill="auto"/>
            <w:vAlign w:val="center"/>
            <w:hideMark/>
          </w:tcPr>
          <w:p w14:paraId="301C37C1" w14:textId="77777777" w:rsidR="009E1980" w:rsidRPr="00255602" w:rsidRDefault="009E1980" w:rsidP="006F7D7C">
            <w:pPr>
              <w:spacing w:after="0" w:line="240" w:lineRule="auto"/>
              <w:jc w:val="center"/>
              <w:rPr>
                <w:rFonts w:ascii="Times New Roman" w:hAnsi="Times New Roman"/>
                <w:sz w:val="20"/>
                <w:szCs w:val="20"/>
              </w:rPr>
            </w:pPr>
            <w:r>
              <w:rPr>
                <w:rFonts w:ascii="Times New Roman" w:hAnsi="Times New Roman"/>
                <w:sz w:val="20"/>
                <w:szCs w:val="20"/>
              </w:rPr>
              <w:t>18761</w:t>
            </w:r>
          </w:p>
        </w:tc>
        <w:tc>
          <w:tcPr>
            <w:tcW w:w="1134" w:type="dxa"/>
            <w:tcBorders>
              <w:top w:val="nil"/>
              <w:left w:val="nil"/>
              <w:bottom w:val="single" w:sz="4" w:space="0" w:color="auto"/>
              <w:right w:val="single" w:sz="4" w:space="0" w:color="auto"/>
            </w:tcBorders>
            <w:shd w:val="clear" w:color="auto" w:fill="auto"/>
            <w:vAlign w:val="center"/>
            <w:hideMark/>
          </w:tcPr>
          <w:p w14:paraId="4593C094" w14:textId="77777777" w:rsidR="009E1980" w:rsidRPr="00430105" w:rsidRDefault="009E1980" w:rsidP="006F7D7C">
            <w:pPr>
              <w:spacing w:after="0" w:line="240" w:lineRule="auto"/>
              <w:jc w:val="center"/>
              <w:rPr>
                <w:rFonts w:ascii="Times New Roman" w:hAnsi="Times New Roman"/>
                <w:sz w:val="20"/>
                <w:szCs w:val="20"/>
              </w:rPr>
            </w:pPr>
            <w:r w:rsidRPr="00430105">
              <w:rPr>
                <w:rFonts w:ascii="Times New Roman" w:hAnsi="Times New Roman"/>
                <w:sz w:val="20"/>
                <w:szCs w:val="20"/>
              </w:rPr>
              <w:t>876,7</w:t>
            </w:r>
          </w:p>
        </w:tc>
        <w:tc>
          <w:tcPr>
            <w:tcW w:w="709" w:type="dxa"/>
            <w:tcBorders>
              <w:top w:val="nil"/>
              <w:left w:val="nil"/>
              <w:bottom w:val="single" w:sz="4" w:space="0" w:color="auto"/>
              <w:right w:val="single" w:sz="4" w:space="0" w:color="auto"/>
            </w:tcBorders>
            <w:shd w:val="clear" w:color="auto" w:fill="auto"/>
            <w:vAlign w:val="center"/>
            <w:hideMark/>
          </w:tcPr>
          <w:p w14:paraId="504FC2F5" w14:textId="77777777" w:rsidR="009E1980" w:rsidRPr="00430105" w:rsidRDefault="009E1980" w:rsidP="006F7D7C">
            <w:pPr>
              <w:spacing w:after="0" w:line="240" w:lineRule="auto"/>
              <w:jc w:val="center"/>
              <w:rPr>
                <w:rFonts w:ascii="Times New Roman" w:hAnsi="Times New Roman"/>
                <w:sz w:val="20"/>
                <w:szCs w:val="20"/>
              </w:rPr>
            </w:pPr>
            <w:r w:rsidRPr="00430105">
              <w:rPr>
                <w:rFonts w:ascii="Times New Roman" w:hAnsi="Times New Roman"/>
                <w:sz w:val="20"/>
                <w:szCs w:val="20"/>
              </w:rPr>
              <w:t>104,9</w:t>
            </w:r>
          </w:p>
        </w:tc>
      </w:tr>
      <w:tr w:rsidR="009E1980" w:rsidRPr="00255602" w14:paraId="01C880E4" w14:textId="77777777" w:rsidTr="00196396">
        <w:trPr>
          <w:trHeight w:val="212"/>
        </w:trPr>
        <w:tc>
          <w:tcPr>
            <w:tcW w:w="5544" w:type="dxa"/>
            <w:tcBorders>
              <w:top w:val="nil"/>
              <w:left w:val="single" w:sz="4" w:space="0" w:color="auto"/>
              <w:bottom w:val="single" w:sz="4" w:space="0" w:color="auto"/>
              <w:right w:val="single" w:sz="4" w:space="0" w:color="auto"/>
            </w:tcBorders>
            <w:shd w:val="clear" w:color="auto" w:fill="auto"/>
            <w:vAlign w:val="bottom"/>
            <w:hideMark/>
          </w:tcPr>
          <w:p w14:paraId="096D0F5B" w14:textId="77777777" w:rsidR="009E1980" w:rsidRPr="00255602" w:rsidRDefault="009E1980" w:rsidP="006F7D7C">
            <w:pPr>
              <w:spacing w:after="0" w:line="240" w:lineRule="auto"/>
              <w:jc w:val="both"/>
              <w:rPr>
                <w:rFonts w:ascii="Times New Roman" w:hAnsi="Times New Roman"/>
                <w:sz w:val="20"/>
                <w:szCs w:val="20"/>
              </w:rPr>
            </w:pPr>
            <w:r w:rsidRPr="00255602">
              <w:rPr>
                <w:rFonts w:ascii="Times New Roman" w:hAnsi="Times New Roman"/>
                <w:sz w:val="20"/>
                <w:szCs w:val="20"/>
              </w:rPr>
              <w:t>Штрафы, санкции, возмещение ущерба</w:t>
            </w:r>
          </w:p>
        </w:tc>
        <w:tc>
          <w:tcPr>
            <w:tcW w:w="1560" w:type="dxa"/>
            <w:tcBorders>
              <w:top w:val="nil"/>
              <w:left w:val="nil"/>
              <w:bottom w:val="single" w:sz="4" w:space="0" w:color="auto"/>
              <w:right w:val="single" w:sz="4" w:space="0" w:color="auto"/>
            </w:tcBorders>
            <w:shd w:val="clear" w:color="auto" w:fill="auto"/>
            <w:vAlign w:val="center"/>
            <w:hideMark/>
          </w:tcPr>
          <w:p w14:paraId="37F2CD0F" w14:textId="77777777" w:rsidR="009E1980" w:rsidRPr="00255602" w:rsidRDefault="009E1980" w:rsidP="006F7D7C">
            <w:pPr>
              <w:spacing w:after="0" w:line="240" w:lineRule="auto"/>
              <w:jc w:val="center"/>
              <w:rPr>
                <w:rFonts w:ascii="Times New Roman" w:hAnsi="Times New Roman"/>
                <w:sz w:val="20"/>
                <w:szCs w:val="20"/>
              </w:rPr>
            </w:pPr>
            <w:r>
              <w:rPr>
                <w:rFonts w:ascii="Times New Roman" w:hAnsi="Times New Roman"/>
                <w:sz w:val="20"/>
                <w:szCs w:val="20"/>
              </w:rPr>
              <w:t>1485,2</w:t>
            </w:r>
          </w:p>
        </w:tc>
        <w:tc>
          <w:tcPr>
            <w:tcW w:w="1134" w:type="dxa"/>
            <w:tcBorders>
              <w:top w:val="nil"/>
              <w:left w:val="nil"/>
              <w:bottom w:val="single" w:sz="4" w:space="0" w:color="auto"/>
              <w:right w:val="single" w:sz="4" w:space="0" w:color="auto"/>
            </w:tcBorders>
            <w:shd w:val="clear" w:color="auto" w:fill="auto"/>
            <w:vAlign w:val="center"/>
            <w:hideMark/>
          </w:tcPr>
          <w:p w14:paraId="78B1785C" w14:textId="77777777" w:rsidR="009E1980" w:rsidRPr="00255602" w:rsidRDefault="009E1980" w:rsidP="006F7D7C">
            <w:pPr>
              <w:spacing w:after="0" w:line="240" w:lineRule="auto"/>
              <w:jc w:val="center"/>
              <w:rPr>
                <w:rFonts w:ascii="Times New Roman" w:hAnsi="Times New Roman"/>
                <w:sz w:val="20"/>
                <w:szCs w:val="20"/>
              </w:rPr>
            </w:pPr>
            <w:r>
              <w:rPr>
                <w:rFonts w:ascii="Times New Roman" w:hAnsi="Times New Roman"/>
                <w:sz w:val="20"/>
                <w:szCs w:val="20"/>
              </w:rPr>
              <w:t>1582,9</w:t>
            </w:r>
          </w:p>
        </w:tc>
        <w:tc>
          <w:tcPr>
            <w:tcW w:w="1134" w:type="dxa"/>
            <w:tcBorders>
              <w:top w:val="nil"/>
              <w:left w:val="nil"/>
              <w:bottom w:val="single" w:sz="4" w:space="0" w:color="auto"/>
              <w:right w:val="single" w:sz="4" w:space="0" w:color="auto"/>
            </w:tcBorders>
            <w:shd w:val="clear" w:color="auto" w:fill="auto"/>
            <w:vAlign w:val="center"/>
            <w:hideMark/>
          </w:tcPr>
          <w:p w14:paraId="4B635F4D" w14:textId="77777777" w:rsidR="009E1980" w:rsidRPr="00430105" w:rsidRDefault="009E1980" w:rsidP="006F7D7C">
            <w:pPr>
              <w:spacing w:after="0" w:line="240" w:lineRule="auto"/>
              <w:jc w:val="center"/>
              <w:rPr>
                <w:rFonts w:ascii="Times New Roman" w:hAnsi="Times New Roman"/>
                <w:sz w:val="20"/>
                <w:szCs w:val="20"/>
              </w:rPr>
            </w:pPr>
            <w:r w:rsidRPr="00430105">
              <w:rPr>
                <w:rFonts w:ascii="Times New Roman" w:hAnsi="Times New Roman"/>
                <w:sz w:val="20"/>
                <w:szCs w:val="20"/>
              </w:rPr>
              <w:t>97,7</w:t>
            </w:r>
          </w:p>
        </w:tc>
        <w:tc>
          <w:tcPr>
            <w:tcW w:w="709" w:type="dxa"/>
            <w:tcBorders>
              <w:top w:val="nil"/>
              <w:left w:val="nil"/>
              <w:bottom w:val="single" w:sz="4" w:space="0" w:color="auto"/>
              <w:right w:val="single" w:sz="4" w:space="0" w:color="auto"/>
            </w:tcBorders>
            <w:shd w:val="clear" w:color="auto" w:fill="auto"/>
            <w:vAlign w:val="center"/>
            <w:hideMark/>
          </w:tcPr>
          <w:p w14:paraId="3E4BECCE" w14:textId="77777777" w:rsidR="009E1980" w:rsidRPr="00430105" w:rsidRDefault="009E1980" w:rsidP="006F7D7C">
            <w:pPr>
              <w:spacing w:after="0" w:line="240" w:lineRule="auto"/>
              <w:jc w:val="center"/>
              <w:rPr>
                <w:rFonts w:ascii="Times New Roman" w:hAnsi="Times New Roman"/>
                <w:sz w:val="20"/>
                <w:szCs w:val="20"/>
              </w:rPr>
            </w:pPr>
            <w:r w:rsidRPr="00430105">
              <w:rPr>
                <w:rFonts w:ascii="Times New Roman" w:hAnsi="Times New Roman"/>
                <w:sz w:val="20"/>
                <w:szCs w:val="20"/>
              </w:rPr>
              <w:t>106,6</w:t>
            </w:r>
          </w:p>
        </w:tc>
      </w:tr>
      <w:tr w:rsidR="009E1980" w:rsidRPr="00255602" w14:paraId="0A0A92D6" w14:textId="77777777" w:rsidTr="00196396">
        <w:trPr>
          <w:trHeight w:val="43"/>
        </w:trPr>
        <w:tc>
          <w:tcPr>
            <w:tcW w:w="5544" w:type="dxa"/>
            <w:tcBorders>
              <w:top w:val="nil"/>
              <w:left w:val="single" w:sz="4" w:space="0" w:color="auto"/>
              <w:bottom w:val="single" w:sz="4" w:space="0" w:color="auto"/>
              <w:right w:val="single" w:sz="4" w:space="0" w:color="auto"/>
            </w:tcBorders>
            <w:shd w:val="clear" w:color="auto" w:fill="auto"/>
            <w:vAlign w:val="center"/>
            <w:hideMark/>
          </w:tcPr>
          <w:p w14:paraId="04056D72" w14:textId="77777777" w:rsidR="009E1980" w:rsidRPr="00255602" w:rsidRDefault="009E1980" w:rsidP="006F7D7C">
            <w:pPr>
              <w:spacing w:after="0" w:line="240" w:lineRule="auto"/>
              <w:ind w:hanging="93"/>
              <w:jc w:val="center"/>
              <w:rPr>
                <w:rFonts w:ascii="Times New Roman" w:hAnsi="Times New Roman"/>
                <w:b/>
                <w:iCs/>
                <w:sz w:val="20"/>
                <w:szCs w:val="20"/>
              </w:rPr>
            </w:pPr>
            <w:r w:rsidRPr="00255602">
              <w:rPr>
                <w:rFonts w:ascii="Times New Roman" w:hAnsi="Times New Roman"/>
                <w:b/>
                <w:iCs/>
                <w:sz w:val="20"/>
                <w:szCs w:val="20"/>
              </w:rPr>
              <w:t>Безвозмездные поступления</w:t>
            </w:r>
          </w:p>
        </w:tc>
        <w:tc>
          <w:tcPr>
            <w:tcW w:w="1560" w:type="dxa"/>
            <w:tcBorders>
              <w:top w:val="nil"/>
              <w:left w:val="nil"/>
              <w:bottom w:val="single" w:sz="4" w:space="0" w:color="auto"/>
              <w:right w:val="single" w:sz="4" w:space="0" w:color="auto"/>
            </w:tcBorders>
            <w:shd w:val="clear" w:color="auto" w:fill="auto"/>
            <w:vAlign w:val="center"/>
            <w:hideMark/>
          </w:tcPr>
          <w:p w14:paraId="5F444DE2" w14:textId="77777777" w:rsidR="009E1980" w:rsidRPr="00255602" w:rsidRDefault="009E1980" w:rsidP="006F7D7C">
            <w:pPr>
              <w:spacing w:after="0" w:line="240" w:lineRule="auto"/>
              <w:jc w:val="center"/>
              <w:rPr>
                <w:rFonts w:ascii="Times New Roman" w:hAnsi="Times New Roman"/>
                <w:b/>
                <w:sz w:val="20"/>
                <w:szCs w:val="20"/>
              </w:rPr>
            </w:pPr>
            <w:r>
              <w:rPr>
                <w:rFonts w:ascii="Times New Roman" w:hAnsi="Times New Roman"/>
                <w:b/>
                <w:sz w:val="20"/>
                <w:szCs w:val="20"/>
              </w:rPr>
              <w:t>3561829,7</w:t>
            </w:r>
          </w:p>
        </w:tc>
        <w:tc>
          <w:tcPr>
            <w:tcW w:w="1134" w:type="dxa"/>
            <w:tcBorders>
              <w:top w:val="nil"/>
              <w:left w:val="nil"/>
              <w:bottom w:val="single" w:sz="4" w:space="0" w:color="auto"/>
              <w:right w:val="single" w:sz="4" w:space="0" w:color="auto"/>
            </w:tcBorders>
            <w:shd w:val="clear" w:color="auto" w:fill="auto"/>
            <w:vAlign w:val="center"/>
            <w:hideMark/>
          </w:tcPr>
          <w:p w14:paraId="5A6CD306" w14:textId="77777777" w:rsidR="009E1980" w:rsidRPr="00255602" w:rsidRDefault="009E1980" w:rsidP="006F7D7C">
            <w:pPr>
              <w:spacing w:after="0" w:line="240" w:lineRule="auto"/>
              <w:jc w:val="center"/>
              <w:rPr>
                <w:rFonts w:ascii="Times New Roman" w:hAnsi="Times New Roman"/>
                <w:b/>
                <w:iCs/>
                <w:sz w:val="20"/>
                <w:szCs w:val="20"/>
              </w:rPr>
            </w:pPr>
            <w:r>
              <w:rPr>
                <w:rFonts w:ascii="Times New Roman" w:hAnsi="Times New Roman"/>
                <w:b/>
                <w:iCs/>
                <w:sz w:val="20"/>
                <w:szCs w:val="20"/>
              </w:rPr>
              <w:t>3553771,1</w:t>
            </w:r>
          </w:p>
        </w:tc>
        <w:tc>
          <w:tcPr>
            <w:tcW w:w="1134" w:type="dxa"/>
            <w:tcBorders>
              <w:top w:val="nil"/>
              <w:left w:val="nil"/>
              <w:bottom w:val="single" w:sz="4" w:space="0" w:color="auto"/>
              <w:right w:val="single" w:sz="4" w:space="0" w:color="auto"/>
            </w:tcBorders>
            <w:shd w:val="clear" w:color="auto" w:fill="auto"/>
            <w:vAlign w:val="center"/>
            <w:hideMark/>
          </w:tcPr>
          <w:p w14:paraId="1BE8685F" w14:textId="77777777" w:rsidR="009E1980" w:rsidRPr="00430105" w:rsidRDefault="009E1980" w:rsidP="006F7D7C">
            <w:pPr>
              <w:spacing w:after="0" w:line="240" w:lineRule="auto"/>
              <w:jc w:val="center"/>
              <w:rPr>
                <w:rFonts w:ascii="Times New Roman" w:hAnsi="Times New Roman"/>
                <w:sz w:val="20"/>
                <w:szCs w:val="20"/>
              </w:rPr>
            </w:pPr>
            <w:r w:rsidRPr="00430105">
              <w:rPr>
                <w:rFonts w:ascii="Times New Roman" w:hAnsi="Times New Roman"/>
                <w:sz w:val="20"/>
                <w:szCs w:val="20"/>
              </w:rPr>
              <w:t>-8058,6</w:t>
            </w:r>
          </w:p>
        </w:tc>
        <w:tc>
          <w:tcPr>
            <w:tcW w:w="709" w:type="dxa"/>
            <w:tcBorders>
              <w:top w:val="nil"/>
              <w:left w:val="nil"/>
              <w:bottom w:val="single" w:sz="4" w:space="0" w:color="auto"/>
              <w:right w:val="single" w:sz="4" w:space="0" w:color="auto"/>
            </w:tcBorders>
            <w:shd w:val="clear" w:color="auto" w:fill="auto"/>
            <w:vAlign w:val="center"/>
            <w:hideMark/>
          </w:tcPr>
          <w:p w14:paraId="3DF8BA29" w14:textId="77777777" w:rsidR="009E1980" w:rsidRPr="00430105" w:rsidRDefault="009E1980" w:rsidP="006F7D7C">
            <w:pPr>
              <w:spacing w:after="0" w:line="240" w:lineRule="auto"/>
              <w:jc w:val="center"/>
              <w:rPr>
                <w:rFonts w:ascii="Times New Roman" w:hAnsi="Times New Roman"/>
                <w:sz w:val="20"/>
                <w:szCs w:val="20"/>
              </w:rPr>
            </w:pPr>
            <w:r w:rsidRPr="00430105">
              <w:rPr>
                <w:rFonts w:ascii="Times New Roman" w:hAnsi="Times New Roman"/>
                <w:sz w:val="20"/>
                <w:szCs w:val="20"/>
              </w:rPr>
              <w:t>99,8</w:t>
            </w:r>
          </w:p>
        </w:tc>
      </w:tr>
      <w:tr w:rsidR="009E1980" w:rsidRPr="00255602" w14:paraId="3464EEEE" w14:textId="77777777" w:rsidTr="00196396">
        <w:trPr>
          <w:trHeight w:val="156"/>
        </w:trPr>
        <w:tc>
          <w:tcPr>
            <w:tcW w:w="5544" w:type="dxa"/>
            <w:tcBorders>
              <w:top w:val="nil"/>
              <w:left w:val="single" w:sz="4" w:space="0" w:color="auto"/>
              <w:bottom w:val="single" w:sz="4" w:space="0" w:color="auto"/>
              <w:right w:val="single" w:sz="4" w:space="0" w:color="auto"/>
            </w:tcBorders>
            <w:shd w:val="clear" w:color="auto" w:fill="auto"/>
            <w:vAlign w:val="bottom"/>
            <w:hideMark/>
          </w:tcPr>
          <w:p w14:paraId="52AFCA59" w14:textId="77777777" w:rsidR="009E1980" w:rsidRPr="00255602" w:rsidRDefault="009E1980" w:rsidP="006F7D7C">
            <w:pPr>
              <w:spacing w:after="0" w:line="240" w:lineRule="auto"/>
              <w:jc w:val="both"/>
              <w:rPr>
                <w:rFonts w:ascii="Times New Roman" w:hAnsi="Times New Roman"/>
                <w:sz w:val="20"/>
                <w:szCs w:val="20"/>
              </w:rPr>
            </w:pPr>
            <w:r w:rsidRPr="00255602">
              <w:rPr>
                <w:rFonts w:ascii="Times New Roman" w:hAnsi="Times New Roman"/>
                <w:sz w:val="20"/>
                <w:szCs w:val="20"/>
              </w:rPr>
              <w:t>Безвозмездные поступления от других бюджетов бюджетной системы РФ</w:t>
            </w:r>
          </w:p>
        </w:tc>
        <w:tc>
          <w:tcPr>
            <w:tcW w:w="1560" w:type="dxa"/>
            <w:tcBorders>
              <w:top w:val="nil"/>
              <w:left w:val="nil"/>
              <w:bottom w:val="single" w:sz="4" w:space="0" w:color="auto"/>
              <w:right w:val="single" w:sz="4" w:space="0" w:color="auto"/>
            </w:tcBorders>
            <w:shd w:val="clear" w:color="auto" w:fill="auto"/>
            <w:vAlign w:val="center"/>
            <w:hideMark/>
          </w:tcPr>
          <w:p w14:paraId="3CF2916C" w14:textId="77777777" w:rsidR="009E1980" w:rsidRPr="00255602" w:rsidRDefault="009E1980" w:rsidP="006F7D7C">
            <w:pPr>
              <w:spacing w:after="0" w:line="240" w:lineRule="auto"/>
              <w:jc w:val="center"/>
              <w:rPr>
                <w:rFonts w:ascii="Times New Roman" w:hAnsi="Times New Roman"/>
                <w:sz w:val="20"/>
                <w:szCs w:val="20"/>
              </w:rPr>
            </w:pPr>
            <w:r>
              <w:rPr>
                <w:rFonts w:ascii="Times New Roman" w:hAnsi="Times New Roman"/>
                <w:sz w:val="20"/>
                <w:szCs w:val="20"/>
              </w:rPr>
              <w:t>3561829,7</w:t>
            </w:r>
          </w:p>
        </w:tc>
        <w:tc>
          <w:tcPr>
            <w:tcW w:w="1134" w:type="dxa"/>
            <w:tcBorders>
              <w:top w:val="nil"/>
              <w:left w:val="nil"/>
              <w:bottom w:val="single" w:sz="4" w:space="0" w:color="auto"/>
              <w:right w:val="single" w:sz="4" w:space="0" w:color="auto"/>
            </w:tcBorders>
            <w:shd w:val="clear" w:color="auto" w:fill="auto"/>
            <w:vAlign w:val="center"/>
            <w:hideMark/>
          </w:tcPr>
          <w:p w14:paraId="40C1B4F3" w14:textId="77777777" w:rsidR="009E1980" w:rsidRPr="00255602" w:rsidRDefault="009E1980" w:rsidP="006F7D7C">
            <w:pPr>
              <w:spacing w:after="0" w:line="240" w:lineRule="auto"/>
              <w:jc w:val="center"/>
              <w:rPr>
                <w:rFonts w:ascii="Times New Roman" w:hAnsi="Times New Roman"/>
                <w:sz w:val="20"/>
                <w:szCs w:val="20"/>
              </w:rPr>
            </w:pPr>
            <w:r>
              <w:rPr>
                <w:rFonts w:ascii="Times New Roman" w:hAnsi="Times New Roman"/>
                <w:sz w:val="20"/>
                <w:szCs w:val="20"/>
              </w:rPr>
              <w:t>3555433,6</w:t>
            </w:r>
          </w:p>
        </w:tc>
        <w:tc>
          <w:tcPr>
            <w:tcW w:w="1134" w:type="dxa"/>
            <w:tcBorders>
              <w:top w:val="nil"/>
              <w:left w:val="nil"/>
              <w:bottom w:val="single" w:sz="4" w:space="0" w:color="auto"/>
              <w:right w:val="single" w:sz="4" w:space="0" w:color="auto"/>
            </w:tcBorders>
            <w:shd w:val="clear" w:color="auto" w:fill="auto"/>
            <w:vAlign w:val="center"/>
            <w:hideMark/>
          </w:tcPr>
          <w:p w14:paraId="6247AA83" w14:textId="77777777" w:rsidR="009E1980" w:rsidRPr="00430105" w:rsidRDefault="009E1980" w:rsidP="006F7D7C">
            <w:pPr>
              <w:spacing w:after="0" w:line="240" w:lineRule="auto"/>
              <w:jc w:val="center"/>
              <w:rPr>
                <w:rFonts w:ascii="Times New Roman" w:hAnsi="Times New Roman"/>
                <w:sz w:val="20"/>
                <w:szCs w:val="20"/>
              </w:rPr>
            </w:pPr>
            <w:r w:rsidRPr="00430105">
              <w:rPr>
                <w:rFonts w:ascii="Times New Roman" w:hAnsi="Times New Roman"/>
                <w:sz w:val="20"/>
                <w:szCs w:val="20"/>
              </w:rPr>
              <w:t>-6396,1</w:t>
            </w:r>
          </w:p>
        </w:tc>
        <w:tc>
          <w:tcPr>
            <w:tcW w:w="709" w:type="dxa"/>
            <w:tcBorders>
              <w:top w:val="nil"/>
              <w:left w:val="nil"/>
              <w:bottom w:val="single" w:sz="4" w:space="0" w:color="auto"/>
              <w:right w:val="single" w:sz="4" w:space="0" w:color="auto"/>
            </w:tcBorders>
            <w:shd w:val="clear" w:color="auto" w:fill="auto"/>
            <w:vAlign w:val="center"/>
            <w:hideMark/>
          </w:tcPr>
          <w:p w14:paraId="7265546E" w14:textId="77777777" w:rsidR="009E1980" w:rsidRPr="00430105" w:rsidRDefault="009E1980" w:rsidP="006F7D7C">
            <w:pPr>
              <w:spacing w:after="0" w:line="240" w:lineRule="auto"/>
              <w:jc w:val="center"/>
              <w:rPr>
                <w:rFonts w:ascii="Times New Roman" w:hAnsi="Times New Roman"/>
                <w:sz w:val="20"/>
                <w:szCs w:val="20"/>
              </w:rPr>
            </w:pPr>
            <w:r w:rsidRPr="00430105">
              <w:rPr>
                <w:rFonts w:ascii="Times New Roman" w:hAnsi="Times New Roman"/>
                <w:sz w:val="20"/>
                <w:szCs w:val="20"/>
              </w:rPr>
              <w:t>99,8</w:t>
            </w:r>
          </w:p>
        </w:tc>
      </w:tr>
      <w:tr w:rsidR="009E1980" w:rsidRPr="00255602" w14:paraId="1B65CBBB" w14:textId="77777777" w:rsidTr="00196396">
        <w:trPr>
          <w:trHeight w:val="790"/>
        </w:trPr>
        <w:tc>
          <w:tcPr>
            <w:tcW w:w="5544" w:type="dxa"/>
            <w:tcBorders>
              <w:top w:val="nil"/>
              <w:left w:val="single" w:sz="4" w:space="0" w:color="auto"/>
              <w:bottom w:val="single" w:sz="4" w:space="0" w:color="auto"/>
              <w:right w:val="single" w:sz="4" w:space="0" w:color="auto"/>
            </w:tcBorders>
            <w:shd w:val="clear" w:color="auto" w:fill="auto"/>
            <w:vAlign w:val="bottom"/>
            <w:hideMark/>
          </w:tcPr>
          <w:p w14:paraId="1F2EFAC0" w14:textId="77777777" w:rsidR="009E1980" w:rsidRPr="00255602" w:rsidRDefault="009E1980" w:rsidP="006F7D7C">
            <w:pPr>
              <w:spacing w:after="0" w:line="240" w:lineRule="auto"/>
              <w:jc w:val="both"/>
              <w:rPr>
                <w:rFonts w:ascii="Times New Roman" w:hAnsi="Times New Roman"/>
                <w:sz w:val="20"/>
                <w:szCs w:val="20"/>
              </w:rPr>
            </w:pPr>
            <w:r w:rsidRPr="00255602">
              <w:rPr>
                <w:rFonts w:ascii="Times New Roman" w:hAnsi="Times New Roman"/>
                <w:sz w:val="20"/>
                <w:szCs w:val="20"/>
              </w:rPr>
              <w:t>Доходы бюджетов бюджетной системы РФ от возврата бюджетам бюджетной системы РФ и организациями остатков субсидий, субвенций и иных межбюджетных трансфертов, имеющих целевое назначение, прошлых лет</w:t>
            </w:r>
          </w:p>
        </w:tc>
        <w:tc>
          <w:tcPr>
            <w:tcW w:w="1560" w:type="dxa"/>
            <w:tcBorders>
              <w:top w:val="nil"/>
              <w:left w:val="nil"/>
              <w:bottom w:val="single" w:sz="4" w:space="0" w:color="auto"/>
              <w:right w:val="single" w:sz="4" w:space="0" w:color="auto"/>
            </w:tcBorders>
            <w:shd w:val="clear" w:color="auto" w:fill="auto"/>
            <w:vAlign w:val="center"/>
            <w:hideMark/>
          </w:tcPr>
          <w:p w14:paraId="68566CDE" w14:textId="77777777" w:rsidR="009E1980" w:rsidRPr="00255602" w:rsidRDefault="009E1980" w:rsidP="006F7D7C">
            <w:pPr>
              <w:spacing w:after="0" w:line="240" w:lineRule="auto"/>
              <w:jc w:val="center"/>
              <w:rPr>
                <w:rFonts w:ascii="Times New Roman" w:hAnsi="Times New Roman"/>
                <w:sz w:val="20"/>
                <w:szCs w:val="20"/>
              </w:rPr>
            </w:pPr>
            <w:r w:rsidRPr="00255602">
              <w:rPr>
                <w:rFonts w:ascii="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569B67AC" w14:textId="77777777" w:rsidR="009E1980" w:rsidRPr="00255602" w:rsidRDefault="009E1980" w:rsidP="006F7D7C">
            <w:pPr>
              <w:spacing w:after="0" w:line="240" w:lineRule="auto"/>
              <w:jc w:val="center"/>
              <w:rPr>
                <w:rFonts w:ascii="Times New Roman" w:hAnsi="Times New Roman"/>
                <w:sz w:val="20"/>
                <w:szCs w:val="20"/>
              </w:rPr>
            </w:pPr>
            <w:r>
              <w:rPr>
                <w:rFonts w:ascii="Times New Roman" w:hAnsi="Times New Roman"/>
                <w:sz w:val="20"/>
                <w:szCs w:val="20"/>
              </w:rPr>
              <w:t>12494,1</w:t>
            </w:r>
          </w:p>
        </w:tc>
        <w:tc>
          <w:tcPr>
            <w:tcW w:w="1134" w:type="dxa"/>
            <w:tcBorders>
              <w:top w:val="nil"/>
              <w:left w:val="nil"/>
              <w:bottom w:val="single" w:sz="4" w:space="0" w:color="auto"/>
              <w:right w:val="single" w:sz="4" w:space="0" w:color="auto"/>
            </w:tcBorders>
            <w:shd w:val="clear" w:color="auto" w:fill="auto"/>
            <w:vAlign w:val="center"/>
            <w:hideMark/>
          </w:tcPr>
          <w:p w14:paraId="22E52853" w14:textId="77777777" w:rsidR="009E1980" w:rsidRPr="00255602" w:rsidRDefault="009E1980" w:rsidP="006F7D7C">
            <w:pPr>
              <w:spacing w:after="0" w:line="240" w:lineRule="auto"/>
              <w:jc w:val="center"/>
              <w:rPr>
                <w:rFonts w:ascii="Times New Roman" w:hAnsi="Times New Roman"/>
                <w:sz w:val="20"/>
                <w:szCs w:val="20"/>
              </w:rPr>
            </w:pPr>
            <w:r>
              <w:rPr>
                <w:rFonts w:ascii="Times New Roman" w:hAnsi="Times New Roman"/>
                <w:sz w:val="20"/>
                <w:szCs w:val="20"/>
              </w:rPr>
              <w:t>12494,1</w:t>
            </w:r>
          </w:p>
        </w:tc>
        <w:tc>
          <w:tcPr>
            <w:tcW w:w="709" w:type="dxa"/>
            <w:tcBorders>
              <w:top w:val="nil"/>
              <w:left w:val="nil"/>
              <w:bottom w:val="single" w:sz="4" w:space="0" w:color="auto"/>
              <w:right w:val="single" w:sz="4" w:space="0" w:color="auto"/>
            </w:tcBorders>
            <w:shd w:val="clear" w:color="auto" w:fill="auto"/>
            <w:vAlign w:val="center"/>
            <w:hideMark/>
          </w:tcPr>
          <w:p w14:paraId="4C48AEC6" w14:textId="77777777" w:rsidR="009E1980" w:rsidRPr="00255602" w:rsidRDefault="009E1980" w:rsidP="006F7D7C">
            <w:pPr>
              <w:spacing w:after="0" w:line="240" w:lineRule="auto"/>
              <w:jc w:val="center"/>
              <w:rPr>
                <w:rFonts w:ascii="Times New Roman" w:hAnsi="Times New Roman"/>
                <w:sz w:val="20"/>
                <w:szCs w:val="20"/>
              </w:rPr>
            </w:pPr>
            <w:r w:rsidRPr="00255602">
              <w:rPr>
                <w:rFonts w:ascii="Times New Roman" w:hAnsi="Times New Roman"/>
                <w:sz w:val="20"/>
                <w:szCs w:val="20"/>
              </w:rPr>
              <w:t>Х</w:t>
            </w:r>
          </w:p>
        </w:tc>
      </w:tr>
      <w:tr w:rsidR="009E1980" w:rsidRPr="00255602" w14:paraId="72EF4F61" w14:textId="77777777" w:rsidTr="00196396">
        <w:trPr>
          <w:trHeight w:val="507"/>
        </w:trPr>
        <w:tc>
          <w:tcPr>
            <w:tcW w:w="5544" w:type="dxa"/>
            <w:tcBorders>
              <w:top w:val="nil"/>
              <w:left w:val="single" w:sz="4" w:space="0" w:color="auto"/>
              <w:bottom w:val="single" w:sz="4" w:space="0" w:color="auto"/>
              <w:right w:val="single" w:sz="4" w:space="0" w:color="auto"/>
            </w:tcBorders>
            <w:shd w:val="clear" w:color="auto" w:fill="auto"/>
            <w:vAlign w:val="bottom"/>
            <w:hideMark/>
          </w:tcPr>
          <w:p w14:paraId="2B458AB2" w14:textId="77777777" w:rsidR="009E1980" w:rsidRPr="00255602" w:rsidRDefault="009E1980" w:rsidP="005D2A74">
            <w:pPr>
              <w:spacing w:after="0" w:line="240" w:lineRule="auto"/>
              <w:jc w:val="both"/>
              <w:rPr>
                <w:rFonts w:ascii="Times New Roman" w:hAnsi="Times New Roman"/>
                <w:sz w:val="20"/>
                <w:szCs w:val="20"/>
              </w:rPr>
            </w:pPr>
            <w:r w:rsidRPr="00255602">
              <w:rPr>
                <w:rFonts w:ascii="Times New Roman" w:hAnsi="Times New Roman"/>
                <w:sz w:val="20"/>
                <w:szCs w:val="20"/>
              </w:rPr>
              <w:t xml:space="preserve">Возврат остатков субсидий, субвенций и иных межбюджетных трансфертов, имеющих целевое назначение, прошлых лет </w:t>
            </w:r>
            <w:r w:rsidR="005D2A74">
              <w:rPr>
                <w:rFonts w:ascii="Times New Roman" w:hAnsi="Times New Roman"/>
                <w:sz w:val="20"/>
                <w:szCs w:val="20"/>
              </w:rPr>
              <w:t>в федеральный бюджет</w:t>
            </w:r>
          </w:p>
        </w:tc>
        <w:tc>
          <w:tcPr>
            <w:tcW w:w="1560" w:type="dxa"/>
            <w:tcBorders>
              <w:top w:val="nil"/>
              <w:left w:val="nil"/>
              <w:bottom w:val="single" w:sz="4" w:space="0" w:color="auto"/>
              <w:right w:val="single" w:sz="4" w:space="0" w:color="auto"/>
            </w:tcBorders>
            <w:shd w:val="clear" w:color="auto" w:fill="auto"/>
            <w:vAlign w:val="center"/>
            <w:hideMark/>
          </w:tcPr>
          <w:p w14:paraId="25E68643" w14:textId="77777777" w:rsidR="009E1980" w:rsidRPr="00255602" w:rsidRDefault="009E1980" w:rsidP="006F7D7C">
            <w:pPr>
              <w:spacing w:after="0" w:line="240" w:lineRule="auto"/>
              <w:jc w:val="center"/>
              <w:rPr>
                <w:rFonts w:ascii="Times New Roman" w:hAnsi="Times New Roman"/>
                <w:sz w:val="20"/>
                <w:szCs w:val="20"/>
              </w:rPr>
            </w:pPr>
            <w:r w:rsidRPr="00255602">
              <w:rPr>
                <w:rFonts w:ascii="Times New Roman" w:hAnsi="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17B989A4" w14:textId="77777777" w:rsidR="009E1980" w:rsidRPr="00255602" w:rsidRDefault="009E1980" w:rsidP="006F7D7C">
            <w:pPr>
              <w:spacing w:after="0" w:line="240" w:lineRule="auto"/>
              <w:jc w:val="center"/>
              <w:rPr>
                <w:rFonts w:ascii="Times New Roman" w:hAnsi="Times New Roman"/>
                <w:sz w:val="20"/>
                <w:szCs w:val="20"/>
              </w:rPr>
            </w:pPr>
            <w:r w:rsidRPr="00255602">
              <w:rPr>
                <w:rFonts w:ascii="Times New Roman" w:hAnsi="Times New Roman"/>
                <w:sz w:val="20"/>
                <w:szCs w:val="20"/>
              </w:rPr>
              <w:t>-</w:t>
            </w:r>
            <w:r>
              <w:rPr>
                <w:rFonts w:ascii="Times New Roman" w:hAnsi="Times New Roman"/>
                <w:sz w:val="20"/>
                <w:szCs w:val="20"/>
              </w:rPr>
              <w:t>14156,6</w:t>
            </w:r>
          </w:p>
        </w:tc>
        <w:tc>
          <w:tcPr>
            <w:tcW w:w="1134" w:type="dxa"/>
            <w:tcBorders>
              <w:top w:val="nil"/>
              <w:left w:val="nil"/>
              <w:bottom w:val="single" w:sz="4" w:space="0" w:color="auto"/>
              <w:right w:val="single" w:sz="4" w:space="0" w:color="auto"/>
            </w:tcBorders>
            <w:shd w:val="clear" w:color="auto" w:fill="auto"/>
            <w:vAlign w:val="center"/>
            <w:hideMark/>
          </w:tcPr>
          <w:p w14:paraId="43E20F20" w14:textId="77777777" w:rsidR="009E1980" w:rsidRPr="00255602" w:rsidRDefault="009E1980" w:rsidP="006F7D7C">
            <w:pPr>
              <w:spacing w:after="0" w:line="240" w:lineRule="auto"/>
              <w:jc w:val="center"/>
              <w:rPr>
                <w:rFonts w:ascii="Times New Roman" w:hAnsi="Times New Roman"/>
                <w:sz w:val="20"/>
                <w:szCs w:val="20"/>
              </w:rPr>
            </w:pPr>
            <w:r w:rsidRPr="00255602">
              <w:rPr>
                <w:rFonts w:ascii="Times New Roman" w:hAnsi="Times New Roman"/>
                <w:sz w:val="20"/>
                <w:szCs w:val="20"/>
              </w:rPr>
              <w:t>-</w:t>
            </w:r>
            <w:r>
              <w:rPr>
                <w:rFonts w:ascii="Times New Roman" w:hAnsi="Times New Roman"/>
                <w:sz w:val="20"/>
                <w:szCs w:val="20"/>
              </w:rPr>
              <w:t>14156,6</w:t>
            </w:r>
          </w:p>
        </w:tc>
        <w:tc>
          <w:tcPr>
            <w:tcW w:w="709" w:type="dxa"/>
            <w:tcBorders>
              <w:top w:val="nil"/>
              <w:left w:val="nil"/>
              <w:bottom w:val="single" w:sz="4" w:space="0" w:color="auto"/>
              <w:right w:val="single" w:sz="4" w:space="0" w:color="auto"/>
            </w:tcBorders>
            <w:shd w:val="clear" w:color="auto" w:fill="auto"/>
            <w:vAlign w:val="center"/>
            <w:hideMark/>
          </w:tcPr>
          <w:p w14:paraId="526B2174" w14:textId="77777777" w:rsidR="009E1980" w:rsidRPr="00255602" w:rsidRDefault="009E1980" w:rsidP="006F7D7C">
            <w:pPr>
              <w:spacing w:after="0" w:line="240" w:lineRule="auto"/>
              <w:jc w:val="center"/>
              <w:rPr>
                <w:rFonts w:ascii="Times New Roman" w:hAnsi="Times New Roman"/>
                <w:sz w:val="20"/>
                <w:szCs w:val="20"/>
              </w:rPr>
            </w:pPr>
            <w:r w:rsidRPr="00255602">
              <w:rPr>
                <w:rFonts w:ascii="Times New Roman" w:hAnsi="Times New Roman"/>
                <w:sz w:val="20"/>
                <w:szCs w:val="20"/>
              </w:rPr>
              <w:t>Х</w:t>
            </w:r>
          </w:p>
        </w:tc>
      </w:tr>
    </w:tbl>
    <w:p w14:paraId="61C5402F" w14:textId="77777777" w:rsidR="00FC1A8D" w:rsidRDefault="00FC1A8D" w:rsidP="006F7D7C">
      <w:pPr>
        <w:spacing w:after="0" w:line="240" w:lineRule="auto"/>
        <w:ind w:right="-1" w:firstLine="709"/>
        <w:jc w:val="both"/>
        <w:rPr>
          <w:rFonts w:ascii="Times New Roman" w:hAnsi="Times New Roman"/>
          <w:sz w:val="24"/>
          <w:szCs w:val="24"/>
        </w:rPr>
      </w:pPr>
    </w:p>
    <w:p w14:paraId="673C4654" w14:textId="77777777" w:rsidR="002B7CD2" w:rsidRPr="00D965A3" w:rsidRDefault="002B7CD2" w:rsidP="006F7D7C">
      <w:pPr>
        <w:spacing w:after="0" w:line="240" w:lineRule="auto"/>
        <w:ind w:right="-1"/>
        <w:jc w:val="center"/>
        <w:rPr>
          <w:rFonts w:ascii="Times New Roman" w:hAnsi="Times New Roman"/>
          <w:b/>
          <w:sz w:val="24"/>
          <w:szCs w:val="24"/>
        </w:rPr>
      </w:pPr>
      <w:r w:rsidRPr="00D965A3">
        <w:rPr>
          <w:rFonts w:ascii="Times New Roman" w:hAnsi="Times New Roman"/>
          <w:b/>
          <w:sz w:val="24"/>
          <w:szCs w:val="24"/>
        </w:rPr>
        <w:t>Исполнение расходов</w:t>
      </w:r>
    </w:p>
    <w:p w14:paraId="0E62FD01" w14:textId="77777777" w:rsidR="000F79BA" w:rsidRPr="00F1610A" w:rsidRDefault="00D658AC" w:rsidP="006F7D7C">
      <w:pPr>
        <w:spacing w:after="0" w:line="240" w:lineRule="auto"/>
        <w:ind w:right="-1" w:firstLine="720"/>
        <w:jc w:val="both"/>
        <w:rPr>
          <w:rFonts w:ascii="Times New Roman" w:hAnsi="Times New Roman"/>
          <w:sz w:val="24"/>
          <w:szCs w:val="24"/>
        </w:rPr>
      </w:pPr>
      <w:r w:rsidRPr="00D965A3">
        <w:rPr>
          <w:rFonts w:ascii="Times New Roman" w:hAnsi="Times New Roman"/>
          <w:sz w:val="24"/>
          <w:szCs w:val="24"/>
        </w:rPr>
        <w:t>Законом об областном бюджете на 2018 год Комитету</w:t>
      </w:r>
      <w:r w:rsidRPr="00255602">
        <w:rPr>
          <w:rFonts w:ascii="Times New Roman" w:hAnsi="Times New Roman"/>
          <w:sz w:val="24"/>
          <w:szCs w:val="24"/>
        </w:rPr>
        <w:t xml:space="preserve"> предусмотрены бюджетные ассигнования в размере </w:t>
      </w:r>
      <w:r>
        <w:rPr>
          <w:rFonts w:ascii="Times New Roman" w:hAnsi="Times New Roman"/>
          <w:sz w:val="24"/>
          <w:szCs w:val="24"/>
        </w:rPr>
        <w:t>3371571</w:t>
      </w:r>
      <w:r w:rsidRPr="00255602">
        <w:rPr>
          <w:rFonts w:ascii="Times New Roman" w:hAnsi="Times New Roman"/>
          <w:sz w:val="24"/>
          <w:szCs w:val="24"/>
        </w:rPr>
        <w:t xml:space="preserve"> тыс. руб</w:t>
      </w:r>
      <w:r w:rsidR="00B33E4E">
        <w:rPr>
          <w:rFonts w:ascii="Times New Roman" w:hAnsi="Times New Roman"/>
          <w:sz w:val="24"/>
          <w:szCs w:val="24"/>
        </w:rPr>
        <w:t>лей</w:t>
      </w:r>
      <w:r w:rsidRPr="00255602">
        <w:rPr>
          <w:rFonts w:ascii="Times New Roman" w:hAnsi="Times New Roman"/>
          <w:sz w:val="24"/>
          <w:szCs w:val="24"/>
        </w:rPr>
        <w:t>.</w:t>
      </w:r>
      <w:r w:rsidR="00BF5B65">
        <w:rPr>
          <w:rFonts w:ascii="Times New Roman" w:hAnsi="Times New Roman"/>
          <w:sz w:val="24"/>
          <w:szCs w:val="24"/>
        </w:rPr>
        <w:t xml:space="preserve"> </w:t>
      </w:r>
      <w:r w:rsidR="008F43FB" w:rsidRPr="00F1610A">
        <w:rPr>
          <w:rFonts w:ascii="Times New Roman" w:hAnsi="Times New Roman"/>
          <w:sz w:val="24"/>
          <w:szCs w:val="24"/>
        </w:rPr>
        <w:t>Утвержденные бюджетные назначения</w:t>
      </w:r>
      <w:r w:rsidR="000F79BA" w:rsidRPr="00F1610A">
        <w:rPr>
          <w:rFonts w:ascii="Times New Roman" w:hAnsi="Times New Roman"/>
          <w:sz w:val="24"/>
          <w:szCs w:val="24"/>
        </w:rPr>
        <w:t xml:space="preserve"> </w:t>
      </w:r>
      <w:r w:rsidR="00C369F9">
        <w:rPr>
          <w:rFonts w:ascii="Times New Roman" w:hAnsi="Times New Roman"/>
          <w:sz w:val="24"/>
          <w:szCs w:val="24"/>
        </w:rPr>
        <w:t xml:space="preserve">на </w:t>
      </w:r>
      <w:r w:rsidR="00BF5B65">
        <w:rPr>
          <w:rFonts w:ascii="Times New Roman" w:hAnsi="Times New Roman"/>
          <w:sz w:val="24"/>
          <w:szCs w:val="24"/>
        </w:rPr>
        <w:t>2018 год</w:t>
      </w:r>
      <w:r w:rsidR="00C369F9">
        <w:rPr>
          <w:rFonts w:ascii="Times New Roman" w:hAnsi="Times New Roman"/>
          <w:sz w:val="24"/>
          <w:szCs w:val="24"/>
        </w:rPr>
        <w:t xml:space="preserve"> составили 4680023,9 тыс. руб., или на </w:t>
      </w:r>
      <w:r w:rsidR="008F43FB" w:rsidRPr="00F1610A">
        <w:rPr>
          <w:rFonts w:ascii="Times New Roman" w:hAnsi="Times New Roman"/>
          <w:sz w:val="24"/>
          <w:szCs w:val="24"/>
        </w:rPr>
        <w:t xml:space="preserve">1308452,9 </w:t>
      </w:r>
      <w:r w:rsidR="000F79BA" w:rsidRPr="00F1610A">
        <w:rPr>
          <w:rFonts w:ascii="Times New Roman" w:hAnsi="Times New Roman"/>
          <w:sz w:val="24"/>
          <w:szCs w:val="24"/>
        </w:rPr>
        <w:t>тыс. руб. превысили ассигнования, предусмотренные Законом об областном бюджете на 2018 год.</w:t>
      </w:r>
    </w:p>
    <w:p w14:paraId="0690C5D7" w14:textId="77777777" w:rsidR="00F36797" w:rsidRPr="0009356A" w:rsidRDefault="00B9070C" w:rsidP="006F7D7C">
      <w:pPr>
        <w:spacing w:after="0" w:line="240" w:lineRule="auto"/>
        <w:ind w:right="-1" w:firstLine="709"/>
        <w:jc w:val="both"/>
        <w:rPr>
          <w:rFonts w:ascii="Times New Roman" w:hAnsi="Times New Roman"/>
          <w:sz w:val="24"/>
          <w:szCs w:val="24"/>
        </w:rPr>
      </w:pPr>
      <w:r w:rsidRPr="00BF5B65">
        <w:rPr>
          <w:rFonts w:ascii="Times New Roman" w:hAnsi="Times New Roman"/>
          <w:sz w:val="24"/>
          <w:szCs w:val="24"/>
          <w:u w:val="single"/>
        </w:rPr>
        <w:t>Основн</w:t>
      </w:r>
      <w:r w:rsidR="00AF42B1" w:rsidRPr="00BF5B65">
        <w:rPr>
          <w:rFonts w:ascii="Times New Roman" w:hAnsi="Times New Roman"/>
          <w:sz w:val="24"/>
          <w:szCs w:val="24"/>
          <w:u w:val="single"/>
        </w:rPr>
        <w:t>ое увеличение</w:t>
      </w:r>
      <w:r w:rsidRPr="00BF5B65">
        <w:rPr>
          <w:rFonts w:ascii="Times New Roman" w:hAnsi="Times New Roman"/>
          <w:sz w:val="24"/>
          <w:szCs w:val="24"/>
        </w:rPr>
        <w:t xml:space="preserve"> осуществлен</w:t>
      </w:r>
      <w:r w:rsidR="00AF42B1" w:rsidRPr="00BF5B65">
        <w:rPr>
          <w:rFonts w:ascii="Times New Roman" w:hAnsi="Times New Roman"/>
          <w:sz w:val="24"/>
          <w:szCs w:val="24"/>
        </w:rPr>
        <w:t>о</w:t>
      </w:r>
      <w:r w:rsidRPr="00BF5B65">
        <w:rPr>
          <w:rFonts w:ascii="Times New Roman" w:hAnsi="Times New Roman"/>
          <w:sz w:val="24"/>
          <w:szCs w:val="24"/>
        </w:rPr>
        <w:t xml:space="preserve"> в соответствии со статьей 46 Закона об областном бюджете на 2018 год и согласно абзацу 5 пункта 3 статьи 217 Бюджетного Кодекса Российской Федерации</w:t>
      </w:r>
      <w:r w:rsidR="004A65CE" w:rsidRPr="00BF5B65">
        <w:rPr>
          <w:rFonts w:ascii="Times New Roman" w:hAnsi="Times New Roman"/>
          <w:sz w:val="24"/>
          <w:szCs w:val="24"/>
        </w:rPr>
        <w:t xml:space="preserve"> в связи с</w:t>
      </w:r>
      <w:r w:rsidR="00F36797" w:rsidRPr="00BF5B65">
        <w:rPr>
          <w:rFonts w:ascii="Times New Roman" w:hAnsi="Times New Roman"/>
          <w:sz w:val="24"/>
          <w:szCs w:val="24"/>
        </w:rPr>
        <w:t xml:space="preserve"> поступлением в декабре 2018 года средств федерального бюджета по 5 соглашениям, заключенным Минсельхозом РФ с Администрацией Волгоградской области, для предоставления государственной поддержки сельхозтоваропроизводителям Волгоградской области</w:t>
      </w:r>
      <w:r w:rsidR="00AF42B1" w:rsidRPr="00BF5B65">
        <w:rPr>
          <w:rFonts w:ascii="Times New Roman" w:hAnsi="Times New Roman"/>
          <w:sz w:val="24"/>
          <w:szCs w:val="24"/>
        </w:rPr>
        <w:t xml:space="preserve"> (1021098,5 тыс. руб.) и выплаты субсидии на улучшение жилищных условий граждан, проживающих в сельской местности, в том числе молодых семей и молодых специалистов (33445,6 тыс. руб.)</w:t>
      </w:r>
      <w:r w:rsidR="00F36797" w:rsidRPr="00BF5B65">
        <w:rPr>
          <w:rFonts w:ascii="Times New Roman" w:hAnsi="Times New Roman"/>
          <w:sz w:val="24"/>
          <w:szCs w:val="24"/>
        </w:rPr>
        <w:t>.</w:t>
      </w:r>
      <w:r w:rsidR="00BF5B65" w:rsidRPr="00BF5B65">
        <w:rPr>
          <w:rFonts w:ascii="Times New Roman" w:hAnsi="Times New Roman"/>
          <w:sz w:val="24"/>
          <w:szCs w:val="24"/>
        </w:rPr>
        <w:t xml:space="preserve"> </w:t>
      </w:r>
      <w:r w:rsidR="0037129E">
        <w:rPr>
          <w:rFonts w:ascii="Times New Roman" w:hAnsi="Times New Roman"/>
          <w:sz w:val="24"/>
          <w:szCs w:val="24"/>
        </w:rPr>
        <w:t>Увеличение средств федеральн</w:t>
      </w:r>
      <w:r w:rsidR="000B07D8">
        <w:rPr>
          <w:rFonts w:ascii="Times New Roman" w:hAnsi="Times New Roman"/>
          <w:sz w:val="24"/>
          <w:szCs w:val="24"/>
        </w:rPr>
        <w:t>ого</w:t>
      </w:r>
      <w:r w:rsidR="0037129E">
        <w:rPr>
          <w:rFonts w:ascii="Times New Roman" w:hAnsi="Times New Roman"/>
          <w:sz w:val="24"/>
          <w:szCs w:val="24"/>
        </w:rPr>
        <w:t xml:space="preserve"> бюджет</w:t>
      </w:r>
      <w:r w:rsidR="000B07D8">
        <w:rPr>
          <w:rFonts w:ascii="Times New Roman" w:hAnsi="Times New Roman"/>
          <w:sz w:val="24"/>
          <w:szCs w:val="24"/>
        </w:rPr>
        <w:t>а</w:t>
      </w:r>
      <w:r w:rsidR="0037129E">
        <w:rPr>
          <w:rFonts w:ascii="Times New Roman" w:hAnsi="Times New Roman"/>
          <w:sz w:val="24"/>
          <w:szCs w:val="24"/>
        </w:rPr>
        <w:t xml:space="preserve"> повлекло </w:t>
      </w:r>
      <w:r w:rsidR="00BF5B65" w:rsidRPr="00BF5B65">
        <w:rPr>
          <w:rFonts w:ascii="Times New Roman" w:hAnsi="Times New Roman"/>
          <w:sz w:val="24"/>
          <w:szCs w:val="24"/>
        </w:rPr>
        <w:t>увеличен</w:t>
      </w:r>
      <w:r w:rsidR="0037129E">
        <w:rPr>
          <w:rFonts w:ascii="Times New Roman" w:hAnsi="Times New Roman"/>
          <w:sz w:val="24"/>
          <w:szCs w:val="24"/>
        </w:rPr>
        <w:t>ие</w:t>
      </w:r>
      <w:r w:rsidR="00BF5B65" w:rsidRPr="00BF5B65">
        <w:rPr>
          <w:rFonts w:ascii="Times New Roman" w:hAnsi="Times New Roman"/>
          <w:sz w:val="24"/>
          <w:szCs w:val="24"/>
        </w:rPr>
        <w:t xml:space="preserve"> средств областного бюджета на 131425,3 тыс. рублей.</w:t>
      </w:r>
    </w:p>
    <w:p w14:paraId="7B027E9A" w14:textId="77777777" w:rsidR="008759F6" w:rsidRPr="00255602" w:rsidRDefault="008759F6" w:rsidP="006F7D7C">
      <w:pPr>
        <w:spacing w:after="0" w:line="240" w:lineRule="auto"/>
        <w:ind w:right="-1" w:firstLine="720"/>
        <w:jc w:val="both"/>
        <w:rPr>
          <w:rFonts w:ascii="Times New Roman" w:hAnsi="Times New Roman"/>
          <w:sz w:val="24"/>
          <w:szCs w:val="24"/>
        </w:rPr>
      </w:pPr>
      <w:r w:rsidRPr="00255602">
        <w:rPr>
          <w:rFonts w:ascii="Times New Roman" w:hAnsi="Times New Roman"/>
          <w:sz w:val="24"/>
          <w:szCs w:val="24"/>
        </w:rPr>
        <w:t>Сравнительный анализ плановых и фактических показателей исполнения расходов в разрезе подразделов функциональной классификации за 201</w:t>
      </w:r>
      <w:r>
        <w:rPr>
          <w:rFonts w:ascii="Times New Roman" w:hAnsi="Times New Roman"/>
          <w:sz w:val="24"/>
          <w:szCs w:val="24"/>
        </w:rPr>
        <w:t>8</w:t>
      </w:r>
      <w:r w:rsidRPr="00255602">
        <w:rPr>
          <w:rFonts w:ascii="Times New Roman" w:hAnsi="Times New Roman"/>
          <w:sz w:val="24"/>
          <w:szCs w:val="24"/>
        </w:rPr>
        <w:t xml:space="preserve"> год приведен в таблице</w:t>
      </w:r>
      <w:r w:rsidR="00C94642">
        <w:rPr>
          <w:rFonts w:ascii="Times New Roman" w:hAnsi="Times New Roman"/>
          <w:sz w:val="24"/>
          <w:szCs w:val="24"/>
        </w:rPr>
        <w:t xml:space="preserve"> 2</w:t>
      </w:r>
      <w:r>
        <w:rPr>
          <w:rFonts w:ascii="Times New Roman" w:hAnsi="Times New Roman"/>
          <w:sz w:val="24"/>
          <w:szCs w:val="24"/>
        </w:rPr>
        <w:t>:</w:t>
      </w:r>
    </w:p>
    <w:p w14:paraId="29BFCE50" w14:textId="77777777" w:rsidR="008759F6" w:rsidRDefault="008759F6" w:rsidP="006F7D7C">
      <w:pPr>
        <w:spacing w:after="0" w:line="240" w:lineRule="auto"/>
        <w:ind w:right="-1" w:firstLine="720"/>
        <w:jc w:val="right"/>
        <w:rPr>
          <w:rFonts w:ascii="Times New Roman" w:hAnsi="Times New Roman"/>
          <w:sz w:val="24"/>
          <w:szCs w:val="24"/>
        </w:rPr>
      </w:pPr>
      <w:r w:rsidRPr="00255602">
        <w:rPr>
          <w:rFonts w:ascii="Times New Roman" w:hAnsi="Times New Roman"/>
          <w:sz w:val="24"/>
          <w:szCs w:val="24"/>
        </w:rPr>
        <w:t>Таблица 2 (тыс. руб.)</w:t>
      </w:r>
    </w:p>
    <w:tbl>
      <w:tblPr>
        <w:tblW w:w="10065" w:type="dxa"/>
        <w:tblInd w:w="108" w:type="dxa"/>
        <w:tblLayout w:type="fixed"/>
        <w:tblLook w:val="04A0" w:firstRow="1" w:lastRow="0" w:firstColumn="1" w:lastColumn="0" w:noHBand="0" w:noVBand="1"/>
      </w:tblPr>
      <w:tblGrid>
        <w:gridCol w:w="575"/>
        <w:gridCol w:w="1552"/>
        <w:gridCol w:w="1472"/>
        <w:gridCol w:w="1501"/>
        <w:gridCol w:w="1120"/>
        <w:gridCol w:w="1152"/>
        <w:gridCol w:w="850"/>
        <w:gridCol w:w="992"/>
        <w:gridCol w:w="851"/>
      </w:tblGrid>
      <w:tr w:rsidR="00C94642" w:rsidRPr="00407FE0" w14:paraId="42B2DF30" w14:textId="77777777" w:rsidTr="00BF5B65">
        <w:trPr>
          <w:trHeight w:val="409"/>
        </w:trPr>
        <w:tc>
          <w:tcPr>
            <w:tcW w:w="57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3E5A89FC" w14:textId="77777777" w:rsidR="00C94642" w:rsidRPr="00C94642" w:rsidRDefault="00C94642" w:rsidP="006F7D7C">
            <w:pPr>
              <w:spacing w:after="0" w:line="240" w:lineRule="auto"/>
              <w:ind w:left="-108" w:right="-100"/>
              <w:jc w:val="center"/>
              <w:rPr>
                <w:rFonts w:ascii="Times New Roman" w:eastAsia="Times New Roman" w:hAnsi="Times New Roman"/>
                <w:b/>
                <w:bCs/>
                <w:color w:val="000000"/>
                <w:sz w:val="20"/>
                <w:szCs w:val="20"/>
                <w:lang w:eastAsia="ru-RU"/>
              </w:rPr>
            </w:pPr>
            <w:r w:rsidRPr="00C94642">
              <w:rPr>
                <w:rFonts w:ascii="Times New Roman" w:eastAsia="Times New Roman" w:hAnsi="Times New Roman"/>
                <w:b/>
                <w:bCs/>
                <w:color w:val="000000"/>
                <w:sz w:val="20"/>
                <w:szCs w:val="20"/>
                <w:lang w:eastAsia="ru-RU"/>
              </w:rPr>
              <w:t>Подраздел</w:t>
            </w:r>
          </w:p>
        </w:tc>
        <w:tc>
          <w:tcPr>
            <w:tcW w:w="15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6C67DB" w14:textId="77777777" w:rsidR="00C94642" w:rsidRPr="00C94642" w:rsidRDefault="00C94642" w:rsidP="006F7D7C">
            <w:pPr>
              <w:spacing w:after="0" w:line="240" w:lineRule="auto"/>
              <w:ind w:left="-108" w:right="-100"/>
              <w:jc w:val="center"/>
              <w:rPr>
                <w:rFonts w:ascii="Times New Roman" w:eastAsia="Times New Roman" w:hAnsi="Times New Roman"/>
                <w:b/>
                <w:bCs/>
                <w:color w:val="000000"/>
                <w:sz w:val="20"/>
                <w:szCs w:val="20"/>
                <w:lang w:eastAsia="ru-RU"/>
              </w:rPr>
            </w:pPr>
            <w:r w:rsidRPr="00C94642">
              <w:rPr>
                <w:rFonts w:ascii="Times New Roman" w:eastAsia="Times New Roman" w:hAnsi="Times New Roman"/>
                <w:b/>
                <w:bCs/>
                <w:color w:val="000000"/>
                <w:sz w:val="20"/>
                <w:szCs w:val="20"/>
                <w:lang w:eastAsia="ru-RU"/>
              </w:rPr>
              <w:t>Наименование подраздела</w:t>
            </w:r>
          </w:p>
        </w:tc>
        <w:tc>
          <w:tcPr>
            <w:tcW w:w="14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D91833" w14:textId="77777777" w:rsidR="00C94642" w:rsidRPr="00C94642" w:rsidRDefault="00C94642" w:rsidP="006F7D7C">
            <w:pPr>
              <w:spacing w:after="0" w:line="240" w:lineRule="auto"/>
              <w:ind w:left="-108" w:right="-100"/>
              <w:jc w:val="center"/>
              <w:rPr>
                <w:rFonts w:ascii="Times New Roman" w:eastAsia="Times New Roman" w:hAnsi="Times New Roman"/>
                <w:b/>
                <w:bCs/>
                <w:color w:val="000000"/>
                <w:sz w:val="20"/>
                <w:szCs w:val="20"/>
                <w:lang w:eastAsia="ru-RU"/>
              </w:rPr>
            </w:pPr>
            <w:r w:rsidRPr="00C94642">
              <w:rPr>
                <w:rFonts w:ascii="Times New Roman" w:eastAsia="Times New Roman" w:hAnsi="Times New Roman"/>
                <w:b/>
                <w:bCs/>
                <w:color w:val="000000"/>
                <w:sz w:val="20"/>
                <w:szCs w:val="20"/>
                <w:lang w:eastAsia="ru-RU"/>
              </w:rPr>
              <w:t>Предусмотрено Законом об областном бюджете</w:t>
            </w:r>
          </w:p>
        </w:tc>
        <w:tc>
          <w:tcPr>
            <w:tcW w:w="15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8215A0" w14:textId="77777777" w:rsidR="00C94642" w:rsidRPr="00C94642" w:rsidRDefault="00C94642" w:rsidP="006F7D7C">
            <w:pPr>
              <w:spacing w:after="0" w:line="240" w:lineRule="auto"/>
              <w:ind w:left="-108" w:right="-100"/>
              <w:jc w:val="center"/>
              <w:rPr>
                <w:rFonts w:ascii="Times New Roman" w:eastAsia="Times New Roman" w:hAnsi="Times New Roman"/>
                <w:b/>
                <w:bCs/>
                <w:color w:val="000000"/>
                <w:sz w:val="20"/>
                <w:szCs w:val="20"/>
                <w:lang w:eastAsia="ru-RU"/>
              </w:rPr>
            </w:pPr>
            <w:r w:rsidRPr="00C94642">
              <w:rPr>
                <w:rFonts w:ascii="Times New Roman" w:eastAsia="Times New Roman" w:hAnsi="Times New Roman"/>
                <w:b/>
                <w:bCs/>
                <w:color w:val="000000"/>
                <w:sz w:val="20"/>
                <w:szCs w:val="20"/>
                <w:lang w:eastAsia="ru-RU"/>
              </w:rPr>
              <w:t>Утвержденные бюджетные назначения</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B845E56" w14:textId="77777777" w:rsidR="00C94642" w:rsidRPr="00C94642" w:rsidRDefault="00C94642" w:rsidP="006F7D7C">
            <w:pPr>
              <w:spacing w:after="0" w:line="240" w:lineRule="auto"/>
              <w:ind w:left="-108" w:right="-100"/>
              <w:jc w:val="center"/>
              <w:rPr>
                <w:rFonts w:ascii="Times New Roman" w:eastAsia="Times New Roman" w:hAnsi="Times New Roman"/>
                <w:b/>
                <w:bCs/>
                <w:color w:val="000000"/>
                <w:sz w:val="20"/>
                <w:szCs w:val="20"/>
                <w:lang w:eastAsia="ru-RU"/>
              </w:rPr>
            </w:pPr>
            <w:r w:rsidRPr="00C94642">
              <w:rPr>
                <w:rFonts w:ascii="Times New Roman" w:eastAsia="Times New Roman" w:hAnsi="Times New Roman"/>
                <w:b/>
                <w:bCs/>
                <w:color w:val="000000"/>
                <w:sz w:val="20"/>
                <w:szCs w:val="20"/>
                <w:lang w:eastAsia="ru-RU"/>
              </w:rPr>
              <w:t>Исполнено</w:t>
            </w:r>
          </w:p>
        </w:tc>
        <w:tc>
          <w:tcPr>
            <w:tcW w:w="2002" w:type="dxa"/>
            <w:gridSpan w:val="2"/>
            <w:tcBorders>
              <w:top w:val="single" w:sz="4" w:space="0" w:color="auto"/>
              <w:left w:val="nil"/>
              <w:bottom w:val="single" w:sz="4" w:space="0" w:color="auto"/>
              <w:right w:val="single" w:sz="4" w:space="0" w:color="auto"/>
            </w:tcBorders>
            <w:shd w:val="clear" w:color="auto" w:fill="auto"/>
            <w:hideMark/>
          </w:tcPr>
          <w:p w14:paraId="1023E076" w14:textId="77777777" w:rsidR="00C94642" w:rsidRPr="00C94642" w:rsidRDefault="00C94642" w:rsidP="006F7D7C">
            <w:pPr>
              <w:spacing w:after="0" w:line="240" w:lineRule="auto"/>
              <w:ind w:left="-108" w:right="-100"/>
              <w:jc w:val="center"/>
              <w:rPr>
                <w:rFonts w:ascii="Times New Roman" w:eastAsia="Times New Roman" w:hAnsi="Times New Roman"/>
                <w:b/>
                <w:bCs/>
                <w:color w:val="000000"/>
                <w:sz w:val="20"/>
                <w:szCs w:val="20"/>
                <w:lang w:eastAsia="ru-RU"/>
              </w:rPr>
            </w:pPr>
            <w:r w:rsidRPr="00C94642">
              <w:rPr>
                <w:rFonts w:ascii="Times New Roman" w:eastAsia="Times New Roman" w:hAnsi="Times New Roman"/>
                <w:b/>
                <w:bCs/>
                <w:color w:val="000000"/>
                <w:sz w:val="20"/>
                <w:szCs w:val="20"/>
                <w:lang w:eastAsia="ru-RU"/>
              </w:rPr>
              <w:t xml:space="preserve">К Закону об областном бюджете </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4B66D2D4" w14:textId="77777777" w:rsidR="00C94642" w:rsidRPr="00C94642" w:rsidRDefault="00C94642" w:rsidP="006F7D7C">
            <w:pPr>
              <w:spacing w:after="0" w:line="240" w:lineRule="auto"/>
              <w:ind w:left="-108" w:right="-100"/>
              <w:jc w:val="center"/>
              <w:rPr>
                <w:rFonts w:ascii="Times New Roman" w:eastAsia="Times New Roman" w:hAnsi="Times New Roman"/>
                <w:b/>
                <w:bCs/>
                <w:color w:val="000000"/>
                <w:sz w:val="20"/>
                <w:szCs w:val="20"/>
                <w:lang w:eastAsia="ru-RU"/>
              </w:rPr>
            </w:pPr>
            <w:r w:rsidRPr="00C94642">
              <w:rPr>
                <w:rFonts w:ascii="Times New Roman" w:eastAsia="Times New Roman" w:hAnsi="Times New Roman"/>
                <w:b/>
                <w:bCs/>
                <w:color w:val="000000"/>
                <w:sz w:val="20"/>
                <w:szCs w:val="20"/>
                <w:lang w:eastAsia="ru-RU"/>
              </w:rPr>
              <w:t>К бюджетным назначениям</w:t>
            </w:r>
          </w:p>
        </w:tc>
      </w:tr>
      <w:tr w:rsidR="00C94642" w:rsidRPr="00407FE0" w14:paraId="22976234" w14:textId="77777777" w:rsidTr="00196396">
        <w:trPr>
          <w:trHeight w:val="235"/>
        </w:trPr>
        <w:tc>
          <w:tcPr>
            <w:tcW w:w="575" w:type="dxa"/>
            <w:vMerge/>
            <w:tcBorders>
              <w:top w:val="single" w:sz="4" w:space="0" w:color="auto"/>
              <w:left w:val="single" w:sz="4" w:space="0" w:color="auto"/>
              <w:bottom w:val="single" w:sz="4" w:space="0" w:color="auto"/>
              <w:right w:val="single" w:sz="4" w:space="0" w:color="auto"/>
            </w:tcBorders>
            <w:vAlign w:val="center"/>
            <w:hideMark/>
          </w:tcPr>
          <w:p w14:paraId="63291BE9" w14:textId="77777777" w:rsidR="00C94642" w:rsidRPr="00C94642" w:rsidRDefault="00C94642" w:rsidP="006F7D7C">
            <w:pPr>
              <w:spacing w:after="0" w:line="240" w:lineRule="auto"/>
              <w:ind w:left="-108" w:right="-100"/>
              <w:rPr>
                <w:rFonts w:ascii="Times New Roman" w:eastAsia="Times New Roman" w:hAnsi="Times New Roman"/>
                <w:b/>
                <w:bCs/>
                <w:color w:val="000000"/>
                <w:sz w:val="20"/>
                <w:szCs w:val="20"/>
                <w:lang w:eastAsia="ru-RU"/>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14:paraId="3B20B3EE" w14:textId="77777777" w:rsidR="00C94642" w:rsidRPr="00C94642" w:rsidRDefault="00C94642" w:rsidP="006F7D7C">
            <w:pPr>
              <w:spacing w:after="0" w:line="240" w:lineRule="auto"/>
              <w:ind w:left="-108" w:right="-100"/>
              <w:rPr>
                <w:rFonts w:ascii="Times New Roman" w:eastAsia="Times New Roman" w:hAnsi="Times New Roman"/>
                <w:b/>
                <w:bCs/>
                <w:color w:val="000000"/>
                <w:sz w:val="20"/>
                <w:szCs w:val="20"/>
                <w:lang w:eastAsia="ru-RU"/>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14:paraId="70A375B8" w14:textId="77777777" w:rsidR="00C94642" w:rsidRPr="00C94642" w:rsidRDefault="00C94642" w:rsidP="006F7D7C">
            <w:pPr>
              <w:spacing w:after="0" w:line="240" w:lineRule="auto"/>
              <w:ind w:left="-108" w:right="-100"/>
              <w:rPr>
                <w:rFonts w:ascii="Times New Roman" w:eastAsia="Times New Roman" w:hAnsi="Times New Roman"/>
                <w:b/>
                <w:bCs/>
                <w:color w:val="000000"/>
                <w:sz w:val="20"/>
                <w:szCs w:val="20"/>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49E7FFE4" w14:textId="77777777" w:rsidR="00C94642" w:rsidRPr="00C94642" w:rsidRDefault="00C94642" w:rsidP="006F7D7C">
            <w:pPr>
              <w:spacing w:after="0" w:line="240" w:lineRule="auto"/>
              <w:ind w:left="-108" w:right="-100"/>
              <w:rPr>
                <w:rFonts w:ascii="Times New Roman" w:eastAsia="Times New Roman" w:hAnsi="Times New Roman"/>
                <w:b/>
                <w:bCs/>
                <w:color w:val="000000"/>
                <w:sz w:val="20"/>
                <w:szCs w:val="20"/>
                <w:lang w:eastAsia="ru-RU"/>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6450A4F8" w14:textId="77777777" w:rsidR="00C94642" w:rsidRPr="00C94642" w:rsidRDefault="00C94642" w:rsidP="006F7D7C">
            <w:pPr>
              <w:spacing w:after="0" w:line="240" w:lineRule="auto"/>
              <w:ind w:left="-108" w:right="-100"/>
              <w:rPr>
                <w:rFonts w:ascii="Times New Roman" w:eastAsia="Times New Roman" w:hAnsi="Times New Roman"/>
                <w:b/>
                <w:bCs/>
                <w:color w:val="000000"/>
                <w:sz w:val="20"/>
                <w:szCs w:val="20"/>
                <w:lang w:eastAsia="ru-RU"/>
              </w:rPr>
            </w:pPr>
          </w:p>
        </w:tc>
        <w:tc>
          <w:tcPr>
            <w:tcW w:w="1152" w:type="dxa"/>
            <w:tcBorders>
              <w:top w:val="nil"/>
              <w:left w:val="single" w:sz="4" w:space="0" w:color="auto"/>
              <w:bottom w:val="single" w:sz="4" w:space="0" w:color="auto"/>
              <w:right w:val="single" w:sz="4" w:space="0" w:color="auto"/>
            </w:tcBorders>
            <w:shd w:val="clear" w:color="auto" w:fill="auto"/>
            <w:hideMark/>
          </w:tcPr>
          <w:p w14:paraId="04D5A174" w14:textId="77777777" w:rsidR="00C94642" w:rsidRPr="00196396" w:rsidRDefault="00C94642" w:rsidP="006F7D7C">
            <w:pPr>
              <w:spacing w:after="0" w:line="240" w:lineRule="auto"/>
              <w:ind w:left="-108" w:right="-100"/>
              <w:jc w:val="center"/>
              <w:rPr>
                <w:rFonts w:ascii="Times New Roman" w:eastAsia="Times New Roman" w:hAnsi="Times New Roman"/>
                <w:b/>
                <w:bCs/>
                <w:color w:val="000000"/>
                <w:sz w:val="16"/>
                <w:szCs w:val="16"/>
                <w:lang w:eastAsia="ru-RU"/>
              </w:rPr>
            </w:pPr>
            <w:r w:rsidRPr="00196396">
              <w:rPr>
                <w:rFonts w:ascii="Times New Roman" w:eastAsia="Times New Roman" w:hAnsi="Times New Roman"/>
                <w:b/>
                <w:bCs/>
                <w:color w:val="000000"/>
                <w:sz w:val="16"/>
                <w:szCs w:val="16"/>
                <w:lang w:eastAsia="ru-RU"/>
              </w:rPr>
              <w:t>Откл</w:t>
            </w:r>
            <w:r w:rsidR="00196396" w:rsidRPr="00196396">
              <w:rPr>
                <w:rFonts w:ascii="Times New Roman" w:eastAsia="Times New Roman" w:hAnsi="Times New Roman"/>
                <w:b/>
                <w:bCs/>
                <w:color w:val="000000"/>
                <w:sz w:val="16"/>
                <w:szCs w:val="16"/>
                <w:lang w:eastAsia="ru-RU"/>
              </w:rPr>
              <w:t>онение</w:t>
            </w:r>
          </w:p>
        </w:tc>
        <w:tc>
          <w:tcPr>
            <w:tcW w:w="850" w:type="dxa"/>
            <w:tcBorders>
              <w:top w:val="single" w:sz="4" w:space="0" w:color="auto"/>
              <w:left w:val="nil"/>
              <w:bottom w:val="single" w:sz="4" w:space="0" w:color="auto"/>
              <w:right w:val="single" w:sz="4" w:space="0" w:color="auto"/>
            </w:tcBorders>
            <w:shd w:val="clear" w:color="auto" w:fill="auto"/>
            <w:hideMark/>
          </w:tcPr>
          <w:p w14:paraId="129F8D13" w14:textId="77777777" w:rsidR="00C94642" w:rsidRPr="00C94642" w:rsidRDefault="00C94642" w:rsidP="006F7D7C">
            <w:pPr>
              <w:spacing w:after="0" w:line="240" w:lineRule="auto"/>
              <w:ind w:left="-108" w:right="-100"/>
              <w:jc w:val="center"/>
              <w:rPr>
                <w:rFonts w:ascii="Times New Roman" w:eastAsia="Times New Roman" w:hAnsi="Times New Roman"/>
                <w:b/>
                <w:bCs/>
                <w:color w:val="000000"/>
                <w:sz w:val="20"/>
                <w:szCs w:val="20"/>
                <w:lang w:eastAsia="ru-RU"/>
              </w:rPr>
            </w:pPr>
            <w:r w:rsidRPr="00C94642">
              <w:rPr>
                <w:rFonts w:ascii="Times New Roman" w:eastAsia="Times New Roman" w:hAnsi="Times New Roman"/>
                <w:b/>
                <w:bCs/>
                <w:color w:val="000000"/>
                <w:sz w:val="20"/>
                <w:szCs w:val="20"/>
                <w:lang w:eastAsia="ru-RU"/>
              </w:rPr>
              <w:t>%</w:t>
            </w:r>
          </w:p>
          <w:p w14:paraId="0DF3D2A5" w14:textId="77777777" w:rsidR="00C94642" w:rsidRPr="00C94642" w:rsidRDefault="00C94642" w:rsidP="006F7D7C">
            <w:pPr>
              <w:spacing w:after="0" w:line="240" w:lineRule="auto"/>
              <w:ind w:left="-108" w:right="-100"/>
              <w:jc w:val="center"/>
              <w:rPr>
                <w:rFonts w:ascii="Times New Roman" w:eastAsia="Times New Roman" w:hAnsi="Times New Roman"/>
                <w:b/>
                <w:bCs/>
                <w:color w:val="000000"/>
                <w:sz w:val="20"/>
                <w:szCs w:val="20"/>
                <w:lang w:eastAsia="ru-RU"/>
              </w:rPr>
            </w:pPr>
            <w:r w:rsidRPr="00C94642">
              <w:rPr>
                <w:rFonts w:ascii="Times New Roman" w:eastAsia="Times New Roman" w:hAnsi="Times New Roman"/>
                <w:b/>
                <w:bCs/>
                <w:color w:val="000000"/>
                <w:sz w:val="20"/>
                <w:szCs w:val="20"/>
                <w:lang w:eastAsia="ru-RU"/>
              </w:rPr>
              <w:t>исп-я</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5DE4B505" w14:textId="77777777" w:rsidR="00C94642" w:rsidRPr="00196396" w:rsidRDefault="00196396" w:rsidP="006F7D7C">
            <w:pPr>
              <w:spacing w:after="0" w:line="240" w:lineRule="auto"/>
              <w:ind w:left="-108" w:right="-110"/>
              <w:jc w:val="center"/>
              <w:rPr>
                <w:rFonts w:ascii="Times New Roman" w:eastAsia="Times New Roman" w:hAnsi="Times New Roman"/>
                <w:b/>
                <w:bCs/>
                <w:color w:val="000000"/>
                <w:sz w:val="16"/>
                <w:szCs w:val="16"/>
                <w:lang w:eastAsia="ru-RU"/>
              </w:rPr>
            </w:pPr>
            <w:r w:rsidRPr="00196396">
              <w:rPr>
                <w:rFonts w:ascii="Times New Roman" w:eastAsia="Times New Roman" w:hAnsi="Times New Roman"/>
                <w:b/>
                <w:bCs/>
                <w:color w:val="000000"/>
                <w:sz w:val="16"/>
                <w:szCs w:val="16"/>
                <w:lang w:eastAsia="ru-RU"/>
              </w:rPr>
              <w:t>Отклонение</w:t>
            </w:r>
          </w:p>
        </w:tc>
        <w:tc>
          <w:tcPr>
            <w:tcW w:w="851" w:type="dxa"/>
            <w:tcBorders>
              <w:top w:val="single" w:sz="4" w:space="0" w:color="auto"/>
              <w:left w:val="nil"/>
              <w:bottom w:val="single" w:sz="4" w:space="0" w:color="auto"/>
              <w:right w:val="single" w:sz="4" w:space="0" w:color="auto"/>
            </w:tcBorders>
            <w:shd w:val="clear" w:color="auto" w:fill="auto"/>
            <w:hideMark/>
          </w:tcPr>
          <w:p w14:paraId="2A0159AF" w14:textId="77777777" w:rsidR="00C94642" w:rsidRPr="00C94642" w:rsidRDefault="00C94642" w:rsidP="006F7D7C">
            <w:pPr>
              <w:spacing w:after="0" w:line="240" w:lineRule="auto"/>
              <w:ind w:left="-108" w:right="-100"/>
              <w:jc w:val="center"/>
              <w:rPr>
                <w:rFonts w:ascii="Times New Roman" w:eastAsia="Times New Roman" w:hAnsi="Times New Roman"/>
                <w:b/>
                <w:bCs/>
                <w:color w:val="000000"/>
                <w:sz w:val="20"/>
                <w:szCs w:val="20"/>
                <w:lang w:eastAsia="ru-RU"/>
              </w:rPr>
            </w:pPr>
            <w:r w:rsidRPr="00C94642">
              <w:rPr>
                <w:rFonts w:ascii="Times New Roman" w:eastAsia="Times New Roman" w:hAnsi="Times New Roman"/>
                <w:b/>
                <w:bCs/>
                <w:color w:val="000000"/>
                <w:sz w:val="20"/>
                <w:szCs w:val="20"/>
                <w:lang w:eastAsia="ru-RU"/>
              </w:rPr>
              <w:t>%</w:t>
            </w:r>
          </w:p>
          <w:p w14:paraId="10DA5263" w14:textId="77777777" w:rsidR="00C94642" w:rsidRPr="00C94642" w:rsidRDefault="00C94642" w:rsidP="006F7D7C">
            <w:pPr>
              <w:spacing w:after="0" w:line="240" w:lineRule="auto"/>
              <w:ind w:left="-108" w:right="-100"/>
              <w:jc w:val="center"/>
              <w:rPr>
                <w:rFonts w:ascii="Times New Roman" w:eastAsia="Times New Roman" w:hAnsi="Times New Roman"/>
                <w:b/>
                <w:bCs/>
                <w:color w:val="000000"/>
                <w:sz w:val="20"/>
                <w:szCs w:val="20"/>
                <w:lang w:eastAsia="ru-RU"/>
              </w:rPr>
            </w:pPr>
            <w:r w:rsidRPr="00C94642">
              <w:rPr>
                <w:rFonts w:ascii="Times New Roman" w:eastAsia="Times New Roman" w:hAnsi="Times New Roman"/>
                <w:b/>
                <w:bCs/>
                <w:color w:val="000000"/>
                <w:sz w:val="20"/>
                <w:szCs w:val="20"/>
                <w:lang w:eastAsia="ru-RU"/>
              </w:rPr>
              <w:t>исп-я</w:t>
            </w:r>
          </w:p>
        </w:tc>
      </w:tr>
      <w:tr w:rsidR="00C94642" w:rsidRPr="00407FE0" w14:paraId="574C8482" w14:textId="77777777" w:rsidTr="006F7D7C">
        <w:trPr>
          <w:trHeight w:val="121"/>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F2E3F" w14:textId="77777777" w:rsidR="00C94642" w:rsidRPr="00407FE0" w:rsidRDefault="00C94642" w:rsidP="006F7D7C">
            <w:pPr>
              <w:spacing w:after="0" w:line="240" w:lineRule="auto"/>
              <w:jc w:val="center"/>
              <w:rPr>
                <w:rFonts w:ascii="Times New Roman" w:eastAsia="Times New Roman" w:hAnsi="Times New Roman"/>
                <w:b/>
                <w:bCs/>
                <w:color w:val="000000"/>
                <w:sz w:val="18"/>
                <w:szCs w:val="18"/>
                <w:lang w:eastAsia="ru-RU"/>
              </w:rPr>
            </w:pPr>
            <w:r w:rsidRPr="00407FE0">
              <w:rPr>
                <w:rFonts w:ascii="Times New Roman" w:eastAsia="Times New Roman" w:hAnsi="Times New Roman"/>
                <w:b/>
                <w:bCs/>
                <w:color w:val="000000"/>
                <w:sz w:val="18"/>
                <w:szCs w:val="18"/>
                <w:lang w:eastAsia="ru-RU"/>
              </w:rPr>
              <w:t>Всего по Комитету:</w:t>
            </w:r>
          </w:p>
        </w:tc>
        <w:tc>
          <w:tcPr>
            <w:tcW w:w="1472" w:type="dxa"/>
            <w:tcBorders>
              <w:top w:val="nil"/>
              <w:left w:val="nil"/>
              <w:bottom w:val="single" w:sz="4" w:space="0" w:color="auto"/>
              <w:right w:val="single" w:sz="4" w:space="0" w:color="auto"/>
            </w:tcBorders>
            <w:shd w:val="clear" w:color="auto" w:fill="auto"/>
            <w:vAlign w:val="center"/>
            <w:hideMark/>
          </w:tcPr>
          <w:p w14:paraId="09BDFA10" w14:textId="77777777" w:rsidR="00C94642" w:rsidRPr="00407FE0" w:rsidRDefault="00C94642" w:rsidP="006F7D7C">
            <w:pPr>
              <w:spacing w:after="0" w:line="240" w:lineRule="auto"/>
              <w:ind w:left="-108" w:right="-108"/>
              <w:jc w:val="center"/>
              <w:rPr>
                <w:rFonts w:ascii="Times New Roman" w:eastAsia="Times New Roman" w:hAnsi="Times New Roman"/>
                <w:b/>
                <w:bCs/>
                <w:color w:val="000000"/>
                <w:sz w:val="18"/>
                <w:szCs w:val="18"/>
                <w:lang w:eastAsia="ru-RU"/>
              </w:rPr>
            </w:pPr>
            <w:r w:rsidRPr="00407FE0">
              <w:rPr>
                <w:rFonts w:ascii="Times New Roman" w:eastAsia="Times New Roman" w:hAnsi="Times New Roman"/>
                <w:b/>
                <w:bCs/>
                <w:color w:val="000000"/>
                <w:sz w:val="18"/>
                <w:szCs w:val="18"/>
                <w:lang w:eastAsia="ru-RU"/>
              </w:rPr>
              <w:t>3371571</w:t>
            </w:r>
          </w:p>
        </w:tc>
        <w:tc>
          <w:tcPr>
            <w:tcW w:w="1501" w:type="dxa"/>
            <w:tcBorders>
              <w:top w:val="nil"/>
              <w:left w:val="nil"/>
              <w:bottom w:val="single" w:sz="4" w:space="0" w:color="auto"/>
              <w:right w:val="single" w:sz="4" w:space="0" w:color="auto"/>
            </w:tcBorders>
            <w:shd w:val="clear" w:color="auto" w:fill="auto"/>
            <w:vAlign w:val="center"/>
            <w:hideMark/>
          </w:tcPr>
          <w:p w14:paraId="582EDCC0" w14:textId="77777777" w:rsidR="00C94642" w:rsidRPr="00407FE0" w:rsidRDefault="00C94642" w:rsidP="006F7D7C">
            <w:pPr>
              <w:spacing w:after="0" w:line="240" w:lineRule="auto"/>
              <w:ind w:left="-108" w:right="-108"/>
              <w:jc w:val="center"/>
              <w:rPr>
                <w:rFonts w:ascii="Times New Roman" w:eastAsia="Times New Roman" w:hAnsi="Times New Roman"/>
                <w:b/>
                <w:bCs/>
                <w:color w:val="000000"/>
                <w:sz w:val="18"/>
                <w:szCs w:val="18"/>
                <w:lang w:eastAsia="ru-RU"/>
              </w:rPr>
            </w:pPr>
            <w:r w:rsidRPr="00407FE0">
              <w:rPr>
                <w:rFonts w:ascii="Times New Roman" w:eastAsia="Times New Roman" w:hAnsi="Times New Roman"/>
                <w:b/>
                <w:bCs/>
                <w:color w:val="000000"/>
                <w:sz w:val="18"/>
                <w:szCs w:val="18"/>
                <w:lang w:eastAsia="ru-RU"/>
              </w:rPr>
              <w:t>4680023,9</w:t>
            </w:r>
          </w:p>
        </w:tc>
        <w:tc>
          <w:tcPr>
            <w:tcW w:w="1120" w:type="dxa"/>
            <w:tcBorders>
              <w:top w:val="nil"/>
              <w:left w:val="nil"/>
              <w:bottom w:val="single" w:sz="4" w:space="0" w:color="auto"/>
              <w:right w:val="single" w:sz="4" w:space="0" w:color="auto"/>
            </w:tcBorders>
            <w:shd w:val="clear" w:color="auto" w:fill="auto"/>
            <w:vAlign w:val="center"/>
            <w:hideMark/>
          </w:tcPr>
          <w:p w14:paraId="18D7A0A6" w14:textId="77777777" w:rsidR="00C94642" w:rsidRPr="00407FE0" w:rsidRDefault="00C94642" w:rsidP="006F7D7C">
            <w:pPr>
              <w:spacing w:after="0" w:line="240" w:lineRule="auto"/>
              <w:ind w:left="-108" w:right="-108"/>
              <w:jc w:val="center"/>
              <w:rPr>
                <w:rFonts w:ascii="Times New Roman" w:eastAsia="Times New Roman" w:hAnsi="Times New Roman"/>
                <w:b/>
                <w:bCs/>
                <w:color w:val="000000"/>
                <w:sz w:val="18"/>
                <w:szCs w:val="18"/>
                <w:lang w:eastAsia="ru-RU"/>
              </w:rPr>
            </w:pPr>
            <w:r w:rsidRPr="00407FE0">
              <w:rPr>
                <w:rFonts w:ascii="Times New Roman" w:eastAsia="Times New Roman" w:hAnsi="Times New Roman"/>
                <w:b/>
                <w:bCs/>
                <w:color w:val="000000"/>
                <w:sz w:val="18"/>
                <w:szCs w:val="18"/>
                <w:lang w:eastAsia="ru-RU"/>
              </w:rPr>
              <w:t>4655955,8</w:t>
            </w:r>
          </w:p>
        </w:tc>
        <w:tc>
          <w:tcPr>
            <w:tcW w:w="1152" w:type="dxa"/>
            <w:tcBorders>
              <w:top w:val="nil"/>
              <w:left w:val="nil"/>
              <w:bottom w:val="single" w:sz="4" w:space="0" w:color="auto"/>
              <w:right w:val="single" w:sz="4" w:space="0" w:color="auto"/>
            </w:tcBorders>
            <w:shd w:val="clear" w:color="auto" w:fill="auto"/>
            <w:vAlign w:val="center"/>
            <w:hideMark/>
          </w:tcPr>
          <w:p w14:paraId="233AAD30" w14:textId="77777777" w:rsidR="00C94642" w:rsidRPr="00407FE0" w:rsidRDefault="00C94642" w:rsidP="006F7D7C">
            <w:pPr>
              <w:spacing w:after="0" w:line="240" w:lineRule="auto"/>
              <w:ind w:left="-108" w:right="-108"/>
              <w:jc w:val="center"/>
              <w:rPr>
                <w:rFonts w:ascii="Times New Roman" w:eastAsia="Times New Roman" w:hAnsi="Times New Roman"/>
                <w:b/>
                <w:bCs/>
                <w:color w:val="000000"/>
                <w:sz w:val="18"/>
                <w:szCs w:val="18"/>
                <w:lang w:eastAsia="ru-RU"/>
              </w:rPr>
            </w:pPr>
            <w:r w:rsidRPr="00407FE0">
              <w:rPr>
                <w:rFonts w:ascii="Times New Roman" w:eastAsia="Times New Roman" w:hAnsi="Times New Roman"/>
                <w:b/>
                <w:bCs/>
                <w:color w:val="000000"/>
                <w:sz w:val="18"/>
                <w:szCs w:val="18"/>
                <w:lang w:eastAsia="ru-RU"/>
              </w:rPr>
              <w:t>1284384,8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D12DCB6" w14:textId="77777777" w:rsidR="00C94642" w:rsidRPr="00407FE0" w:rsidRDefault="00C94642" w:rsidP="006F7D7C">
            <w:pPr>
              <w:spacing w:after="0" w:line="240" w:lineRule="auto"/>
              <w:ind w:left="-108" w:right="-108"/>
              <w:jc w:val="center"/>
              <w:rPr>
                <w:rFonts w:ascii="Times New Roman" w:eastAsia="Times New Roman" w:hAnsi="Times New Roman"/>
                <w:b/>
                <w:bCs/>
                <w:color w:val="000000"/>
                <w:sz w:val="18"/>
                <w:szCs w:val="18"/>
                <w:lang w:eastAsia="ru-RU"/>
              </w:rPr>
            </w:pPr>
            <w:r w:rsidRPr="00407FE0">
              <w:rPr>
                <w:rFonts w:ascii="Times New Roman" w:eastAsia="Times New Roman" w:hAnsi="Times New Roman"/>
                <w:b/>
                <w:bCs/>
                <w:color w:val="000000"/>
                <w:sz w:val="18"/>
                <w:szCs w:val="18"/>
                <w:lang w:eastAsia="ru-RU"/>
              </w:rPr>
              <w:t>138,1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7A9F686" w14:textId="77777777" w:rsidR="00C94642" w:rsidRPr="00407FE0" w:rsidRDefault="00C94642" w:rsidP="006F7D7C">
            <w:pPr>
              <w:spacing w:after="0" w:line="240" w:lineRule="auto"/>
              <w:ind w:left="-108" w:right="-108"/>
              <w:jc w:val="center"/>
              <w:rPr>
                <w:rFonts w:ascii="Times New Roman" w:eastAsia="Times New Roman" w:hAnsi="Times New Roman"/>
                <w:b/>
                <w:bCs/>
                <w:color w:val="000000"/>
                <w:sz w:val="18"/>
                <w:szCs w:val="18"/>
                <w:lang w:eastAsia="ru-RU"/>
              </w:rPr>
            </w:pPr>
            <w:r w:rsidRPr="00407FE0">
              <w:rPr>
                <w:rFonts w:ascii="Times New Roman" w:eastAsia="Times New Roman" w:hAnsi="Times New Roman"/>
                <w:b/>
                <w:bCs/>
                <w:color w:val="000000"/>
                <w:sz w:val="18"/>
                <w:szCs w:val="18"/>
                <w:lang w:eastAsia="ru-RU"/>
              </w:rPr>
              <w:t>-24068,1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E636CAA" w14:textId="77777777" w:rsidR="00C94642" w:rsidRPr="00407FE0" w:rsidRDefault="00C94642" w:rsidP="006F7D7C">
            <w:pPr>
              <w:spacing w:after="0" w:line="240" w:lineRule="auto"/>
              <w:ind w:left="-108" w:right="-108"/>
              <w:jc w:val="center"/>
              <w:rPr>
                <w:rFonts w:ascii="Times New Roman" w:eastAsia="Times New Roman" w:hAnsi="Times New Roman"/>
                <w:b/>
                <w:bCs/>
                <w:color w:val="000000"/>
                <w:sz w:val="18"/>
                <w:szCs w:val="18"/>
                <w:lang w:eastAsia="ru-RU"/>
              </w:rPr>
            </w:pPr>
            <w:r w:rsidRPr="00407FE0">
              <w:rPr>
                <w:rFonts w:ascii="Times New Roman" w:eastAsia="Times New Roman" w:hAnsi="Times New Roman"/>
                <w:b/>
                <w:bCs/>
                <w:color w:val="000000"/>
                <w:sz w:val="18"/>
                <w:szCs w:val="18"/>
                <w:lang w:eastAsia="ru-RU"/>
              </w:rPr>
              <w:t>99,5</w:t>
            </w:r>
          </w:p>
        </w:tc>
      </w:tr>
      <w:tr w:rsidR="00C94642" w:rsidRPr="00407FE0" w14:paraId="06A319F9" w14:textId="77777777" w:rsidTr="00196396">
        <w:trPr>
          <w:trHeight w:val="345"/>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2D844565" w14:textId="77777777" w:rsidR="00C94642" w:rsidRPr="00407FE0" w:rsidRDefault="00C94642" w:rsidP="006F7D7C">
            <w:pPr>
              <w:spacing w:after="0" w:line="240" w:lineRule="auto"/>
              <w:jc w:val="center"/>
              <w:rPr>
                <w:rFonts w:ascii="Times New Roman" w:eastAsia="Times New Roman" w:hAnsi="Times New Roman"/>
                <w:color w:val="000000"/>
                <w:sz w:val="16"/>
                <w:szCs w:val="16"/>
                <w:lang w:eastAsia="ru-RU"/>
              </w:rPr>
            </w:pPr>
            <w:r w:rsidRPr="00407FE0">
              <w:rPr>
                <w:rFonts w:ascii="Times New Roman" w:eastAsia="Times New Roman" w:hAnsi="Times New Roman"/>
                <w:color w:val="000000"/>
                <w:sz w:val="16"/>
                <w:szCs w:val="16"/>
                <w:lang w:eastAsia="ru-RU"/>
              </w:rPr>
              <w:t>0405</w:t>
            </w:r>
          </w:p>
        </w:tc>
        <w:tc>
          <w:tcPr>
            <w:tcW w:w="1552" w:type="dxa"/>
            <w:tcBorders>
              <w:top w:val="nil"/>
              <w:left w:val="nil"/>
              <w:bottom w:val="single" w:sz="4" w:space="0" w:color="auto"/>
              <w:right w:val="single" w:sz="4" w:space="0" w:color="auto"/>
            </w:tcBorders>
            <w:shd w:val="clear" w:color="auto" w:fill="auto"/>
            <w:vAlign w:val="center"/>
            <w:hideMark/>
          </w:tcPr>
          <w:p w14:paraId="4667092F"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Сельское хозяйство и рыболовство</w:t>
            </w:r>
          </w:p>
        </w:tc>
        <w:tc>
          <w:tcPr>
            <w:tcW w:w="1472" w:type="dxa"/>
            <w:tcBorders>
              <w:top w:val="nil"/>
              <w:left w:val="nil"/>
              <w:bottom w:val="single" w:sz="4" w:space="0" w:color="auto"/>
              <w:right w:val="single" w:sz="4" w:space="0" w:color="auto"/>
            </w:tcBorders>
            <w:shd w:val="clear" w:color="auto" w:fill="auto"/>
            <w:vAlign w:val="center"/>
            <w:hideMark/>
          </w:tcPr>
          <w:p w14:paraId="79D83393"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3117252,9</w:t>
            </w:r>
          </w:p>
        </w:tc>
        <w:tc>
          <w:tcPr>
            <w:tcW w:w="1501" w:type="dxa"/>
            <w:tcBorders>
              <w:top w:val="nil"/>
              <w:left w:val="nil"/>
              <w:bottom w:val="single" w:sz="4" w:space="0" w:color="auto"/>
              <w:right w:val="single" w:sz="4" w:space="0" w:color="auto"/>
            </w:tcBorders>
            <w:shd w:val="clear" w:color="auto" w:fill="auto"/>
            <w:noWrap/>
            <w:vAlign w:val="center"/>
            <w:hideMark/>
          </w:tcPr>
          <w:p w14:paraId="763F96FE"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4392260,2</w:t>
            </w:r>
          </w:p>
        </w:tc>
        <w:tc>
          <w:tcPr>
            <w:tcW w:w="1120" w:type="dxa"/>
            <w:tcBorders>
              <w:top w:val="nil"/>
              <w:left w:val="nil"/>
              <w:bottom w:val="single" w:sz="4" w:space="0" w:color="auto"/>
              <w:right w:val="single" w:sz="4" w:space="0" w:color="auto"/>
            </w:tcBorders>
            <w:shd w:val="clear" w:color="auto" w:fill="auto"/>
            <w:noWrap/>
            <w:vAlign w:val="center"/>
            <w:hideMark/>
          </w:tcPr>
          <w:p w14:paraId="00909393"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4368192,1</w:t>
            </w:r>
          </w:p>
        </w:tc>
        <w:tc>
          <w:tcPr>
            <w:tcW w:w="1152" w:type="dxa"/>
            <w:tcBorders>
              <w:top w:val="nil"/>
              <w:left w:val="nil"/>
              <w:bottom w:val="single" w:sz="4" w:space="0" w:color="auto"/>
              <w:right w:val="single" w:sz="4" w:space="0" w:color="auto"/>
            </w:tcBorders>
            <w:shd w:val="clear" w:color="auto" w:fill="auto"/>
            <w:vAlign w:val="center"/>
            <w:hideMark/>
          </w:tcPr>
          <w:p w14:paraId="457A2746" w14:textId="77777777" w:rsidR="00C94642" w:rsidRPr="00407FE0" w:rsidRDefault="00C94642" w:rsidP="006F7D7C">
            <w:pPr>
              <w:spacing w:after="0" w:line="240" w:lineRule="auto"/>
              <w:ind w:left="-108" w:right="-108"/>
              <w:jc w:val="center"/>
              <w:rPr>
                <w:rFonts w:ascii="Times New Roman" w:eastAsia="Times New Roman" w:hAnsi="Times New Roman"/>
                <w:bCs/>
                <w:color w:val="000000"/>
                <w:sz w:val="18"/>
                <w:szCs w:val="18"/>
                <w:lang w:eastAsia="ru-RU"/>
              </w:rPr>
            </w:pPr>
            <w:r w:rsidRPr="00407FE0">
              <w:rPr>
                <w:rFonts w:ascii="Times New Roman" w:eastAsia="Times New Roman" w:hAnsi="Times New Roman"/>
                <w:bCs/>
                <w:color w:val="000000"/>
                <w:sz w:val="18"/>
                <w:szCs w:val="18"/>
                <w:lang w:eastAsia="ru-RU"/>
              </w:rPr>
              <w:t>1250939,2</w:t>
            </w:r>
          </w:p>
        </w:tc>
        <w:tc>
          <w:tcPr>
            <w:tcW w:w="850" w:type="dxa"/>
            <w:tcBorders>
              <w:top w:val="nil"/>
              <w:left w:val="nil"/>
              <w:bottom w:val="single" w:sz="4" w:space="0" w:color="auto"/>
              <w:right w:val="single" w:sz="4" w:space="0" w:color="auto"/>
            </w:tcBorders>
            <w:shd w:val="clear" w:color="auto" w:fill="auto"/>
            <w:vAlign w:val="center"/>
            <w:hideMark/>
          </w:tcPr>
          <w:p w14:paraId="7A417D19"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140,1</w:t>
            </w:r>
          </w:p>
        </w:tc>
        <w:tc>
          <w:tcPr>
            <w:tcW w:w="992" w:type="dxa"/>
            <w:tcBorders>
              <w:top w:val="nil"/>
              <w:left w:val="nil"/>
              <w:bottom w:val="single" w:sz="4" w:space="0" w:color="auto"/>
              <w:right w:val="single" w:sz="4" w:space="0" w:color="auto"/>
            </w:tcBorders>
            <w:shd w:val="clear" w:color="auto" w:fill="auto"/>
            <w:noWrap/>
            <w:vAlign w:val="center"/>
            <w:hideMark/>
          </w:tcPr>
          <w:p w14:paraId="3D691720"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-24068,1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3A907F6"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99,5</w:t>
            </w:r>
          </w:p>
        </w:tc>
      </w:tr>
      <w:tr w:rsidR="00C94642" w:rsidRPr="00407FE0" w14:paraId="05340D48" w14:textId="77777777" w:rsidTr="006F7D7C">
        <w:trPr>
          <w:trHeight w:val="187"/>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3A282260" w14:textId="77777777" w:rsidR="00C94642" w:rsidRPr="00407FE0" w:rsidRDefault="00C94642" w:rsidP="006F7D7C">
            <w:pPr>
              <w:spacing w:after="0" w:line="240" w:lineRule="auto"/>
              <w:jc w:val="center"/>
              <w:rPr>
                <w:rFonts w:ascii="Times New Roman" w:eastAsia="Times New Roman" w:hAnsi="Times New Roman"/>
                <w:color w:val="000000"/>
                <w:sz w:val="16"/>
                <w:szCs w:val="16"/>
                <w:lang w:eastAsia="ru-RU"/>
              </w:rPr>
            </w:pPr>
            <w:r w:rsidRPr="00407FE0">
              <w:rPr>
                <w:rFonts w:ascii="Times New Roman" w:eastAsia="Times New Roman" w:hAnsi="Times New Roman"/>
                <w:color w:val="000000"/>
                <w:sz w:val="16"/>
                <w:szCs w:val="16"/>
                <w:lang w:eastAsia="ru-RU"/>
              </w:rPr>
              <w:t>0502</w:t>
            </w:r>
          </w:p>
        </w:tc>
        <w:tc>
          <w:tcPr>
            <w:tcW w:w="1552" w:type="dxa"/>
            <w:tcBorders>
              <w:top w:val="nil"/>
              <w:left w:val="nil"/>
              <w:bottom w:val="single" w:sz="4" w:space="0" w:color="auto"/>
              <w:right w:val="single" w:sz="4" w:space="0" w:color="auto"/>
            </w:tcBorders>
            <w:shd w:val="clear" w:color="auto" w:fill="auto"/>
            <w:vAlign w:val="center"/>
            <w:hideMark/>
          </w:tcPr>
          <w:p w14:paraId="30BB8A34"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Коммунальное хозяйство</w:t>
            </w:r>
          </w:p>
        </w:tc>
        <w:tc>
          <w:tcPr>
            <w:tcW w:w="1472" w:type="dxa"/>
            <w:tcBorders>
              <w:top w:val="nil"/>
              <w:left w:val="nil"/>
              <w:bottom w:val="single" w:sz="4" w:space="0" w:color="auto"/>
              <w:right w:val="single" w:sz="4" w:space="0" w:color="auto"/>
            </w:tcBorders>
            <w:shd w:val="clear" w:color="auto" w:fill="auto"/>
            <w:vAlign w:val="center"/>
            <w:hideMark/>
          </w:tcPr>
          <w:p w14:paraId="25B1B1C0"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48643,4</w:t>
            </w:r>
          </w:p>
        </w:tc>
        <w:tc>
          <w:tcPr>
            <w:tcW w:w="1501" w:type="dxa"/>
            <w:tcBorders>
              <w:top w:val="nil"/>
              <w:left w:val="nil"/>
              <w:bottom w:val="single" w:sz="4" w:space="0" w:color="auto"/>
              <w:right w:val="single" w:sz="4" w:space="0" w:color="auto"/>
            </w:tcBorders>
            <w:shd w:val="clear" w:color="auto" w:fill="auto"/>
            <w:noWrap/>
            <w:vAlign w:val="center"/>
            <w:hideMark/>
          </w:tcPr>
          <w:p w14:paraId="2CFCE9D1"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48643,4</w:t>
            </w:r>
          </w:p>
        </w:tc>
        <w:tc>
          <w:tcPr>
            <w:tcW w:w="1120" w:type="dxa"/>
            <w:tcBorders>
              <w:top w:val="nil"/>
              <w:left w:val="nil"/>
              <w:bottom w:val="single" w:sz="4" w:space="0" w:color="auto"/>
              <w:right w:val="single" w:sz="4" w:space="0" w:color="auto"/>
            </w:tcBorders>
            <w:shd w:val="clear" w:color="auto" w:fill="auto"/>
            <w:noWrap/>
            <w:vAlign w:val="center"/>
            <w:hideMark/>
          </w:tcPr>
          <w:p w14:paraId="7DA2D34F"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48643,4</w:t>
            </w:r>
          </w:p>
        </w:tc>
        <w:tc>
          <w:tcPr>
            <w:tcW w:w="1152" w:type="dxa"/>
            <w:tcBorders>
              <w:top w:val="nil"/>
              <w:left w:val="nil"/>
              <w:bottom w:val="single" w:sz="4" w:space="0" w:color="auto"/>
              <w:right w:val="single" w:sz="4" w:space="0" w:color="auto"/>
            </w:tcBorders>
            <w:shd w:val="clear" w:color="auto" w:fill="auto"/>
            <w:vAlign w:val="center"/>
            <w:hideMark/>
          </w:tcPr>
          <w:p w14:paraId="6A917C7A" w14:textId="77777777" w:rsidR="00C94642" w:rsidRPr="00407FE0" w:rsidRDefault="00C94642" w:rsidP="006F7D7C">
            <w:pPr>
              <w:spacing w:after="0" w:line="240" w:lineRule="auto"/>
              <w:ind w:left="-108" w:right="-108"/>
              <w:jc w:val="center"/>
              <w:rPr>
                <w:rFonts w:ascii="Times New Roman" w:eastAsia="Times New Roman" w:hAnsi="Times New Roman"/>
                <w:bCs/>
                <w:color w:val="000000"/>
                <w:sz w:val="18"/>
                <w:szCs w:val="18"/>
                <w:lang w:eastAsia="ru-RU"/>
              </w:rPr>
            </w:pPr>
            <w:r w:rsidRPr="00407FE0">
              <w:rPr>
                <w:rFonts w:ascii="Times New Roman" w:eastAsia="Times New Roman" w:hAnsi="Times New Roman"/>
                <w:bCs/>
                <w:color w:val="000000"/>
                <w:sz w:val="18"/>
                <w:szCs w:val="18"/>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14:paraId="6A613B0B"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100,0</w:t>
            </w:r>
          </w:p>
        </w:tc>
        <w:tc>
          <w:tcPr>
            <w:tcW w:w="992" w:type="dxa"/>
            <w:tcBorders>
              <w:top w:val="nil"/>
              <w:left w:val="nil"/>
              <w:bottom w:val="single" w:sz="4" w:space="0" w:color="auto"/>
              <w:right w:val="single" w:sz="4" w:space="0" w:color="auto"/>
            </w:tcBorders>
            <w:shd w:val="clear" w:color="auto" w:fill="auto"/>
            <w:noWrap/>
            <w:vAlign w:val="center"/>
            <w:hideMark/>
          </w:tcPr>
          <w:p w14:paraId="2F231653"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14:paraId="701C3542"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100,0</w:t>
            </w:r>
          </w:p>
        </w:tc>
      </w:tr>
      <w:tr w:rsidR="00C94642" w:rsidRPr="00407FE0" w14:paraId="1AA54BBF" w14:textId="77777777" w:rsidTr="00196396">
        <w:trPr>
          <w:trHeight w:val="147"/>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38EE30A3" w14:textId="77777777" w:rsidR="00C94642" w:rsidRPr="00407FE0" w:rsidRDefault="00C94642" w:rsidP="006F7D7C">
            <w:pPr>
              <w:spacing w:after="0" w:line="240" w:lineRule="auto"/>
              <w:jc w:val="center"/>
              <w:rPr>
                <w:rFonts w:ascii="Times New Roman" w:eastAsia="Times New Roman" w:hAnsi="Times New Roman"/>
                <w:color w:val="000000"/>
                <w:sz w:val="16"/>
                <w:szCs w:val="16"/>
                <w:lang w:eastAsia="ru-RU"/>
              </w:rPr>
            </w:pPr>
            <w:r w:rsidRPr="00407FE0">
              <w:rPr>
                <w:rFonts w:ascii="Times New Roman" w:eastAsia="Times New Roman" w:hAnsi="Times New Roman"/>
                <w:color w:val="000000"/>
                <w:sz w:val="16"/>
                <w:szCs w:val="16"/>
                <w:lang w:eastAsia="ru-RU"/>
              </w:rPr>
              <w:t>0702</w:t>
            </w:r>
          </w:p>
        </w:tc>
        <w:tc>
          <w:tcPr>
            <w:tcW w:w="1552" w:type="dxa"/>
            <w:tcBorders>
              <w:top w:val="nil"/>
              <w:left w:val="nil"/>
              <w:bottom w:val="single" w:sz="4" w:space="0" w:color="auto"/>
              <w:right w:val="single" w:sz="4" w:space="0" w:color="auto"/>
            </w:tcBorders>
            <w:shd w:val="clear" w:color="auto" w:fill="auto"/>
            <w:vAlign w:val="center"/>
            <w:hideMark/>
          </w:tcPr>
          <w:p w14:paraId="24CCC0DF"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Общее образование</w:t>
            </w:r>
          </w:p>
        </w:tc>
        <w:tc>
          <w:tcPr>
            <w:tcW w:w="1472" w:type="dxa"/>
            <w:tcBorders>
              <w:top w:val="nil"/>
              <w:left w:val="nil"/>
              <w:bottom w:val="single" w:sz="4" w:space="0" w:color="auto"/>
              <w:right w:val="single" w:sz="4" w:space="0" w:color="auto"/>
            </w:tcBorders>
            <w:shd w:val="clear" w:color="auto" w:fill="auto"/>
            <w:vAlign w:val="center"/>
            <w:hideMark/>
          </w:tcPr>
          <w:p w14:paraId="5E0FF4D1"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113372,2</w:t>
            </w:r>
          </w:p>
        </w:tc>
        <w:tc>
          <w:tcPr>
            <w:tcW w:w="1501" w:type="dxa"/>
            <w:tcBorders>
              <w:top w:val="nil"/>
              <w:left w:val="nil"/>
              <w:bottom w:val="single" w:sz="4" w:space="0" w:color="auto"/>
              <w:right w:val="single" w:sz="4" w:space="0" w:color="auto"/>
            </w:tcBorders>
            <w:shd w:val="clear" w:color="auto" w:fill="auto"/>
            <w:noWrap/>
            <w:vAlign w:val="center"/>
            <w:hideMark/>
          </w:tcPr>
          <w:p w14:paraId="252FCC8B"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113372,2</w:t>
            </w:r>
          </w:p>
        </w:tc>
        <w:tc>
          <w:tcPr>
            <w:tcW w:w="1120" w:type="dxa"/>
            <w:tcBorders>
              <w:top w:val="nil"/>
              <w:left w:val="nil"/>
              <w:bottom w:val="single" w:sz="4" w:space="0" w:color="auto"/>
              <w:right w:val="single" w:sz="4" w:space="0" w:color="auto"/>
            </w:tcBorders>
            <w:shd w:val="clear" w:color="auto" w:fill="auto"/>
            <w:noWrap/>
            <w:vAlign w:val="center"/>
            <w:hideMark/>
          </w:tcPr>
          <w:p w14:paraId="35C6C970"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113372,2</w:t>
            </w:r>
          </w:p>
        </w:tc>
        <w:tc>
          <w:tcPr>
            <w:tcW w:w="1152" w:type="dxa"/>
            <w:tcBorders>
              <w:top w:val="nil"/>
              <w:left w:val="nil"/>
              <w:bottom w:val="single" w:sz="4" w:space="0" w:color="auto"/>
              <w:right w:val="single" w:sz="4" w:space="0" w:color="auto"/>
            </w:tcBorders>
            <w:shd w:val="clear" w:color="auto" w:fill="auto"/>
            <w:vAlign w:val="center"/>
            <w:hideMark/>
          </w:tcPr>
          <w:p w14:paraId="262A9878" w14:textId="77777777" w:rsidR="00C94642" w:rsidRPr="00407FE0" w:rsidRDefault="00C94642" w:rsidP="006F7D7C">
            <w:pPr>
              <w:spacing w:after="0" w:line="240" w:lineRule="auto"/>
              <w:ind w:left="-108" w:right="-108"/>
              <w:jc w:val="center"/>
              <w:rPr>
                <w:rFonts w:ascii="Times New Roman" w:eastAsia="Times New Roman" w:hAnsi="Times New Roman"/>
                <w:bCs/>
                <w:color w:val="000000"/>
                <w:sz w:val="18"/>
                <w:szCs w:val="18"/>
                <w:lang w:eastAsia="ru-RU"/>
              </w:rPr>
            </w:pPr>
            <w:r w:rsidRPr="00407FE0">
              <w:rPr>
                <w:rFonts w:ascii="Times New Roman" w:eastAsia="Times New Roman" w:hAnsi="Times New Roman"/>
                <w:bCs/>
                <w:color w:val="000000"/>
                <w:sz w:val="18"/>
                <w:szCs w:val="18"/>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14:paraId="4B27F1B5"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100,0</w:t>
            </w:r>
          </w:p>
        </w:tc>
        <w:tc>
          <w:tcPr>
            <w:tcW w:w="992" w:type="dxa"/>
            <w:tcBorders>
              <w:top w:val="nil"/>
              <w:left w:val="nil"/>
              <w:bottom w:val="single" w:sz="4" w:space="0" w:color="auto"/>
              <w:right w:val="single" w:sz="4" w:space="0" w:color="auto"/>
            </w:tcBorders>
            <w:shd w:val="clear" w:color="auto" w:fill="auto"/>
            <w:noWrap/>
            <w:vAlign w:val="center"/>
            <w:hideMark/>
          </w:tcPr>
          <w:p w14:paraId="56709CD8"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14:paraId="393E007B"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100,0</w:t>
            </w:r>
          </w:p>
        </w:tc>
      </w:tr>
      <w:tr w:rsidR="00C94642" w:rsidRPr="00407FE0" w14:paraId="1D752F10" w14:textId="77777777" w:rsidTr="00196396">
        <w:trPr>
          <w:trHeight w:val="122"/>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5257A8CA" w14:textId="77777777" w:rsidR="00C94642" w:rsidRPr="00407FE0" w:rsidRDefault="00C94642" w:rsidP="006F7D7C">
            <w:pPr>
              <w:spacing w:after="0" w:line="240" w:lineRule="auto"/>
              <w:jc w:val="center"/>
              <w:rPr>
                <w:rFonts w:ascii="Times New Roman" w:eastAsia="Times New Roman" w:hAnsi="Times New Roman"/>
                <w:color w:val="000000"/>
                <w:sz w:val="16"/>
                <w:szCs w:val="16"/>
                <w:lang w:eastAsia="ru-RU"/>
              </w:rPr>
            </w:pPr>
            <w:r w:rsidRPr="00407FE0">
              <w:rPr>
                <w:rFonts w:ascii="Times New Roman" w:eastAsia="Times New Roman" w:hAnsi="Times New Roman"/>
                <w:color w:val="000000"/>
                <w:sz w:val="16"/>
                <w:szCs w:val="16"/>
                <w:lang w:eastAsia="ru-RU"/>
              </w:rPr>
              <w:t>0902</w:t>
            </w:r>
          </w:p>
        </w:tc>
        <w:tc>
          <w:tcPr>
            <w:tcW w:w="1552" w:type="dxa"/>
            <w:tcBorders>
              <w:top w:val="nil"/>
              <w:left w:val="nil"/>
              <w:bottom w:val="single" w:sz="4" w:space="0" w:color="auto"/>
              <w:right w:val="single" w:sz="4" w:space="0" w:color="auto"/>
            </w:tcBorders>
            <w:shd w:val="clear" w:color="auto" w:fill="auto"/>
            <w:vAlign w:val="center"/>
            <w:hideMark/>
          </w:tcPr>
          <w:p w14:paraId="07F33563"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Амбулаторная помощь</w:t>
            </w:r>
          </w:p>
        </w:tc>
        <w:tc>
          <w:tcPr>
            <w:tcW w:w="1472" w:type="dxa"/>
            <w:tcBorders>
              <w:top w:val="nil"/>
              <w:left w:val="nil"/>
              <w:bottom w:val="single" w:sz="4" w:space="0" w:color="auto"/>
              <w:right w:val="single" w:sz="4" w:space="0" w:color="auto"/>
            </w:tcBorders>
            <w:shd w:val="clear" w:color="auto" w:fill="auto"/>
            <w:vAlign w:val="center"/>
            <w:hideMark/>
          </w:tcPr>
          <w:p w14:paraId="1853CEF0"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8026,5</w:t>
            </w:r>
          </w:p>
        </w:tc>
        <w:tc>
          <w:tcPr>
            <w:tcW w:w="1501" w:type="dxa"/>
            <w:tcBorders>
              <w:top w:val="nil"/>
              <w:left w:val="nil"/>
              <w:bottom w:val="single" w:sz="4" w:space="0" w:color="auto"/>
              <w:right w:val="single" w:sz="4" w:space="0" w:color="auto"/>
            </w:tcBorders>
            <w:shd w:val="clear" w:color="auto" w:fill="auto"/>
            <w:noWrap/>
            <w:vAlign w:val="center"/>
            <w:hideMark/>
          </w:tcPr>
          <w:p w14:paraId="62369AF6"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8026,5</w:t>
            </w:r>
          </w:p>
        </w:tc>
        <w:tc>
          <w:tcPr>
            <w:tcW w:w="1120" w:type="dxa"/>
            <w:tcBorders>
              <w:top w:val="nil"/>
              <w:left w:val="nil"/>
              <w:bottom w:val="single" w:sz="4" w:space="0" w:color="auto"/>
              <w:right w:val="single" w:sz="4" w:space="0" w:color="auto"/>
            </w:tcBorders>
            <w:shd w:val="clear" w:color="auto" w:fill="auto"/>
            <w:noWrap/>
            <w:vAlign w:val="center"/>
            <w:hideMark/>
          </w:tcPr>
          <w:p w14:paraId="63E3BE09"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8026,5</w:t>
            </w:r>
          </w:p>
        </w:tc>
        <w:tc>
          <w:tcPr>
            <w:tcW w:w="1152" w:type="dxa"/>
            <w:tcBorders>
              <w:top w:val="nil"/>
              <w:left w:val="nil"/>
              <w:bottom w:val="single" w:sz="4" w:space="0" w:color="auto"/>
              <w:right w:val="single" w:sz="4" w:space="0" w:color="auto"/>
            </w:tcBorders>
            <w:shd w:val="clear" w:color="auto" w:fill="auto"/>
            <w:vAlign w:val="center"/>
            <w:hideMark/>
          </w:tcPr>
          <w:p w14:paraId="32FE43F9" w14:textId="77777777" w:rsidR="00C94642" w:rsidRPr="00407FE0" w:rsidRDefault="00C94642" w:rsidP="006F7D7C">
            <w:pPr>
              <w:spacing w:after="0" w:line="240" w:lineRule="auto"/>
              <w:ind w:left="-108" w:right="-108"/>
              <w:jc w:val="center"/>
              <w:rPr>
                <w:rFonts w:ascii="Times New Roman" w:eastAsia="Times New Roman" w:hAnsi="Times New Roman"/>
                <w:bCs/>
                <w:color w:val="000000"/>
                <w:sz w:val="18"/>
                <w:szCs w:val="18"/>
                <w:lang w:eastAsia="ru-RU"/>
              </w:rPr>
            </w:pPr>
            <w:r w:rsidRPr="00407FE0">
              <w:rPr>
                <w:rFonts w:ascii="Times New Roman" w:eastAsia="Times New Roman" w:hAnsi="Times New Roman"/>
                <w:bCs/>
                <w:color w:val="000000"/>
                <w:sz w:val="18"/>
                <w:szCs w:val="18"/>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14:paraId="5F828617"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100,0</w:t>
            </w:r>
          </w:p>
        </w:tc>
        <w:tc>
          <w:tcPr>
            <w:tcW w:w="992" w:type="dxa"/>
            <w:tcBorders>
              <w:top w:val="nil"/>
              <w:left w:val="nil"/>
              <w:bottom w:val="single" w:sz="4" w:space="0" w:color="auto"/>
              <w:right w:val="single" w:sz="4" w:space="0" w:color="auto"/>
            </w:tcBorders>
            <w:shd w:val="clear" w:color="auto" w:fill="auto"/>
            <w:noWrap/>
            <w:vAlign w:val="center"/>
            <w:hideMark/>
          </w:tcPr>
          <w:p w14:paraId="2D5F0A01"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14:paraId="320FA68D"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100,0</w:t>
            </w:r>
          </w:p>
        </w:tc>
      </w:tr>
      <w:tr w:rsidR="00C94642" w:rsidRPr="00407FE0" w14:paraId="74FECD44" w14:textId="77777777" w:rsidTr="006F7D7C">
        <w:trPr>
          <w:trHeight w:val="4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339B495D" w14:textId="77777777" w:rsidR="00C94642" w:rsidRPr="00407FE0" w:rsidRDefault="00C94642" w:rsidP="006F7D7C">
            <w:pPr>
              <w:spacing w:after="0" w:line="240" w:lineRule="auto"/>
              <w:jc w:val="center"/>
              <w:rPr>
                <w:rFonts w:ascii="Times New Roman" w:eastAsia="Times New Roman" w:hAnsi="Times New Roman"/>
                <w:color w:val="000000"/>
                <w:sz w:val="16"/>
                <w:szCs w:val="16"/>
                <w:lang w:eastAsia="ru-RU"/>
              </w:rPr>
            </w:pPr>
            <w:r w:rsidRPr="00407FE0">
              <w:rPr>
                <w:rFonts w:ascii="Times New Roman" w:eastAsia="Times New Roman" w:hAnsi="Times New Roman"/>
                <w:color w:val="000000"/>
                <w:sz w:val="16"/>
                <w:szCs w:val="16"/>
                <w:lang w:eastAsia="ru-RU"/>
              </w:rPr>
              <w:t>1003</w:t>
            </w:r>
          </w:p>
        </w:tc>
        <w:tc>
          <w:tcPr>
            <w:tcW w:w="1552" w:type="dxa"/>
            <w:tcBorders>
              <w:top w:val="nil"/>
              <w:left w:val="nil"/>
              <w:bottom w:val="single" w:sz="4" w:space="0" w:color="auto"/>
              <w:right w:val="single" w:sz="4" w:space="0" w:color="auto"/>
            </w:tcBorders>
            <w:shd w:val="clear" w:color="auto" w:fill="auto"/>
            <w:vAlign w:val="center"/>
            <w:hideMark/>
          </w:tcPr>
          <w:p w14:paraId="675A3260"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Социальное обеспечение населения</w:t>
            </w:r>
          </w:p>
        </w:tc>
        <w:tc>
          <w:tcPr>
            <w:tcW w:w="1472" w:type="dxa"/>
            <w:tcBorders>
              <w:top w:val="nil"/>
              <w:left w:val="nil"/>
              <w:bottom w:val="single" w:sz="4" w:space="0" w:color="auto"/>
              <w:right w:val="single" w:sz="4" w:space="0" w:color="auto"/>
            </w:tcBorders>
            <w:shd w:val="clear" w:color="auto" w:fill="auto"/>
            <w:vAlign w:val="center"/>
            <w:hideMark/>
          </w:tcPr>
          <w:p w14:paraId="0A4B728E"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71653,5</w:t>
            </w:r>
          </w:p>
        </w:tc>
        <w:tc>
          <w:tcPr>
            <w:tcW w:w="1501" w:type="dxa"/>
            <w:tcBorders>
              <w:top w:val="nil"/>
              <w:left w:val="nil"/>
              <w:bottom w:val="single" w:sz="4" w:space="0" w:color="auto"/>
              <w:right w:val="single" w:sz="4" w:space="0" w:color="auto"/>
            </w:tcBorders>
            <w:shd w:val="clear" w:color="auto" w:fill="auto"/>
            <w:noWrap/>
            <w:vAlign w:val="center"/>
            <w:hideMark/>
          </w:tcPr>
          <w:p w14:paraId="0B7677B9"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105099,1</w:t>
            </w:r>
          </w:p>
        </w:tc>
        <w:tc>
          <w:tcPr>
            <w:tcW w:w="1120" w:type="dxa"/>
            <w:tcBorders>
              <w:top w:val="nil"/>
              <w:left w:val="nil"/>
              <w:bottom w:val="single" w:sz="4" w:space="0" w:color="auto"/>
              <w:right w:val="single" w:sz="4" w:space="0" w:color="auto"/>
            </w:tcBorders>
            <w:shd w:val="clear" w:color="auto" w:fill="auto"/>
            <w:noWrap/>
            <w:vAlign w:val="center"/>
            <w:hideMark/>
          </w:tcPr>
          <w:p w14:paraId="5ADBA848"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105099,1</w:t>
            </w:r>
          </w:p>
        </w:tc>
        <w:tc>
          <w:tcPr>
            <w:tcW w:w="1152" w:type="dxa"/>
            <w:tcBorders>
              <w:top w:val="nil"/>
              <w:left w:val="nil"/>
              <w:bottom w:val="single" w:sz="4" w:space="0" w:color="auto"/>
              <w:right w:val="single" w:sz="4" w:space="0" w:color="auto"/>
            </w:tcBorders>
            <w:shd w:val="clear" w:color="auto" w:fill="auto"/>
            <w:vAlign w:val="center"/>
            <w:hideMark/>
          </w:tcPr>
          <w:p w14:paraId="37D3B536" w14:textId="77777777" w:rsidR="00C94642" w:rsidRPr="00407FE0" w:rsidRDefault="00C94642" w:rsidP="006F7D7C">
            <w:pPr>
              <w:spacing w:after="0" w:line="240" w:lineRule="auto"/>
              <w:ind w:left="-108" w:right="-108"/>
              <w:jc w:val="center"/>
              <w:rPr>
                <w:rFonts w:ascii="Times New Roman" w:eastAsia="Times New Roman" w:hAnsi="Times New Roman"/>
                <w:bCs/>
                <w:color w:val="000000"/>
                <w:sz w:val="18"/>
                <w:szCs w:val="18"/>
                <w:lang w:eastAsia="ru-RU"/>
              </w:rPr>
            </w:pPr>
            <w:r w:rsidRPr="00407FE0">
              <w:rPr>
                <w:rFonts w:ascii="Times New Roman" w:eastAsia="Times New Roman" w:hAnsi="Times New Roman"/>
                <w:bCs/>
                <w:color w:val="000000"/>
                <w:sz w:val="18"/>
                <w:szCs w:val="18"/>
                <w:lang w:eastAsia="ru-RU"/>
              </w:rPr>
              <w:t>33445,6</w:t>
            </w:r>
          </w:p>
        </w:tc>
        <w:tc>
          <w:tcPr>
            <w:tcW w:w="850" w:type="dxa"/>
            <w:tcBorders>
              <w:top w:val="nil"/>
              <w:left w:val="nil"/>
              <w:bottom w:val="single" w:sz="4" w:space="0" w:color="auto"/>
              <w:right w:val="single" w:sz="4" w:space="0" w:color="auto"/>
            </w:tcBorders>
            <w:shd w:val="clear" w:color="auto" w:fill="auto"/>
            <w:vAlign w:val="center"/>
            <w:hideMark/>
          </w:tcPr>
          <w:p w14:paraId="4FDBB767"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146,7</w:t>
            </w:r>
          </w:p>
        </w:tc>
        <w:tc>
          <w:tcPr>
            <w:tcW w:w="992" w:type="dxa"/>
            <w:tcBorders>
              <w:top w:val="nil"/>
              <w:left w:val="nil"/>
              <w:bottom w:val="single" w:sz="4" w:space="0" w:color="auto"/>
              <w:right w:val="single" w:sz="4" w:space="0" w:color="auto"/>
            </w:tcBorders>
            <w:shd w:val="clear" w:color="auto" w:fill="auto"/>
            <w:noWrap/>
            <w:vAlign w:val="center"/>
            <w:hideMark/>
          </w:tcPr>
          <w:p w14:paraId="3B17BBA4"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14:paraId="18865886"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100,0</w:t>
            </w:r>
          </w:p>
        </w:tc>
      </w:tr>
      <w:tr w:rsidR="00C94642" w:rsidRPr="00407FE0" w14:paraId="01000FA8" w14:textId="77777777" w:rsidTr="00196396">
        <w:trPr>
          <w:trHeight w:val="84"/>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6E159992" w14:textId="77777777" w:rsidR="00C94642" w:rsidRPr="00407FE0" w:rsidRDefault="00C94642" w:rsidP="006F7D7C">
            <w:pPr>
              <w:spacing w:after="0" w:line="240" w:lineRule="auto"/>
              <w:jc w:val="center"/>
              <w:rPr>
                <w:rFonts w:ascii="Times New Roman" w:eastAsia="Times New Roman" w:hAnsi="Times New Roman"/>
                <w:color w:val="000000"/>
                <w:sz w:val="16"/>
                <w:szCs w:val="16"/>
                <w:lang w:eastAsia="ru-RU"/>
              </w:rPr>
            </w:pPr>
            <w:r w:rsidRPr="00407FE0">
              <w:rPr>
                <w:rFonts w:ascii="Times New Roman" w:eastAsia="Times New Roman" w:hAnsi="Times New Roman"/>
                <w:color w:val="000000"/>
                <w:sz w:val="16"/>
                <w:szCs w:val="16"/>
                <w:lang w:eastAsia="ru-RU"/>
              </w:rPr>
              <w:t>1101</w:t>
            </w:r>
          </w:p>
        </w:tc>
        <w:tc>
          <w:tcPr>
            <w:tcW w:w="1552" w:type="dxa"/>
            <w:tcBorders>
              <w:top w:val="nil"/>
              <w:left w:val="nil"/>
              <w:bottom w:val="single" w:sz="4" w:space="0" w:color="auto"/>
              <w:right w:val="single" w:sz="4" w:space="0" w:color="auto"/>
            </w:tcBorders>
            <w:shd w:val="clear" w:color="auto" w:fill="auto"/>
            <w:vAlign w:val="center"/>
            <w:hideMark/>
          </w:tcPr>
          <w:p w14:paraId="4DB15738"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Физическая культура</w:t>
            </w:r>
          </w:p>
        </w:tc>
        <w:tc>
          <w:tcPr>
            <w:tcW w:w="1472" w:type="dxa"/>
            <w:tcBorders>
              <w:top w:val="nil"/>
              <w:left w:val="nil"/>
              <w:bottom w:val="single" w:sz="4" w:space="0" w:color="auto"/>
              <w:right w:val="single" w:sz="4" w:space="0" w:color="auto"/>
            </w:tcBorders>
            <w:shd w:val="clear" w:color="auto" w:fill="auto"/>
            <w:vAlign w:val="center"/>
            <w:hideMark/>
          </w:tcPr>
          <w:p w14:paraId="276BEFD0"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12622,5</w:t>
            </w:r>
          </w:p>
        </w:tc>
        <w:tc>
          <w:tcPr>
            <w:tcW w:w="1501" w:type="dxa"/>
            <w:tcBorders>
              <w:top w:val="nil"/>
              <w:left w:val="nil"/>
              <w:bottom w:val="single" w:sz="4" w:space="0" w:color="auto"/>
              <w:right w:val="single" w:sz="4" w:space="0" w:color="auto"/>
            </w:tcBorders>
            <w:shd w:val="clear" w:color="auto" w:fill="auto"/>
            <w:noWrap/>
            <w:vAlign w:val="center"/>
            <w:hideMark/>
          </w:tcPr>
          <w:p w14:paraId="72DBCAB0"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12622,5</w:t>
            </w:r>
          </w:p>
        </w:tc>
        <w:tc>
          <w:tcPr>
            <w:tcW w:w="1120" w:type="dxa"/>
            <w:tcBorders>
              <w:top w:val="nil"/>
              <w:left w:val="nil"/>
              <w:bottom w:val="single" w:sz="4" w:space="0" w:color="auto"/>
              <w:right w:val="single" w:sz="4" w:space="0" w:color="auto"/>
            </w:tcBorders>
            <w:shd w:val="clear" w:color="auto" w:fill="auto"/>
            <w:noWrap/>
            <w:vAlign w:val="center"/>
            <w:hideMark/>
          </w:tcPr>
          <w:p w14:paraId="74FBB0C1"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12622,5</w:t>
            </w:r>
          </w:p>
        </w:tc>
        <w:tc>
          <w:tcPr>
            <w:tcW w:w="1152" w:type="dxa"/>
            <w:tcBorders>
              <w:top w:val="nil"/>
              <w:left w:val="nil"/>
              <w:bottom w:val="single" w:sz="4" w:space="0" w:color="auto"/>
              <w:right w:val="single" w:sz="4" w:space="0" w:color="auto"/>
            </w:tcBorders>
            <w:shd w:val="clear" w:color="auto" w:fill="auto"/>
            <w:vAlign w:val="center"/>
            <w:hideMark/>
          </w:tcPr>
          <w:p w14:paraId="76B8CED3" w14:textId="77777777" w:rsidR="00C94642" w:rsidRPr="00407FE0" w:rsidRDefault="00C94642" w:rsidP="006F7D7C">
            <w:pPr>
              <w:spacing w:after="0" w:line="240" w:lineRule="auto"/>
              <w:ind w:left="-108" w:right="-108"/>
              <w:jc w:val="center"/>
              <w:rPr>
                <w:rFonts w:ascii="Times New Roman" w:eastAsia="Times New Roman" w:hAnsi="Times New Roman"/>
                <w:bCs/>
                <w:color w:val="000000"/>
                <w:sz w:val="18"/>
                <w:szCs w:val="18"/>
                <w:lang w:eastAsia="ru-RU"/>
              </w:rPr>
            </w:pPr>
            <w:r w:rsidRPr="00407FE0">
              <w:rPr>
                <w:rFonts w:ascii="Times New Roman" w:eastAsia="Times New Roman" w:hAnsi="Times New Roman"/>
                <w:bCs/>
                <w:color w:val="000000"/>
                <w:sz w:val="18"/>
                <w:szCs w:val="18"/>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14:paraId="2AE37874"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100,0</w:t>
            </w:r>
          </w:p>
        </w:tc>
        <w:tc>
          <w:tcPr>
            <w:tcW w:w="992" w:type="dxa"/>
            <w:tcBorders>
              <w:top w:val="nil"/>
              <w:left w:val="nil"/>
              <w:bottom w:val="single" w:sz="4" w:space="0" w:color="auto"/>
              <w:right w:val="single" w:sz="4" w:space="0" w:color="auto"/>
            </w:tcBorders>
            <w:shd w:val="clear" w:color="auto" w:fill="auto"/>
            <w:noWrap/>
            <w:vAlign w:val="center"/>
            <w:hideMark/>
          </w:tcPr>
          <w:p w14:paraId="7390C118"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14:paraId="134CB673" w14:textId="77777777" w:rsidR="00C94642" w:rsidRPr="00407FE0" w:rsidRDefault="00C94642" w:rsidP="006F7D7C">
            <w:pPr>
              <w:spacing w:after="0" w:line="240" w:lineRule="auto"/>
              <w:ind w:left="-108" w:right="-108"/>
              <w:jc w:val="center"/>
              <w:rPr>
                <w:rFonts w:ascii="Times New Roman" w:eastAsia="Times New Roman" w:hAnsi="Times New Roman"/>
                <w:color w:val="000000"/>
                <w:sz w:val="18"/>
                <w:szCs w:val="18"/>
                <w:lang w:eastAsia="ru-RU"/>
              </w:rPr>
            </w:pPr>
            <w:r w:rsidRPr="00407FE0">
              <w:rPr>
                <w:rFonts w:ascii="Times New Roman" w:eastAsia="Times New Roman" w:hAnsi="Times New Roman"/>
                <w:color w:val="000000"/>
                <w:sz w:val="18"/>
                <w:szCs w:val="18"/>
                <w:lang w:eastAsia="ru-RU"/>
              </w:rPr>
              <w:t>100,0</w:t>
            </w:r>
          </w:p>
        </w:tc>
      </w:tr>
    </w:tbl>
    <w:p w14:paraId="7A654425" w14:textId="77777777" w:rsidR="006E6D4B" w:rsidRDefault="006E6D4B" w:rsidP="006F7D7C">
      <w:pPr>
        <w:spacing w:after="0" w:line="240" w:lineRule="auto"/>
        <w:ind w:right="-1" w:firstLine="720"/>
        <w:jc w:val="both"/>
        <w:rPr>
          <w:rFonts w:ascii="Times New Roman" w:hAnsi="Times New Roman"/>
          <w:sz w:val="24"/>
          <w:szCs w:val="24"/>
        </w:rPr>
      </w:pPr>
      <w:r w:rsidRPr="00255602">
        <w:rPr>
          <w:rFonts w:ascii="Times New Roman" w:hAnsi="Times New Roman"/>
          <w:sz w:val="24"/>
          <w:szCs w:val="24"/>
        </w:rPr>
        <w:t>Кассовые расходы в 201</w:t>
      </w:r>
      <w:r>
        <w:rPr>
          <w:rFonts w:ascii="Times New Roman" w:hAnsi="Times New Roman"/>
          <w:sz w:val="24"/>
          <w:szCs w:val="24"/>
        </w:rPr>
        <w:t>8</w:t>
      </w:r>
      <w:r w:rsidRPr="00255602">
        <w:rPr>
          <w:rFonts w:ascii="Times New Roman" w:hAnsi="Times New Roman"/>
          <w:sz w:val="24"/>
          <w:szCs w:val="24"/>
        </w:rPr>
        <w:t xml:space="preserve"> году исполнены на </w:t>
      </w:r>
      <w:r>
        <w:rPr>
          <w:rFonts w:ascii="Times New Roman" w:hAnsi="Times New Roman"/>
          <w:sz w:val="24"/>
          <w:szCs w:val="24"/>
        </w:rPr>
        <w:t>4655955,</w:t>
      </w:r>
      <w:r w:rsidR="00AF42B1">
        <w:rPr>
          <w:rFonts w:ascii="Times New Roman" w:hAnsi="Times New Roman"/>
          <w:sz w:val="24"/>
          <w:szCs w:val="24"/>
        </w:rPr>
        <w:t>8</w:t>
      </w:r>
      <w:r w:rsidRPr="00255602">
        <w:rPr>
          <w:rFonts w:ascii="Times New Roman" w:hAnsi="Times New Roman"/>
          <w:sz w:val="24"/>
          <w:szCs w:val="24"/>
        </w:rPr>
        <w:t xml:space="preserve"> тыс. руб., или </w:t>
      </w:r>
      <w:r w:rsidR="00C94642">
        <w:rPr>
          <w:rFonts w:ascii="Times New Roman" w:hAnsi="Times New Roman"/>
          <w:sz w:val="24"/>
          <w:szCs w:val="24"/>
        </w:rPr>
        <w:t xml:space="preserve">на 138,1% к </w:t>
      </w:r>
      <w:r w:rsidR="00411E12">
        <w:rPr>
          <w:rFonts w:ascii="Times New Roman" w:hAnsi="Times New Roman"/>
          <w:sz w:val="24"/>
          <w:szCs w:val="24"/>
        </w:rPr>
        <w:t>З</w:t>
      </w:r>
      <w:r w:rsidR="00C94642">
        <w:rPr>
          <w:rFonts w:ascii="Times New Roman" w:hAnsi="Times New Roman"/>
          <w:sz w:val="24"/>
          <w:szCs w:val="24"/>
        </w:rPr>
        <w:t xml:space="preserve">акону об областном бюджете на 2018 год и </w:t>
      </w:r>
      <w:r w:rsidRPr="00255602">
        <w:rPr>
          <w:rFonts w:ascii="Times New Roman" w:hAnsi="Times New Roman"/>
          <w:sz w:val="24"/>
          <w:szCs w:val="24"/>
        </w:rPr>
        <w:t xml:space="preserve">на </w:t>
      </w:r>
      <w:r>
        <w:rPr>
          <w:rFonts w:ascii="Times New Roman" w:hAnsi="Times New Roman"/>
          <w:sz w:val="24"/>
          <w:szCs w:val="24"/>
        </w:rPr>
        <w:t>99,5</w:t>
      </w:r>
      <w:r w:rsidRPr="00255602">
        <w:rPr>
          <w:rFonts w:ascii="Times New Roman" w:hAnsi="Times New Roman"/>
          <w:sz w:val="24"/>
          <w:szCs w:val="24"/>
        </w:rPr>
        <w:t>% к утвержденным бюджетным назначениям</w:t>
      </w:r>
      <w:r>
        <w:rPr>
          <w:rFonts w:ascii="Times New Roman" w:hAnsi="Times New Roman"/>
          <w:sz w:val="24"/>
          <w:szCs w:val="24"/>
        </w:rPr>
        <w:t xml:space="preserve">, в том </w:t>
      </w:r>
      <w:r>
        <w:rPr>
          <w:rFonts w:ascii="Times New Roman" w:hAnsi="Times New Roman"/>
          <w:sz w:val="24"/>
          <w:szCs w:val="24"/>
        </w:rPr>
        <w:lastRenderedPageBreak/>
        <w:t xml:space="preserve">числе </w:t>
      </w:r>
      <w:r w:rsidR="00C94642">
        <w:rPr>
          <w:rFonts w:ascii="Times New Roman" w:hAnsi="Times New Roman"/>
          <w:sz w:val="24"/>
          <w:szCs w:val="24"/>
        </w:rPr>
        <w:t>4485911,9</w:t>
      </w:r>
      <w:r w:rsidR="00C94642" w:rsidRPr="00255602">
        <w:rPr>
          <w:rFonts w:ascii="Times New Roman" w:hAnsi="Times New Roman"/>
          <w:sz w:val="24"/>
          <w:szCs w:val="24"/>
        </w:rPr>
        <w:t xml:space="preserve"> тыс. руб. </w:t>
      </w:r>
      <w:r w:rsidR="00C94642">
        <w:rPr>
          <w:rFonts w:ascii="Times New Roman" w:hAnsi="Times New Roman"/>
          <w:sz w:val="24"/>
          <w:szCs w:val="24"/>
        </w:rPr>
        <w:t xml:space="preserve">- </w:t>
      </w:r>
      <w:r>
        <w:rPr>
          <w:rFonts w:ascii="Times New Roman" w:hAnsi="Times New Roman"/>
          <w:sz w:val="24"/>
          <w:szCs w:val="24"/>
        </w:rPr>
        <w:t xml:space="preserve">по </w:t>
      </w:r>
      <w:r w:rsidRPr="00255602">
        <w:rPr>
          <w:rFonts w:ascii="Times New Roman" w:hAnsi="Times New Roman"/>
          <w:sz w:val="24"/>
          <w:szCs w:val="24"/>
        </w:rPr>
        <w:t>программны</w:t>
      </w:r>
      <w:r>
        <w:rPr>
          <w:rFonts w:ascii="Times New Roman" w:hAnsi="Times New Roman"/>
          <w:sz w:val="24"/>
          <w:szCs w:val="24"/>
        </w:rPr>
        <w:t>м</w:t>
      </w:r>
      <w:r w:rsidRPr="00255602">
        <w:rPr>
          <w:rFonts w:ascii="Times New Roman" w:hAnsi="Times New Roman"/>
          <w:sz w:val="24"/>
          <w:szCs w:val="24"/>
        </w:rPr>
        <w:t xml:space="preserve"> мероприяти</w:t>
      </w:r>
      <w:r>
        <w:rPr>
          <w:rFonts w:ascii="Times New Roman" w:hAnsi="Times New Roman"/>
          <w:sz w:val="24"/>
          <w:szCs w:val="24"/>
        </w:rPr>
        <w:t>ям</w:t>
      </w:r>
      <w:r w:rsidRPr="00255602">
        <w:rPr>
          <w:rFonts w:ascii="Times New Roman" w:hAnsi="Times New Roman"/>
          <w:sz w:val="24"/>
          <w:szCs w:val="24"/>
        </w:rPr>
        <w:t xml:space="preserve"> </w:t>
      </w:r>
      <w:r w:rsidR="00C94642">
        <w:rPr>
          <w:rFonts w:ascii="Times New Roman" w:hAnsi="Times New Roman"/>
          <w:sz w:val="24"/>
          <w:szCs w:val="24"/>
        </w:rPr>
        <w:t>и 170043,9</w:t>
      </w:r>
      <w:r w:rsidR="00C94642" w:rsidRPr="00255602">
        <w:rPr>
          <w:rFonts w:ascii="Times New Roman" w:hAnsi="Times New Roman"/>
          <w:sz w:val="24"/>
          <w:szCs w:val="24"/>
        </w:rPr>
        <w:t xml:space="preserve"> тыс. руб. </w:t>
      </w:r>
      <w:r w:rsidR="00C94642">
        <w:rPr>
          <w:rFonts w:ascii="Times New Roman" w:hAnsi="Times New Roman"/>
          <w:sz w:val="24"/>
          <w:szCs w:val="24"/>
        </w:rPr>
        <w:t xml:space="preserve">- </w:t>
      </w:r>
      <w:r>
        <w:rPr>
          <w:rFonts w:ascii="Times New Roman" w:hAnsi="Times New Roman"/>
          <w:sz w:val="24"/>
          <w:szCs w:val="24"/>
        </w:rPr>
        <w:t>по</w:t>
      </w:r>
      <w:r w:rsidRPr="00255602">
        <w:rPr>
          <w:rFonts w:ascii="Times New Roman" w:hAnsi="Times New Roman"/>
          <w:sz w:val="24"/>
          <w:szCs w:val="24"/>
        </w:rPr>
        <w:t xml:space="preserve"> непрограммны</w:t>
      </w:r>
      <w:r>
        <w:rPr>
          <w:rFonts w:ascii="Times New Roman" w:hAnsi="Times New Roman"/>
          <w:sz w:val="24"/>
          <w:szCs w:val="24"/>
        </w:rPr>
        <w:t>м</w:t>
      </w:r>
      <w:r w:rsidRPr="00255602">
        <w:rPr>
          <w:rFonts w:ascii="Times New Roman" w:hAnsi="Times New Roman"/>
          <w:sz w:val="24"/>
          <w:szCs w:val="24"/>
        </w:rPr>
        <w:t xml:space="preserve"> мероприятия</w:t>
      </w:r>
      <w:r>
        <w:rPr>
          <w:rFonts w:ascii="Times New Roman" w:hAnsi="Times New Roman"/>
          <w:sz w:val="24"/>
          <w:szCs w:val="24"/>
        </w:rPr>
        <w:t>м</w:t>
      </w:r>
      <w:r w:rsidRPr="00255602">
        <w:rPr>
          <w:rFonts w:ascii="Times New Roman" w:hAnsi="Times New Roman"/>
          <w:sz w:val="24"/>
          <w:szCs w:val="24"/>
        </w:rPr>
        <w:t>.</w:t>
      </w:r>
    </w:p>
    <w:p w14:paraId="19F42E6A" w14:textId="77777777" w:rsidR="006E6D4B" w:rsidRPr="003060D9" w:rsidRDefault="006E6D4B" w:rsidP="006F7D7C">
      <w:pPr>
        <w:pStyle w:val="ad"/>
        <w:spacing w:after="0" w:line="240" w:lineRule="auto"/>
        <w:ind w:left="0" w:right="-1" w:firstLine="709"/>
        <w:jc w:val="both"/>
        <w:rPr>
          <w:rFonts w:ascii="Times New Roman" w:hAnsi="Times New Roman"/>
          <w:sz w:val="24"/>
          <w:szCs w:val="24"/>
        </w:rPr>
      </w:pPr>
      <w:r>
        <w:rPr>
          <w:rFonts w:ascii="Times New Roman" w:hAnsi="Times New Roman"/>
          <w:sz w:val="24"/>
          <w:szCs w:val="24"/>
        </w:rPr>
        <w:t xml:space="preserve">В расходах по непрограммным мероприятиям наибольший удельный вес занимают расходы на обеспечение деятельности государственных органов Волгоградской области - </w:t>
      </w:r>
      <w:r w:rsidRPr="003060D9">
        <w:rPr>
          <w:rFonts w:ascii="Times New Roman" w:hAnsi="Times New Roman"/>
          <w:sz w:val="24"/>
          <w:szCs w:val="24"/>
        </w:rPr>
        <w:t>126964,1</w:t>
      </w:r>
      <w:r>
        <w:rPr>
          <w:rFonts w:ascii="Times New Roman" w:hAnsi="Times New Roman"/>
          <w:sz w:val="24"/>
          <w:szCs w:val="24"/>
        </w:rPr>
        <w:t xml:space="preserve"> тыс. руб. (74,7%), субсидии на возмещение части затрат садоводческих, огороднических и дачных некоммерческих объединений граждан – 20000 тыс. руб. (11,8%) и расходы за счет резервного фонда Волгоградской области – 17916,5 тыс. руб. (10,5%).</w:t>
      </w:r>
    </w:p>
    <w:p w14:paraId="47A557F9" w14:textId="77777777" w:rsidR="00FA7A38" w:rsidRPr="00DA7962" w:rsidRDefault="00FA7A38" w:rsidP="006F7D7C">
      <w:pPr>
        <w:pStyle w:val="ConsPlusNormal"/>
        <w:ind w:firstLine="709"/>
        <w:jc w:val="both"/>
        <w:rPr>
          <w:rFonts w:ascii="Times New Roman" w:eastAsia="Calibri" w:hAnsi="Times New Roman" w:cs="Times New Roman"/>
          <w:sz w:val="24"/>
          <w:szCs w:val="24"/>
        </w:rPr>
      </w:pPr>
      <w:r>
        <w:rPr>
          <w:rFonts w:ascii="Times New Roman" w:hAnsi="Times New Roman"/>
          <w:sz w:val="24"/>
          <w:szCs w:val="24"/>
        </w:rPr>
        <w:t>Кроме того, в 2018 году Комитетом и ГКУ ВО «МАЦ» осуществлены расходы на общую сумму 3037,2 тыс. руб.</w:t>
      </w:r>
      <w:r w:rsidRPr="00FA7A38">
        <w:rPr>
          <w:rFonts w:ascii="Times New Roman" w:eastAsia="Calibri" w:hAnsi="Times New Roman" w:cs="Times New Roman"/>
          <w:sz w:val="24"/>
          <w:szCs w:val="24"/>
        </w:rPr>
        <w:t xml:space="preserve"> </w:t>
      </w:r>
      <w:r w:rsidRPr="00DA7962">
        <w:rPr>
          <w:rFonts w:ascii="Times New Roman" w:eastAsia="Calibri" w:hAnsi="Times New Roman" w:cs="Times New Roman"/>
          <w:sz w:val="24"/>
          <w:szCs w:val="24"/>
        </w:rPr>
        <w:t>на уплату штраф</w:t>
      </w:r>
      <w:r>
        <w:rPr>
          <w:rFonts w:ascii="Times New Roman" w:eastAsia="Calibri" w:hAnsi="Times New Roman" w:cs="Times New Roman"/>
          <w:sz w:val="24"/>
          <w:szCs w:val="24"/>
        </w:rPr>
        <w:t xml:space="preserve">ных санкций, </w:t>
      </w:r>
      <w:r w:rsidRPr="00DA7962">
        <w:rPr>
          <w:rFonts w:ascii="Times New Roman" w:eastAsia="Calibri" w:hAnsi="Times New Roman" w:cs="Times New Roman"/>
          <w:sz w:val="24"/>
          <w:szCs w:val="24"/>
        </w:rPr>
        <w:t>а также судебные расходы</w:t>
      </w:r>
      <w:r w:rsidR="0037129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Необходимость осуществления этих расходов привела к дополнительным расходам областного бюджета</w:t>
      </w:r>
      <w:r>
        <w:rPr>
          <w:rFonts w:ascii="Times New Roman" w:eastAsia="Calibri" w:hAnsi="Times New Roman" w:cs="Times New Roman"/>
          <w:sz w:val="24"/>
          <w:szCs w:val="24"/>
        </w:rPr>
        <w:t xml:space="preserve">, </w:t>
      </w:r>
      <w:r w:rsidR="0037129E">
        <w:rPr>
          <w:rFonts w:ascii="Times New Roman" w:eastAsia="Calibri" w:hAnsi="Times New Roman" w:cs="Times New Roman"/>
          <w:sz w:val="24"/>
          <w:szCs w:val="24"/>
          <w:u w:val="single"/>
        </w:rPr>
        <w:t>которые</w:t>
      </w:r>
      <w:r w:rsidRPr="00B066C0">
        <w:rPr>
          <w:rFonts w:ascii="Times New Roman" w:eastAsia="Calibri" w:hAnsi="Times New Roman" w:cs="Times New Roman"/>
          <w:sz w:val="24"/>
          <w:szCs w:val="24"/>
          <w:u w:val="single"/>
        </w:rPr>
        <w:t xml:space="preserve"> являются неэффективными</w:t>
      </w:r>
      <w:r w:rsidR="0037129E" w:rsidRPr="0037129E">
        <w:rPr>
          <w:rFonts w:ascii="Times New Roman" w:eastAsia="Calibri" w:hAnsi="Times New Roman" w:cs="Times New Roman"/>
          <w:sz w:val="24"/>
          <w:szCs w:val="24"/>
        </w:rPr>
        <w:t xml:space="preserve"> </w:t>
      </w:r>
      <w:r w:rsidR="0037129E">
        <w:rPr>
          <w:rFonts w:ascii="Times New Roman" w:eastAsia="Calibri" w:hAnsi="Times New Roman" w:cs="Times New Roman"/>
          <w:sz w:val="24"/>
          <w:szCs w:val="24"/>
        </w:rPr>
        <w:t>(</w:t>
      </w:r>
      <w:r>
        <w:rPr>
          <w:rFonts w:ascii="Times New Roman" w:eastAsia="Calibri" w:hAnsi="Times New Roman" w:cs="Times New Roman"/>
          <w:sz w:val="24"/>
          <w:szCs w:val="24"/>
        </w:rPr>
        <w:t>несоблюдени</w:t>
      </w:r>
      <w:r w:rsidR="0037129E">
        <w:rPr>
          <w:rFonts w:ascii="Times New Roman" w:eastAsia="Calibri" w:hAnsi="Times New Roman" w:cs="Times New Roman"/>
          <w:sz w:val="24"/>
          <w:szCs w:val="24"/>
        </w:rPr>
        <w:t>е</w:t>
      </w:r>
      <w:r>
        <w:rPr>
          <w:rFonts w:ascii="Times New Roman" w:eastAsia="Calibri" w:hAnsi="Times New Roman" w:cs="Times New Roman"/>
          <w:sz w:val="24"/>
          <w:szCs w:val="24"/>
        </w:rPr>
        <w:t xml:space="preserve"> принципа эффективности, установленного статьей 34 БК РФ</w:t>
      </w:r>
      <w:r w:rsidR="0037129E">
        <w:rPr>
          <w:rFonts w:ascii="Times New Roman" w:eastAsia="Calibri" w:hAnsi="Times New Roman" w:cs="Times New Roman"/>
          <w:sz w:val="24"/>
          <w:szCs w:val="24"/>
        </w:rPr>
        <w:t>)</w:t>
      </w:r>
      <w:r>
        <w:rPr>
          <w:rFonts w:ascii="Times New Roman" w:eastAsia="Calibri" w:hAnsi="Times New Roman" w:cs="Times New Roman"/>
          <w:sz w:val="24"/>
          <w:szCs w:val="24"/>
        </w:rPr>
        <w:t>.</w:t>
      </w:r>
    </w:p>
    <w:p w14:paraId="2D2CBF87" w14:textId="77777777" w:rsidR="00626CBD" w:rsidRDefault="00FA7A38" w:rsidP="006F7D7C">
      <w:pPr>
        <w:spacing w:after="0" w:line="240" w:lineRule="auto"/>
        <w:ind w:right="-1" w:firstLine="720"/>
        <w:jc w:val="both"/>
        <w:rPr>
          <w:rFonts w:ascii="Times New Roman" w:hAnsi="Times New Roman"/>
          <w:sz w:val="24"/>
          <w:szCs w:val="24"/>
        </w:rPr>
      </w:pPr>
      <w:r>
        <w:rPr>
          <w:rFonts w:ascii="Times New Roman" w:hAnsi="Times New Roman"/>
          <w:sz w:val="24"/>
          <w:szCs w:val="24"/>
        </w:rPr>
        <w:t xml:space="preserve">Так, </w:t>
      </w:r>
      <w:r w:rsidR="006E6D4B" w:rsidRPr="00255602">
        <w:rPr>
          <w:rFonts w:ascii="Times New Roman" w:hAnsi="Times New Roman"/>
          <w:sz w:val="24"/>
          <w:szCs w:val="24"/>
        </w:rPr>
        <w:t>Комитетом во исполнение п.6 Правил формирования, предоставления и распределения субсидий из федерального бюджета бюджетам субъектов РФ, утвержденных постановлением Правительства РФ от 30.09.2014 №999, осуществлен возврат средств федерального бюджета в связи с недостижением значени</w:t>
      </w:r>
      <w:r w:rsidR="006E6D4B">
        <w:rPr>
          <w:rFonts w:ascii="Times New Roman" w:hAnsi="Times New Roman"/>
          <w:sz w:val="24"/>
          <w:szCs w:val="24"/>
        </w:rPr>
        <w:t>я</w:t>
      </w:r>
      <w:r w:rsidR="006E6D4B" w:rsidRPr="00255602">
        <w:rPr>
          <w:rFonts w:ascii="Times New Roman" w:hAnsi="Times New Roman"/>
          <w:sz w:val="24"/>
          <w:szCs w:val="24"/>
        </w:rPr>
        <w:t xml:space="preserve"> показател</w:t>
      </w:r>
      <w:r w:rsidR="006E6D4B">
        <w:rPr>
          <w:rFonts w:ascii="Times New Roman" w:hAnsi="Times New Roman"/>
          <w:sz w:val="24"/>
          <w:szCs w:val="24"/>
        </w:rPr>
        <w:t>я</w:t>
      </w:r>
      <w:r w:rsidR="006E6D4B" w:rsidRPr="00255602">
        <w:rPr>
          <w:rFonts w:ascii="Times New Roman" w:hAnsi="Times New Roman"/>
          <w:sz w:val="24"/>
          <w:szCs w:val="24"/>
        </w:rPr>
        <w:t xml:space="preserve"> результативности использования субсидий </w:t>
      </w:r>
      <w:r w:rsidR="006E6D4B">
        <w:rPr>
          <w:rFonts w:ascii="Times New Roman" w:hAnsi="Times New Roman"/>
          <w:sz w:val="24"/>
          <w:szCs w:val="24"/>
        </w:rPr>
        <w:t xml:space="preserve">на </w:t>
      </w:r>
      <w:r w:rsidR="006E6D4B" w:rsidRPr="00255602">
        <w:rPr>
          <w:rFonts w:ascii="Times New Roman" w:hAnsi="Times New Roman"/>
          <w:sz w:val="24"/>
          <w:szCs w:val="24"/>
        </w:rPr>
        <w:t>возмещение части затрат сельхозтоваропроизводителей на уплату страховой премии, начисленной по договору сельскохозяйственного страхования в области растениеводства</w:t>
      </w:r>
      <w:r w:rsidR="006E6D4B">
        <w:rPr>
          <w:rFonts w:ascii="Times New Roman" w:hAnsi="Times New Roman"/>
          <w:sz w:val="24"/>
          <w:szCs w:val="24"/>
        </w:rPr>
        <w:t>,</w:t>
      </w:r>
      <w:r w:rsidR="006E6D4B" w:rsidRPr="00255602">
        <w:rPr>
          <w:rFonts w:ascii="Times New Roman" w:hAnsi="Times New Roman"/>
          <w:sz w:val="24"/>
          <w:szCs w:val="24"/>
        </w:rPr>
        <w:t xml:space="preserve"> на сумму </w:t>
      </w:r>
      <w:r w:rsidR="006E6D4B">
        <w:rPr>
          <w:rFonts w:ascii="Times New Roman" w:hAnsi="Times New Roman"/>
          <w:sz w:val="24"/>
          <w:szCs w:val="24"/>
        </w:rPr>
        <w:t>2982,3</w:t>
      </w:r>
      <w:r w:rsidR="006E6D4B" w:rsidRPr="00255602">
        <w:rPr>
          <w:rFonts w:ascii="Times New Roman" w:hAnsi="Times New Roman"/>
          <w:sz w:val="24"/>
          <w:szCs w:val="24"/>
        </w:rPr>
        <w:t xml:space="preserve"> тыс. руб</w:t>
      </w:r>
      <w:r w:rsidR="006E6D4B">
        <w:rPr>
          <w:rFonts w:ascii="Times New Roman" w:hAnsi="Times New Roman"/>
          <w:sz w:val="24"/>
          <w:szCs w:val="24"/>
        </w:rPr>
        <w:t>лей</w:t>
      </w:r>
      <w:r w:rsidR="006E6D4B" w:rsidRPr="00255602">
        <w:rPr>
          <w:rFonts w:ascii="Times New Roman" w:hAnsi="Times New Roman"/>
          <w:sz w:val="24"/>
          <w:szCs w:val="24"/>
        </w:rPr>
        <w:t>.</w:t>
      </w:r>
      <w:r w:rsidR="006E6D4B" w:rsidRPr="00BE4AE2">
        <w:rPr>
          <w:rFonts w:ascii="Times New Roman" w:hAnsi="Times New Roman"/>
          <w:i/>
          <w:color w:val="C00000"/>
          <w:sz w:val="24"/>
          <w:szCs w:val="24"/>
        </w:rPr>
        <w:t xml:space="preserve"> </w:t>
      </w:r>
      <w:r w:rsidR="006E6D4B" w:rsidRPr="00D949BB">
        <w:rPr>
          <w:rFonts w:ascii="Times New Roman" w:hAnsi="Times New Roman"/>
          <w:sz w:val="24"/>
          <w:szCs w:val="24"/>
        </w:rPr>
        <w:t>Фактическое значение показателя «Размер застрахованных посевных площадей</w:t>
      </w:r>
      <w:r w:rsidR="006E6D4B" w:rsidRPr="00D949BB">
        <w:rPr>
          <w:rFonts w:ascii="Times New Roman" w:eastAsia="MS Mincho" w:hAnsi="Times New Roman"/>
          <w:sz w:val="24"/>
          <w:szCs w:val="24"/>
          <w:lang w:eastAsia="ja-JP"/>
        </w:rPr>
        <w:t xml:space="preserve">» </w:t>
      </w:r>
      <w:r w:rsidR="006E6D4B">
        <w:rPr>
          <w:rFonts w:ascii="Times New Roman" w:eastAsia="MS Mincho" w:hAnsi="Times New Roman"/>
          <w:sz w:val="24"/>
          <w:szCs w:val="24"/>
          <w:lang w:eastAsia="ja-JP"/>
        </w:rPr>
        <w:t xml:space="preserve">в 2017 году сложилось </w:t>
      </w:r>
      <w:r w:rsidR="006E6D4B" w:rsidRPr="00D949BB">
        <w:rPr>
          <w:rFonts w:ascii="Times New Roman" w:eastAsia="MS Mincho" w:hAnsi="Times New Roman"/>
          <w:sz w:val="24"/>
          <w:szCs w:val="24"/>
          <w:lang w:eastAsia="ja-JP"/>
        </w:rPr>
        <w:t>в 3,5 раза меньше планового значения</w:t>
      </w:r>
      <w:r w:rsidR="006E6D4B">
        <w:rPr>
          <w:rFonts w:ascii="Times New Roman" w:eastAsia="MS Mincho" w:hAnsi="Times New Roman"/>
          <w:sz w:val="24"/>
          <w:szCs w:val="24"/>
          <w:lang w:eastAsia="ja-JP"/>
        </w:rPr>
        <w:t xml:space="preserve"> в связи </w:t>
      </w:r>
      <w:r w:rsidR="006E6D4B" w:rsidRPr="00D949BB">
        <w:rPr>
          <w:rFonts w:ascii="Times New Roman" w:hAnsi="Times New Roman"/>
          <w:sz w:val="24"/>
          <w:szCs w:val="24"/>
        </w:rPr>
        <w:t>со снижением в регионе количества страховых компаний, осуществляющих сельскохозяйственное страхование.</w:t>
      </w:r>
    </w:p>
    <w:p w14:paraId="28BC703E" w14:textId="77777777" w:rsidR="006E6D4B" w:rsidRPr="00DA7962" w:rsidRDefault="00AF42B1" w:rsidP="006F7D7C">
      <w:pPr>
        <w:spacing w:after="0" w:line="240" w:lineRule="auto"/>
        <w:ind w:right="-1" w:firstLine="720"/>
        <w:jc w:val="both"/>
        <w:rPr>
          <w:rFonts w:ascii="Times New Roman" w:hAnsi="Times New Roman"/>
          <w:sz w:val="24"/>
          <w:szCs w:val="24"/>
        </w:rPr>
      </w:pPr>
      <w:r>
        <w:rPr>
          <w:rFonts w:ascii="Times New Roman" w:hAnsi="Times New Roman"/>
          <w:sz w:val="24"/>
          <w:szCs w:val="24"/>
        </w:rPr>
        <w:t>В</w:t>
      </w:r>
      <w:r w:rsidR="006E6D4B">
        <w:rPr>
          <w:rFonts w:ascii="Times New Roman" w:hAnsi="Times New Roman"/>
          <w:sz w:val="24"/>
          <w:szCs w:val="24"/>
        </w:rPr>
        <w:t xml:space="preserve"> составе непрограммных мероприятий осуществлены </w:t>
      </w:r>
      <w:r>
        <w:rPr>
          <w:rFonts w:ascii="Times New Roman" w:hAnsi="Times New Roman"/>
          <w:sz w:val="24"/>
          <w:szCs w:val="24"/>
        </w:rPr>
        <w:t xml:space="preserve">также </w:t>
      </w:r>
      <w:r w:rsidR="006E6D4B">
        <w:rPr>
          <w:rFonts w:ascii="Times New Roman" w:hAnsi="Times New Roman"/>
          <w:sz w:val="24"/>
          <w:szCs w:val="24"/>
        </w:rPr>
        <w:t xml:space="preserve">расходы на уплату штрафов за нарушение законодательства о налогах и сборах, законодательства о страховых взносах </w:t>
      </w:r>
      <w:r w:rsidR="000B07D8">
        <w:rPr>
          <w:rFonts w:ascii="Times New Roman" w:hAnsi="Times New Roman"/>
          <w:sz w:val="24"/>
          <w:szCs w:val="24"/>
        </w:rPr>
        <w:t xml:space="preserve">в размере 16,8 тыс. руб. </w:t>
      </w:r>
      <w:r w:rsidR="006E6D4B">
        <w:rPr>
          <w:rFonts w:ascii="Times New Roman" w:hAnsi="Times New Roman"/>
          <w:sz w:val="24"/>
          <w:szCs w:val="24"/>
        </w:rPr>
        <w:t>и уплачены судебные расходы (оплата госпошлины и юридических услуг) по исполнительным листам двух сельхозтоваропроизводителей на общую сумму 38 тыс. рублей.</w:t>
      </w:r>
    </w:p>
    <w:p w14:paraId="602AB7F7" w14:textId="77777777" w:rsidR="001B6D5F" w:rsidRDefault="006E6D4B" w:rsidP="006F7D7C">
      <w:pPr>
        <w:spacing w:after="0" w:line="240" w:lineRule="auto"/>
        <w:ind w:right="-1" w:firstLine="720"/>
        <w:jc w:val="both"/>
        <w:rPr>
          <w:rFonts w:ascii="Times New Roman" w:hAnsi="Times New Roman"/>
          <w:sz w:val="24"/>
          <w:szCs w:val="24"/>
          <w:u w:val="single"/>
        </w:rPr>
      </w:pPr>
      <w:r>
        <w:rPr>
          <w:rFonts w:ascii="Times New Roman" w:hAnsi="Times New Roman"/>
          <w:sz w:val="24"/>
          <w:szCs w:val="24"/>
        </w:rPr>
        <w:t>Н</w:t>
      </w:r>
      <w:r w:rsidRPr="00255602">
        <w:rPr>
          <w:rFonts w:ascii="Times New Roman" w:hAnsi="Times New Roman"/>
          <w:sz w:val="24"/>
          <w:szCs w:val="24"/>
        </w:rPr>
        <w:t>еисполненные бюджетные назначения в 201</w:t>
      </w:r>
      <w:r>
        <w:rPr>
          <w:rFonts w:ascii="Times New Roman" w:hAnsi="Times New Roman"/>
          <w:sz w:val="24"/>
          <w:szCs w:val="24"/>
        </w:rPr>
        <w:t>8</w:t>
      </w:r>
      <w:r w:rsidRPr="00255602">
        <w:rPr>
          <w:rFonts w:ascii="Times New Roman" w:hAnsi="Times New Roman"/>
          <w:sz w:val="24"/>
          <w:szCs w:val="24"/>
        </w:rPr>
        <w:t xml:space="preserve"> году составили </w:t>
      </w:r>
      <w:r>
        <w:rPr>
          <w:rFonts w:ascii="Times New Roman" w:hAnsi="Times New Roman"/>
          <w:sz w:val="24"/>
          <w:szCs w:val="24"/>
          <w:u w:val="single"/>
        </w:rPr>
        <w:t>24068,1</w:t>
      </w:r>
      <w:r w:rsidRPr="00255602">
        <w:rPr>
          <w:rFonts w:ascii="Times New Roman" w:hAnsi="Times New Roman"/>
          <w:sz w:val="24"/>
          <w:szCs w:val="24"/>
          <w:u w:val="single"/>
        </w:rPr>
        <w:t xml:space="preserve"> тыс. руб</w:t>
      </w:r>
      <w:r w:rsidRPr="00B4667B">
        <w:rPr>
          <w:rFonts w:ascii="Times New Roman" w:hAnsi="Times New Roman"/>
          <w:sz w:val="24"/>
          <w:szCs w:val="24"/>
        </w:rPr>
        <w:t>., из них</w:t>
      </w:r>
      <w:r w:rsidR="001B6D5F" w:rsidRPr="00B4667B">
        <w:rPr>
          <w:rFonts w:ascii="Times New Roman" w:hAnsi="Times New Roman"/>
          <w:sz w:val="24"/>
          <w:szCs w:val="24"/>
        </w:rPr>
        <w:t>:</w:t>
      </w:r>
    </w:p>
    <w:p w14:paraId="61E05678" w14:textId="77777777" w:rsidR="007D7239" w:rsidRPr="00E601BD" w:rsidRDefault="006E6D4B" w:rsidP="006F7D7C">
      <w:pPr>
        <w:pStyle w:val="ad"/>
        <w:numPr>
          <w:ilvl w:val="0"/>
          <w:numId w:val="20"/>
        </w:numPr>
        <w:spacing w:after="0" w:line="240" w:lineRule="auto"/>
        <w:ind w:left="0" w:right="-1" w:firstLine="709"/>
        <w:jc w:val="both"/>
        <w:rPr>
          <w:rFonts w:ascii="Times New Roman" w:hAnsi="Times New Roman"/>
          <w:sz w:val="24"/>
          <w:szCs w:val="24"/>
        </w:rPr>
      </w:pPr>
      <w:r w:rsidRPr="00E601BD">
        <w:rPr>
          <w:rFonts w:ascii="Times New Roman" w:hAnsi="Times New Roman"/>
          <w:sz w:val="24"/>
          <w:szCs w:val="24"/>
          <w:u w:val="single"/>
        </w:rPr>
        <w:t xml:space="preserve">по программным мероприятиям – </w:t>
      </w:r>
      <w:r w:rsidRPr="00E601BD">
        <w:rPr>
          <w:rFonts w:ascii="Times New Roman" w:hAnsi="Times New Roman"/>
          <w:sz w:val="24"/>
          <w:szCs w:val="24"/>
          <w:u w:val="single"/>
          <w:lang w:eastAsia="ru-RU"/>
        </w:rPr>
        <w:t>22389,7</w:t>
      </w:r>
      <w:r w:rsidRPr="00E601BD">
        <w:rPr>
          <w:rFonts w:ascii="Times New Roman" w:hAnsi="Times New Roman"/>
          <w:sz w:val="24"/>
          <w:szCs w:val="24"/>
          <w:u w:val="single"/>
        </w:rPr>
        <w:t xml:space="preserve"> тыс. руб</w:t>
      </w:r>
      <w:r w:rsidRPr="00E601BD">
        <w:rPr>
          <w:rFonts w:ascii="Times New Roman" w:hAnsi="Times New Roman"/>
          <w:sz w:val="24"/>
          <w:szCs w:val="24"/>
        </w:rPr>
        <w:t>.</w:t>
      </w:r>
      <w:r w:rsidR="00B4667B" w:rsidRPr="00E601BD">
        <w:rPr>
          <w:rFonts w:ascii="Times New Roman" w:hAnsi="Times New Roman"/>
          <w:sz w:val="24"/>
          <w:szCs w:val="24"/>
        </w:rPr>
        <w:t>, в том числе 6396,1 тыс. руб. за счет средств федерального бюджета и 15993,6 тыс. руб. за счет средств областного бюджета</w:t>
      </w:r>
      <w:r w:rsidR="007D7239" w:rsidRPr="00E601BD">
        <w:rPr>
          <w:rFonts w:ascii="Times New Roman" w:hAnsi="Times New Roman"/>
          <w:sz w:val="24"/>
          <w:szCs w:val="24"/>
        </w:rPr>
        <w:t>.</w:t>
      </w:r>
    </w:p>
    <w:p w14:paraId="76622E54" w14:textId="77777777" w:rsidR="001B6D5F" w:rsidRDefault="007D7239" w:rsidP="006F7D7C">
      <w:pPr>
        <w:spacing w:after="0" w:line="240" w:lineRule="auto"/>
        <w:ind w:right="-1" w:firstLine="720"/>
        <w:jc w:val="both"/>
        <w:rPr>
          <w:rFonts w:ascii="Times New Roman" w:hAnsi="Times New Roman"/>
          <w:sz w:val="24"/>
          <w:szCs w:val="24"/>
        </w:rPr>
      </w:pPr>
      <w:r>
        <w:rPr>
          <w:rFonts w:ascii="Times New Roman" w:hAnsi="Times New Roman"/>
          <w:sz w:val="24"/>
          <w:szCs w:val="24"/>
        </w:rPr>
        <w:t xml:space="preserve">Неисполнение программных расходов сложилось в </w:t>
      </w:r>
      <w:r w:rsidRPr="00C05AC1">
        <w:rPr>
          <w:rFonts w:ascii="Times New Roman" w:hAnsi="Times New Roman"/>
          <w:sz w:val="24"/>
          <w:szCs w:val="24"/>
        </w:rPr>
        <w:t xml:space="preserve">рамках </w:t>
      </w:r>
      <w:r w:rsidR="00C05AC1" w:rsidRPr="00C05AC1">
        <w:rPr>
          <w:rFonts w:ascii="Times New Roman" w:hAnsi="Times New Roman"/>
          <w:sz w:val="24"/>
          <w:szCs w:val="24"/>
        </w:rPr>
        <w:t>государственной программы Волгоградской области «Развитие сельского хозяйства и регулирования рынков сельскохозяйственной прод</w:t>
      </w:r>
      <w:r w:rsidR="005D2590">
        <w:rPr>
          <w:rFonts w:ascii="Times New Roman" w:hAnsi="Times New Roman"/>
          <w:sz w:val="24"/>
          <w:szCs w:val="24"/>
        </w:rPr>
        <w:t xml:space="preserve">укции, сырья и продовольствия» </w:t>
      </w:r>
      <w:r w:rsidR="00C05AC1" w:rsidRPr="00C05AC1">
        <w:rPr>
          <w:rFonts w:ascii="Times New Roman" w:hAnsi="Times New Roman"/>
          <w:sz w:val="24"/>
          <w:szCs w:val="24"/>
        </w:rPr>
        <w:t>(</w:t>
      </w:r>
      <w:r w:rsidR="00C05AC1">
        <w:rPr>
          <w:rFonts w:ascii="Times New Roman" w:hAnsi="Times New Roman"/>
          <w:sz w:val="24"/>
          <w:szCs w:val="24"/>
        </w:rPr>
        <w:t xml:space="preserve">далее </w:t>
      </w:r>
      <w:r w:rsidR="00A93676" w:rsidRPr="007D7239">
        <w:rPr>
          <w:rFonts w:ascii="Times New Roman" w:hAnsi="Times New Roman"/>
          <w:sz w:val="24"/>
          <w:szCs w:val="24"/>
        </w:rPr>
        <w:t xml:space="preserve">ГП ВО </w:t>
      </w:r>
      <w:r w:rsidR="006E6D4B" w:rsidRPr="007D7239">
        <w:rPr>
          <w:rFonts w:ascii="Times New Roman" w:hAnsi="Times New Roman"/>
          <w:sz w:val="24"/>
          <w:szCs w:val="24"/>
        </w:rPr>
        <w:t>«Развитие сельского хозяйства»)</w:t>
      </w:r>
      <w:r>
        <w:rPr>
          <w:rFonts w:ascii="Times New Roman" w:hAnsi="Times New Roman"/>
          <w:sz w:val="24"/>
          <w:szCs w:val="24"/>
        </w:rPr>
        <w:t xml:space="preserve"> и </w:t>
      </w:r>
      <w:r w:rsidR="00E72252">
        <w:rPr>
          <w:rFonts w:ascii="Times New Roman" w:hAnsi="Times New Roman"/>
          <w:sz w:val="24"/>
          <w:szCs w:val="24"/>
        </w:rPr>
        <w:t xml:space="preserve">согласно бюджетной отчетности </w:t>
      </w:r>
      <w:r>
        <w:rPr>
          <w:rFonts w:ascii="Times New Roman" w:hAnsi="Times New Roman"/>
          <w:sz w:val="24"/>
          <w:szCs w:val="24"/>
        </w:rPr>
        <w:t xml:space="preserve">обусловлено следующими </w:t>
      </w:r>
      <w:r w:rsidR="0037129E">
        <w:rPr>
          <w:rFonts w:ascii="Times New Roman" w:hAnsi="Times New Roman"/>
          <w:sz w:val="24"/>
          <w:szCs w:val="24"/>
        </w:rPr>
        <w:t xml:space="preserve">основными </w:t>
      </w:r>
      <w:r>
        <w:rPr>
          <w:rFonts w:ascii="Times New Roman" w:hAnsi="Times New Roman"/>
          <w:sz w:val="24"/>
          <w:szCs w:val="24"/>
        </w:rPr>
        <w:t>причинами:</w:t>
      </w:r>
    </w:p>
    <w:p w14:paraId="2F984C92" w14:textId="77777777" w:rsidR="00717D1D" w:rsidRDefault="00C05AC1" w:rsidP="006F7D7C">
      <w:pPr>
        <w:pStyle w:val="ad"/>
        <w:numPr>
          <w:ilvl w:val="0"/>
          <w:numId w:val="5"/>
        </w:numPr>
        <w:spacing w:after="0" w:line="240" w:lineRule="auto"/>
        <w:ind w:left="0" w:right="-1" w:firstLine="720"/>
        <w:jc w:val="both"/>
        <w:rPr>
          <w:rFonts w:ascii="Times New Roman" w:hAnsi="Times New Roman"/>
          <w:sz w:val="24"/>
          <w:szCs w:val="24"/>
        </w:rPr>
      </w:pPr>
      <w:r>
        <w:rPr>
          <w:rFonts w:ascii="Times New Roman" w:hAnsi="Times New Roman"/>
          <w:sz w:val="24"/>
          <w:szCs w:val="24"/>
        </w:rPr>
        <w:t>н</w:t>
      </w:r>
      <w:r w:rsidR="00626CBD">
        <w:rPr>
          <w:rFonts w:ascii="Times New Roman" w:hAnsi="Times New Roman"/>
          <w:sz w:val="24"/>
          <w:szCs w:val="24"/>
        </w:rPr>
        <w:t>е</w:t>
      </w:r>
      <w:r w:rsidR="00717D1D">
        <w:rPr>
          <w:rFonts w:ascii="Times New Roman" w:hAnsi="Times New Roman"/>
          <w:sz w:val="24"/>
          <w:szCs w:val="24"/>
        </w:rPr>
        <w:t xml:space="preserve">соответствие </w:t>
      </w:r>
      <w:r w:rsidR="00626CBD">
        <w:rPr>
          <w:rFonts w:ascii="Times New Roman" w:hAnsi="Times New Roman"/>
          <w:sz w:val="24"/>
          <w:szCs w:val="24"/>
        </w:rPr>
        <w:t xml:space="preserve">документов </w:t>
      </w:r>
      <w:r w:rsidR="00717D1D">
        <w:rPr>
          <w:rFonts w:ascii="Times New Roman" w:hAnsi="Times New Roman"/>
          <w:sz w:val="24"/>
          <w:szCs w:val="24"/>
        </w:rPr>
        <w:t xml:space="preserve">условиям предоставления компенсации </w:t>
      </w:r>
      <w:r w:rsidR="007D7239">
        <w:rPr>
          <w:rFonts w:ascii="Times New Roman" w:hAnsi="Times New Roman"/>
          <w:sz w:val="24"/>
          <w:szCs w:val="24"/>
        </w:rPr>
        <w:t xml:space="preserve">на возмещение части затрат по предупреждению и (или) ликвидации последствий чрезвычайных ситуаций в сельском хозяйстве </w:t>
      </w:r>
      <w:r w:rsidR="00717D1D">
        <w:rPr>
          <w:rFonts w:ascii="Times New Roman" w:hAnsi="Times New Roman"/>
          <w:i/>
          <w:sz w:val="24"/>
          <w:szCs w:val="24"/>
        </w:rPr>
        <w:t xml:space="preserve">на сумму </w:t>
      </w:r>
      <w:r w:rsidR="007D7239" w:rsidRPr="00F90DF5">
        <w:rPr>
          <w:rFonts w:ascii="Times New Roman" w:hAnsi="Times New Roman"/>
          <w:i/>
          <w:sz w:val="24"/>
          <w:szCs w:val="24"/>
        </w:rPr>
        <w:t>5282,8 тыс. руб.</w:t>
      </w:r>
      <w:r w:rsidR="00717D1D">
        <w:rPr>
          <w:rFonts w:ascii="Times New Roman" w:hAnsi="Times New Roman"/>
          <w:i/>
          <w:sz w:val="24"/>
          <w:szCs w:val="24"/>
        </w:rPr>
        <w:t xml:space="preserve"> (за счет средств федерального бюджета</w:t>
      </w:r>
      <w:r w:rsidR="007D7239" w:rsidRPr="00F90DF5">
        <w:rPr>
          <w:rFonts w:ascii="Times New Roman" w:hAnsi="Times New Roman"/>
          <w:i/>
          <w:sz w:val="24"/>
          <w:szCs w:val="24"/>
        </w:rPr>
        <w:t>)</w:t>
      </w:r>
      <w:r>
        <w:rPr>
          <w:rFonts w:ascii="Times New Roman" w:hAnsi="Times New Roman"/>
          <w:sz w:val="24"/>
          <w:szCs w:val="24"/>
        </w:rPr>
        <w:t>;</w:t>
      </w:r>
    </w:p>
    <w:p w14:paraId="00BE40DA" w14:textId="77777777" w:rsidR="00717D1D" w:rsidRDefault="00C05AC1" w:rsidP="006F7D7C">
      <w:pPr>
        <w:pStyle w:val="ad"/>
        <w:numPr>
          <w:ilvl w:val="0"/>
          <w:numId w:val="5"/>
        </w:numPr>
        <w:spacing w:after="0" w:line="240" w:lineRule="auto"/>
        <w:ind w:left="0" w:right="-1" w:firstLine="720"/>
        <w:jc w:val="both"/>
        <w:rPr>
          <w:rFonts w:ascii="Times New Roman" w:hAnsi="Times New Roman"/>
          <w:sz w:val="24"/>
          <w:szCs w:val="24"/>
        </w:rPr>
      </w:pPr>
      <w:r>
        <w:rPr>
          <w:rFonts w:ascii="Times New Roman" w:hAnsi="Times New Roman"/>
          <w:sz w:val="24"/>
          <w:szCs w:val="24"/>
        </w:rPr>
        <w:t>п</w:t>
      </w:r>
      <w:r w:rsidR="00626CBD">
        <w:rPr>
          <w:rFonts w:ascii="Times New Roman" w:hAnsi="Times New Roman"/>
          <w:sz w:val="24"/>
          <w:szCs w:val="24"/>
        </w:rPr>
        <w:t>редоставление д</w:t>
      </w:r>
      <w:r w:rsidR="00717D1D">
        <w:rPr>
          <w:rFonts w:ascii="Times New Roman" w:hAnsi="Times New Roman"/>
          <w:sz w:val="24"/>
          <w:szCs w:val="24"/>
        </w:rPr>
        <w:t>илерами, реализующими оросительную технику</w:t>
      </w:r>
      <w:r w:rsidR="00626CBD">
        <w:rPr>
          <w:rFonts w:ascii="Times New Roman" w:hAnsi="Times New Roman"/>
          <w:sz w:val="24"/>
          <w:szCs w:val="24"/>
        </w:rPr>
        <w:t>,</w:t>
      </w:r>
      <w:r w:rsidR="00717D1D">
        <w:rPr>
          <w:rFonts w:ascii="Times New Roman" w:hAnsi="Times New Roman"/>
          <w:sz w:val="24"/>
          <w:szCs w:val="24"/>
        </w:rPr>
        <w:t xml:space="preserve"> дополнительн</w:t>
      </w:r>
      <w:r w:rsidR="00626CBD">
        <w:rPr>
          <w:rFonts w:ascii="Times New Roman" w:hAnsi="Times New Roman"/>
          <w:sz w:val="24"/>
          <w:szCs w:val="24"/>
        </w:rPr>
        <w:t>ой</w:t>
      </w:r>
      <w:r w:rsidR="00717D1D">
        <w:rPr>
          <w:rFonts w:ascii="Times New Roman" w:hAnsi="Times New Roman"/>
          <w:sz w:val="24"/>
          <w:szCs w:val="24"/>
        </w:rPr>
        <w:t xml:space="preserve"> скидк</w:t>
      </w:r>
      <w:r w:rsidR="00626CBD">
        <w:rPr>
          <w:rFonts w:ascii="Times New Roman" w:hAnsi="Times New Roman"/>
          <w:sz w:val="24"/>
          <w:szCs w:val="24"/>
        </w:rPr>
        <w:t>и</w:t>
      </w:r>
      <w:r w:rsidR="00717D1D">
        <w:rPr>
          <w:rFonts w:ascii="Times New Roman" w:hAnsi="Times New Roman"/>
          <w:sz w:val="24"/>
          <w:szCs w:val="24"/>
        </w:rPr>
        <w:t xml:space="preserve"> сельхозтоваропроизводителям на приобретение дождевальных машин</w:t>
      </w:r>
      <w:r w:rsidR="00626CBD">
        <w:rPr>
          <w:rFonts w:ascii="Times New Roman" w:hAnsi="Times New Roman"/>
          <w:sz w:val="24"/>
          <w:szCs w:val="24"/>
        </w:rPr>
        <w:t xml:space="preserve">, в связи с чем не </w:t>
      </w:r>
      <w:r>
        <w:rPr>
          <w:rFonts w:ascii="Times New Roman" w:hAnsi="Times New Roman"/>
          <w:sz w:val="24"/>
          <w:szCs w:val="24"/>
        </w:rPr>
        <w:t xml:space="preserve">были </w:t>
      </w:r>
      <w:r w:rsidR="0037129E">
        <w:rPr>
          <w:rFonts w:ascii="Times New Roman" w:hAnsi="Times New Roman"/>
          <w:sz w:val="24"/>
          <w:szCs w:val="24"/>
        </w:rPr>
        <w:t>востребованы</w:t>
      </w:r>
      <w:r w:rsidR="00626CBD">
        <w:rPr>
          <w:rFonts w:ascii="Times New Roman" w:hAnsi="Times New Roman"/>
          <w:sz w:val="24"/>
          <w:szCs w:val="24"/>
        </w:rPr>
        <w:t xml:space="preserve"> субсидии</w:t>
      </w:r>
      <w:r w:rsidR="00717D1D">
        <w:rPr>
          <w:rFonts w:ascii="Times New Roman" w:hAnsi="Times New Roman"/>
          <w:sz w:val="24"/>
          <w:szCs w:val="24"/>
        </w:rPr>
        <w:t xml:space="preserve"> </w:t>
      </w:r>
      <w:r w:rsidR="00717D1D" w:rsidRPr="00255602">
        <w:rPr>
          <w:rFonts w:ascii="Times New Roman" w:hAnsi="Times New Roman"/>
          <w:sz w:val="24"/>
          <w:szCs w:val="24"/>
        </w:rPr>
        <w:t>на возмещение сельскохозяйственным товаропроизводителям части затрат</w:t>
      </w:r>
      <w:r w:rsidR="00717D1D">
        <w:rPr>
          <w:rFonts w:ascii="Times New Roman" w:hAnsi="Times New Roman"/>
          <w:sz w:val="24"/>
          <w:szCs w:val="24"/>
        </w:rPr>
        <w:t xml:space="preserve"> на гидромелиоративные мероприятия </w:t>
      </w:r>
      <w:r w:rsidR="00E72252" w:rsidRPr="00E601BD">
        <w:rPr>
          <w:rFonts w:ascii="Times New Roman" w:hAnsi="Times New Roman"/>
          <w:i/>
          <w:sz w:val="24"/>
          <w:szCs w:val="24"/>
        </w:rPr>
        <w:t>на сумму 15371 тыс. руб.,</w:t>
      </w:r>
      <w:r w:rsidR="00E72252">
        <w:rPr>
          <w:rFonts w:ascii="Times New Roman" w:hAnsi="Times New Roman"/>
          <w:sz w:val="24"/>
          <w:szCs w:val="24"/>
        </w:rPr>
        <w:t xml:space="preserve"> </w:t>
      </w:r>
      <w:r w:rsidR="00E72252" w:rsidRPr="00E601BD">
        <w:rPr>
          <w:rFonts w:ascii="Times New Roman" w:hAnsi="Times New Roman"/>
          <w:i/>
          <w:sz w:val="24"/>
          <w:szCs w:val="24"/>
        </w:rPr>
        <w:t>в том числе 1113,3 тыс. руб. за счет средств федерального бюджета и 14257,7 тыс. руб. за счет средств областного бюджета</w:t>
      </w:r>
      <w:r w:rsidR="00E72252">
        <w:rPr>
          <w:rFonts w:ascii="Times New Roman" w:hAnsi="Times New Roman"/>
          <w:sz w:val="24"/>
          <w:szCs w:val="24"/>
        </w:rPr>
        <w:t>. При этом следует отметить, что по данному виду государственной поддержки за счет средств областного бюджета дополнительно не в рамках соглашения, заключенного Минсельхозом РФ с Администрацией Волгоградской области</w:t>
      </w:r>
      <w:r>
        <w:rPr>
          <w:rFonts w:ascii="Times New Roman" w:hAnsi="Times New Roman"/>
          <w:sz w:val="24"/>
          <w:szCs w:val="24"/>
        </w:rPr>
        <w:t>,</w:t>
      </w:r>
      <w:r w:rsidR="00E72252">
        <w:rPr>
          <w:rFonts w:ascii="Times New Roman" w:hAnsi="Times New Roman"/>
          <w:sz w:val="24"/>
          <w:szCs w:val="24"/>
        </w:rPr>
        <w:t xml:space="preserve"> </w:t>
      </w:r>
      <w:r w:rsidR="00717D1D">
        <w:rPr>
          <w:rFonts w:ascii="Times New Roman" w:hAnsi="Times New Roman"/>
          <w:sz w:val="24"/>
          <w:szCs w:val="24"/>
        </w:rPr>
        <w:t>предусмотрен</w:t>
      </w:r>
      <w:r w:rsidR="00E72252">
        <w:rPr>
          <w:rFonts w:ascii="Times New Roman" w:hAnsi="Times New Roman"/>
          <w:sz w:val="24"/>
          <w:szCs w:val="24"/>
        </w:rPr>
        <w:t>о</w:t>
      </w:r>
      <w:r w:rsidR="00717D1D">
        <w:rPr>
          <w:rFonts w:ascii="Times New Roman" w:hAnsi="Times New Roman"/>
          <w:sz w:val="24"/>
          <w:szCs w:val="24"/>
        </w:rPr>
        <w:t xml:space="preserve"> 14076,5 тыс. руб., </w:t>
      </w:r>
      <w:r w:rsidR="00E601BD">
        <w:rPr>
          <w:rFonts w:ascii="Times New Roman" w:hAnsi="Times New Roman"/>
          <w:sz w:val="24"/>
          <w:szCs w:val="24"/>
        </w:rPr>
        <w:t>которые</w:t>
      </w:r>
      <w:r w:rsidR="00717D1D">
        <w:rPr>
          <w:rFonts w:ascii="Times New Roman" w:hAnsi="Times New Roman"/>
          <w:sz w:val="24"/>
          <w:szCs w:val="24"/>
        </w:rPr>
        <w:t xml:space="preserve"> в 2018 году </w:t>
      </w:r>
      <w:r>
        <w:rPr>
          <w:rFonts w:ascii="Times New Roman" w:hAnsi="Times New Roman"/>
          <w:sz w:val="24"/>
          <w:szCs w:val="24"/>
        </w:rPr>
        <w:t xml:space="preserve">полностью </w:t>
      </w:r>
      <w:r w:rsidR="00717D1D">
        <w:rPr>
          <w:rFonts w:ascii="Times New Roman" w:hAnsi="Times New Roman"/>
          <w:sz w:val="24"/>
          <w:szCs w:val="24"/>
        </w:rPr>
        <w:t xml:space="preserve">не были </w:t>
      </w:r>
      <w:r w:rsidR="0037129E">
        <w:rPr>
          <w:rFonts w:ascii="Times New Roman" w:hAnsi="Times New Roman"/>
          <w:sz w:val="24"/>
          <w:szCs w:val="24"/>
        </w:rPr>
        <w:t>израсходованы</w:t>
      </w:r>
      <w:r w:rsidR="00717D1D">
        <w:rPr>
          <w:rFonts w:ascii="Times New Roman" w:hAnsi="Times New Roman"/>
          <w:sz w:val="24"/>
          <w:szCs w:val="24"/>
        </w:rPr>
        <w:t xml:space="preserve">. </w:t>
      </w:r>
      <w:r w:rsidR="00E601BD">
        <w:rPr>
          <w:rFonts w:ascii="Times New Roman" w:hAnsi="Times New Roman"/>
          <w:sz w:val="24"/>
          <w:szCs w:val="24"/>
        </w:rPr>
        <w:t>Однако</w:t>
      </w:r>
      <w:r w:rsidR="00717D1D">
        <w:rPr>
          <w:rFonts w:ascii="Times New Roman" w:hAnsi="Times New Roman"/>
          <w:sz w:val="24"/>
          <w:szCs w:val="24"/>
        </w:rPr>
        <w:t xml:space="preserve"> в бюджетную роспись соответствующие изменения своевременно не были внесены</w:t>
      </w:r>
      <w:r>
        <w:rPr>
          <w:rFonts w:ascii="Times New Roman" w:hAnsi="Times New Roman"/>
          <w:sz w:val="24"/>
          <w:szCs w:val="24"/>
        </w:rPr>
        <w:t>;</w:t>
      </w:r>
    </w:p>
    <w:p w14:paraId="1DCAAD6F" w14:textId="77777777" w:rsidR="00717D1D" w:rsidRDefault="00C05AC1" w:rsidP="006F7D7C">
      <w:pPr>
        <w:pStyle w:val="ad"/>
        <w:numPr>
          <w:ilvl w:val="0"/>
          <w:numId w:val="5"/>
        </w:numPr>
        <w:spacing w:after="0" w:line="240" w:lineRule="auto"/>
        <w:ind w:left="0" w:right="-1" w:firstLine="720"/>
        <w:jc w:val="both"/>
        <w:rPr>
          <w:rFonts w:ascii="Times New Roman" w:hAnsi="Times New Roman"/>
          <w:sz w:val="24"/>
          <w:szCs w:val="24"/>
        </w:rPr>
      </w:pPr>
      <w:r>
        <w:rPr>
          <w:rFonts w:ascii="Times New Roman" w:hAnsi="Times New Roman"/>
          <w:sz w:val="24"/>
          <w:szCs w:val="24"/>
        </w:rPr>
        <w:t>н</w:t>
      </w:r>
      <w:r w:rsidR="00E601BD">
        <w:rPr>
          <w:rFonts w:ascii="Times New Roman" w:hAnsi="Times New Roman"/>
          <w:sz w:val="24"/>
          <w:szCs w:val="24"/>
        </w:rPr>
        <w:t xml:space="preserve">арушение подрядными организациями срока исполнения по договорам </w:t>
      </w:r>
      <w:r w:rsidR="007D7239">
        <w:rPr>
          <w:rFonts w:ascii="Times New Roman" w:hAnsi="Times New Roman"/>
          <w:sz w:val="24"/>
          <w:szCs w:val="24"/>
        </w:rPr>
        <w:t xml:space="preserve">на проведение оценочных работ объектов мелиоративного комплекса и отдельно расположенных гидротехнических сооружений, оформление права оперативного управления на объекты и права постоянного (бессрочного) пользования на земельные участки </w:t>
      </w:r>
      <w:r w:rsidR="00E601BD">
        <w:rPr>
          <w:rFonts w:ascii="Times New Roman" w:hAnsi="Times New Roman"/>
          <w:i/>
          <w:sz w:val="24"/>
          <w:szCs w:val="24"/>
        </w:rPr>
        <w:t xml:space="preserve">на сумму </w:t>
      </w:r>
      <w:r w:rsidR="007D7239" w:rsidRPr="00C751D6">
        <w:rPr>
          <w:rFonts w:ascii="Times New Roman" w:hAnsi="Times New Roman"/>
          <w:i/>
          <w:sz w:val="24"/>
          <w:szCs w:val="24"/>
        </w:rPr>
        <w:t>1060,3 тыс. руб.</w:t>
      </w:r>
      <w:r w:rsidR="007D7239">
        <w:rPr>
          <w:rFonts w:ascii="Times New Roman" w:hAnsi="Times New Roman"/>
          <w:sz w:val="24"/>
          <w:szCs w:val="24"/>
        </w:rPr>
        <w:t>;</w:t>
      </w:r>
    </w:p>
    <w:p w14:paraId="036C44AF" w14:textId="77777777" w:rsidR="00E601BD" w:rsidRDefault="00C05AC1" w:rsidP="006F7D7C">
      <w:pPr>
        <w:pStyle w:val="ad"/>
        <w:numPr>
          <w:ilvl w:val="0"/>
          <w:numId w:val="5"/>
        </w:numPr>
        <w:spacing w:after="0" w:line="240" w:lineRule="auto"/>
        <w:ind w:left="0" w:right="-1" w:firstLine="720"/>
        <w:jc w:val="both"/>
        <w:rPr>
          <w:rFonts w:ascii="Times New Roman" w:hAnsi="Times New Roman"/>
          <w:sz w:val="24"/>
          <w:szCs w:val="24"/>
        </w:rPr>
      </w:pPr>
      <w:r>
        <w:rPr>
          <w:rFonts w:ascii="Times New Roman" w:hAnsi="Times New Roman"/>
          <w:sz w:val="24"/>
          <w:szCs w:val="24"/>
        </w:rPr>
        <w:t>о</w:t>
      </w:r>
      <w:r w:rsidR="00E601BD">
        <w:rPr>
          <w:rFonts w:ascii="Times New Roman" w:hAnsi="Times New Roman"/>
          <w:sz w:val="24"/>
          <w:szCs w:val="24"/>
        </w:rPr>
        <w:t>тсутствие лимитов бюджетных обязательств на информационно-статистические услуги на сумму 146,9 тыс. руб.;</w:t>
      </w:r>
    </w:p>
    <w:p w14:paraId="6B93A5E1" w14:textId="77777777" w:rsidR="00717D1D" w:rsidRDefault="00C05AC1" w:rsidP="006F7D7C">
      <w:pPr>
        <w:pStyle w:val="ad"/>
        <w:numPr>
          <w:ilvl w:val="0"/>
          <w:numId w:val="5"/>
        </w:numPr>
        <w:spacing w:after="0" w:line="240" w:lineRule="auto"/>
        <w:ind w:left="0" w:right="-1" w:firstLine="720"/>
        <w:jc w:val="both"/>
        <w:rPr>
          <w:rFonts w:ascii="Times New Roman" w:hAnsi="Times New Roman"/>
          <w:sz w:val="24"/>
          <w:szCs w:val="24"/>
        </w:rPr>
      </w:pPr>
      <w:r>
        <w:rPr>
          <w:rFonts w:ascii="Times New Roman" w:hAnsi="Times New Roman"/>
          <w:sz w:val="24"/>
          <w:szCs w:val="24"/>
        </w:rPr>
        <w:t>э</w:t>
      </w:r>
      <w:r w:rsidR="00E601BD">
        <w:rPr>
          <w:rFonts w:ascii="Times New Roman" w:hAnsi="Times New Roman"/>
          <w:sz w:val="24"/>
          <w:szCs w:val="24"/>
        </w:rPr>
        <w:t xml:space="preserve">кономия, сложившаяся по результатам проведения конкурсных процедур </w:t>
      </w:r>
      <w:r w:rsidR="00717D1D">
        <w:rPr>
          <w:rFonts w:ascii="Times New Roman" w:hAnsi="Times New Roman"/>
          <w:sz w:val="24"/>
          <w:szCs w:val="24"/>
        </w:rPr>
        <w:t>на эксплуатацию и ремонт внутрихозяйственных оросительных систем и отдельно расположенных гидротехнических сооружений, находящихся в государственной собственности Волгоградской области</w:t>
      </w:r>
      <w:r w:rsidR="00626CBD">
        <w:rPr>
          <w:rFonts w:ascii="Times New Roman" w:hAnsi="Times New Roman"/>
          <w:sz w:val="24"/>
          <w:szCs w:val="24"/>
        </w:rPr>
        <w:t>,</w:t>
      </w:r>
      <w:r w:rsidR="00717D1D">
        <w:rPr>
          <w:rFonts w:ascii="Times New Roman" w:hAnsi="Times New Roman"/>
          <w:sz w:val="24"/>
          <w:szCs w:val="24"/>
        </w:rPr>
        <w:t xml:space="preserve"> </w:t>
      </w:r>
      <w:r w:rsidR="00E601BD">
        <w:rPr>
          <w:rFonts w:ascii="Times New Roman" w:hAnsi="Times New Roman"/>
          <w:sz w:val="24"/>
          <w:szCs w:val="24"/>
        </w:rPr>
        <w:t xml:space="preserve">на сумму </w:t>
      </w:r>
      <w:r w:rsidR="00717D1D">
        <w:rPr>
          <w:rFonts w:ascii="Times New Roman" w:hAnsi="Times New Roman"/>
          <w:sz w:val="24"/>
          <w:szCs w:val="24"/>
        </w:rPr>
        <w:t>16,5 тыс. руб</w:t>
      </w:r>
      <w:r w:rsidR="00E601BD">
        <w:rPr>
          <w:rFonts w:ascii="Times New Roman" w:hAnsi="Times New Roman"/>
          <w:sz w:val="24"/>
          <w:szCs w:val="24"/>
        </w:rPr>
        <w:t>лей.</w:t>
      </w:r>
    </w:p>
    <w:p w14:paraId="1A4FA90E" w14:textId="77777777" w:rsidR="00A93676" w:rsidRPr="00E601BD" w:rsidRDefault="001B6D5F" w:rsidP="006F7D7C">
      <w:pPr>
        <w:pStyle w:val="ad"/>
        <w:numPr>
          <w:ilvl w:val="0"/>
          <w:numId w:val="20"/>
        </w:numPr>
        <w:spacing w:after="0" w:line="240" w:lineRule="auto"/>
        <w:ind w:left="0" w:right="-1" w:firstLine="709"/>
        <w:jc w:val="both"/>
        <w:rPr>
          <w:rFonts w:ascii="Times New Roman" w:hAnsi="Times New Roman"/>
          <w:sz w:val="24"/>
          <w:szCs w:val="24"/>
        </w:rPr>
      </w:pPr>
      <w:r w:rsidRPr="00E601BD">
        <w:rPr>
          <w:rFonts w:ascii="Times New Roman" w:hAnsi="Times New Roman"/>
          <w:sz w:val="24"/>
          <w:szCs w:val="24"/>
          <w:u w:val="single"/>
        </w:rPr>
        <w:lastRenderedPageBreak/>
        <w:t>по непрограммным мероприяти</w:t>
      </w:r>
      <w:r w:rsidR="00B4667B" w:rsidRPr="00E601BD">
        <w:rPr>
          <w:rFonts w:ascii="Times New Roman" w:hAnsi="Times New Roman"/>
          <w:sz w:val="24"/>
          <w:szCs w:val="24"/>
          <w:u w:val="single"/>
        </w:rPr>
        <w:t>я</w:t>
      </w:r>
      <w:r w:rsidRPr="00E601BD">
        <w:rPr>
          <w:rFonts w:ascii="Times New Roman" w:hAnsi="Times New Roman"/>
          <w:sz w:val="24"/>
          <w:szCs w:val="24"/>
          <w:u w:val="single"/>
        </w:rPr>
        <w:t>м – 1678,4 тыс. руб</w:t>
      </w:r>
      <w:r w:rsidRPr="00E601BD">
        <w:rPr>
          <w:rFonts w:ascii="Times New Roman" w:hAnsi="Times New Roman"/>
          <w:sz w:val="24"/>
          <w:szCs w:val="24"/>
        </w:rPr>
        <w:t>.</w:t>
      </w:r>
      <w:r w:rsidR="00D93D08" w:rsidRPr="00E601BD">
        <w:rPr>
          <w:rFonts w:ascii="Times New Roman" w:hAnsi="Times New Roman"/>
          <w:sz w:val="24"/>
          <w:szCs w:val="24"/>
        </w:rPr>
        <w:t xml:space="preserve"> </w:t>
      </w:r>
      <w:r w:rsidR="008041C9" w:rsidRPr="00E601BD">
        <w:rPr>
          <w:rFonts w:ascii="Times New Roman" w:hAnsi="Times New Roman"/>
          <w:sz w:val="24"/>
          <w:szCs w:val="24"/>
        </w:rPr>
        <w:t xml:space="preserve">по расходам </w:t>
      </w:r>
      <w:r w:rsidR="008041C9" w:rsidRPr="00E601BD">
        <w:rPr>
          <w:rFonts w:ascii="Times New Roman" w:hAnsi="Times New Roman"/>
          <w:i/>
          <w:sz w:val="24"/>
          <w:szCs w:val="24"/>
        </w:rPr>
        <w:t>на обеспечение деятельности государственных органов Волгоградской области</w:t>
      </w:r>
      <w:r w:rsidR="008041C9" w:rsidRPr="00E601BD">
        <w:rPr>
          <w:rFonts w:ascii="Times New Roman" w:hAnsi="Times New Roman"/>
          <w:sz w:val="24"/>
          <w:szCs w:val="24"/>
        </w:rPr>
        <w:t>, в том числе по причине отсутстви</w:t>
      </w:r>
      <w:r w:rsidR="00626CBD">
        <w:rPr>
          <w:rFonts w:ascii="Times New Roman" w:hAnsi="Times New Roman"/>
          <w:sz w:val="24"/>
          <w:szCs w:val="24"/>
        </w:rPr>
        <w:t>я</w:t>
      </w:r>
      <w:r w:rsidR="008041C9" w:rsidRPr="00E601BD">
        <w:rPr>
          <w:rFonts w:ascii="Times New Roman" w:hAnsi="Times New Roman"/>
          <w:sz w:val="24"/>
          <w:szCs w:val="24"/>
        </w:rPr>
        <w:t xml:space="preserve"> финансирования - на </w:t>
      </w:r>
      <w:r w:rsidR="00B4667B" w:rsidRPr="00E601BD">
        <w:rPr>
          <w:rFonts w:ascii="Times New Roman" w:hAnsi="Times New Roman"/>
          <w:sz w:val="24"/>
          <w:szCs w:val="24"/>
        </w:rPr>
        <w:t>1533,2</w:t>
      </w:r>
      <w:r w:rsidR="008041C9" w:rsidRPr="00E601BD">
        <w:rPr>
          <w:rFonts w:ascii="Times New Roman" w:hAnsi="Times New Roman"/>
          <w:sz w:val="24"/>
          <w:szCs w:val="24"/>
        </w:rPr>
        <w:t xml:space="preserve"> тыс. руб. (расходы на выплату заработной платы и начисления, услуги связи, коммунальные услуги и др.) и отсутствия лимитов на 145,2 тыс. руб. (услуги по содержанию имущества, арендная плата за пользование имуществом и др.).</w:t>
      </w:r>
    </w:p>
    <w:p w14:paraId="7D154723" w14:textId="77777777" w:rsidR="00943E0F" w:rsidRPr="00255602" w:rsidRDefault="00943E0F" w:rsidP="006F7D7C">
      <w:pPr>
        <w:spacing w:after="0" w:line="240" w:lineRule="auto"/>
        <w:ind w:firstLine="709"/>
        <w:jc w:val="both"/>
        <w:rPr>
          <w:rFonts w:ascii="Times New Roman" w:hAnsi="Times New Roman"/>
          <w:sz w:val="24"/>
          <w:szCs w:val="24"/>
        </w:rPr>
      </w:pPr>
      <w:r w:rsidRPr="00255602">
        <w:rPr>
          <w:rFonts w:ascii="Times New Roman" w:hAnsi="Times New Roman"/>
          <w:sz w:val="24"/>
          <w:szCs w:val="24"/>
        </w:rPr>
        <w:t>По данным Отчета о принятых бюджетных обязательствах (ф. 0503128) на 01.01.201</w:t>
      </w:r>
      <w:r>
        <w:rPr>
          <w:rFonts w:ascii="Times New Roman" w:hAnsi="Times New Roman"/>
          <w:sz w:val="24"/>
          <w:szCs w:val="24"/>
        </w:rPr>
        <w:t>9</w:t>
      </w:r>
      <w:r w:rsidRPr="00255602">
        <w:rPr>
          <w:rFonts w:ascii="Times New Roman" w:hAnsi="Times New Roman"/>
          <w:sz w:val="24"/>
          <w:szCs w:val="24"/>
        </w:rPr>
        <w:t xml:space="preserve"> </w:t>
      </w:r>
      <w:r w:rsidRPr="00255602">
        <w:rPr>
          <w:rFonts w:ascii="Times New Roman" w:hAnsi="Times New Roman"/>
          <w:sz w:val="24"/>
          <w:szCs w:val="24"/>
          <w:u w:val="single"/>
        </w:rPr>
        <w:t>объем принятых бюджетных обязательств</w:t>
      </w:r>
      <w:r w:rsidRPr="00255602">
        <w:rPr>
          <w:rFonts w:ascii="Times New Roman" w:hAnsi="Times New Roman"/>
          <w:sz w:val="24"/>
          <w:szCs w:val="24"/>
        </w:rPr>
        <w:t xml:space="preserve"> составил </w:t>
      </w:r>
      <w:r>
        <w:rPr>
          <w:rFonts w:ascii="Times New Roman" w:hAnsi="Times New Roman"/>
          <w:sz w:val="24"/>
          <w:szCs w:val="24"/>
        </w:rPr>
        <w:t>4656561,8</w:t>
      </w:r>
      <w:r w:rsidRPr="00255602">
        <w:rPr>
          <w:rFonts w:ascii="Times New Roman" w:hAnsi="Times New Roman"/>
          <w:sz w:val="24"/>
          <w:szCs w:val="24"/>
        </w:rPr>
        <w:t xml:space="preserve"> тыс. руб., или </w:t>
      </w:r>
      <w:r>
        <w:rPr>
          <w:rFonts w:ascii="Times New Roman" w:hAnsi="Times New Roman"/>
          <w:sz w:val="24"/>
          <w:szCs w:val="24"/>
        </w:rPr>
        <w:t>99,5</w:t>
      </w:r>
      <w:r w:rsidRPr="00255602">
        <w:rPr>
          <w:rFonts w:ascii="Times New Roman" w:hAnsi="Times New Roman"/>
          <w:sz w:val="24"/>
          <w:szCs w:val="24"/>
        </w:rPr>
        <w:t>% к утвержденным бюджетным ассигнованиям (</w:t>
      </w:r>
      <w:r>
        <w:rPr>
          <w:rFonts w:ascii="Times New Roman" w:hAnsi="Times New Roman"/>
          <w:sz w:val="24"/>
          <w:szCs w:val="24"/>
        </w:rPr>
        <w:t>4680023,9</w:t>
      </w:r>
      <w:r w:rsidRPr="00255602">
        <w:rPr>
          <w:rFonts w:ascii="Times New Roman" w:hAnsi="Times New Roman"/>
          <w:sz w:val="24"/>
          <w:szCs w:val="24"/>
        </w:rPr>
        <w:t xml:space="preserve"> тыс. руб.) и </w:t>
      </w:r>
      <w:r>
        <w:rPr>
          <w:rFonts w:ascii="Times New Roman" w:hAnsi="Times New Roman"/>
          <w:sz w:val="24"/>
          <w:szCs w:val="24"/>
        </w:rPr>
        <w:t>99</w:t>
      </w:r>
      <w:r w:rsidRPr="00255602">
        <w:rPr>
          <w:rFonts w:ascii="Times New Roman" w:hAnsi="Times New Roman"/>
          <w:sz w:val="24"/>
          <w:szCs w:val="24"/>
        </w:rPr>
        <w:t>,7% к доведенным лимитам бюджетных обязательств (</w:t>
      </w:r>
      <w:r>
        <w:rPr>
          <w:rFonts w:ascii="Times New Roman" w:hAnsi="Times New Roman"/>
          <w:sz w:val="24"/>
          <w:szCs w:val="24"/>
        </w:rPr>
        <w:t>4670566,9</w:t>
      </w:r>
      <w:r w:rsidRPr="00255602">
        <w:rPr>
          <w:rFonts w:ascii="Times New Roman" w:hAnsi="Times New Roman"/>
          <w:sz w:val="24"/>
          <w:szCs w:val="24"/>
        </w:rPr>
        <w:t xml:space="preserve"> тыс. руб.), </w:t>
      </w:r>
      <w:r w:rsidRPr="00255602">
        <w:rPr>
          <w:rFonts w:ascii="Times New Roman" w:hAnsi="Times New Roman"/>
          <w:sz w:val="24"/>
          <w:szCs w:val="24"/>
          <w:u w:val="single"/>
        </w:rPr>
        <w:t>объем принятых денежных обязательств</w:t>
      </w:r>
      <w:r w:rsidRPr="00255602">
        <w:rPr>
          <w:rFonts w:ascii="Times New Roman" w:hAnsi="Times New Roman"/>
          <w:sz w:val="24"/>
          <w:szCs w:val="24"/>
        </w:rPr>
        <w:t xml:space="preserve"> – </w:t>
      </w:r>
      <w:r>
        <w:rPr>
          <w:rFonts w:ascii="Times New Roman" w:hAnsi="Times New Roman"/>
          <w:sz w:val="24"/>
          <w:szCs w:val="24"/>
        </w:rPr>
        <w:t>4656004,4</w:t>
      </w:r>
      <w:r w:rsidRPr="00255602">
        <w:rPr>
          <w:rFonts w:ascii="Times New Roman" w:hAnsi="Times New Roman"/>
          <w:sz w:val="24"/>
          <w:szCs w:val="24"/>
        </w:rPr>
        <w:t xml:space="preserve"> тыс. руб., или </w:t>
      </w:r>
      <w:r>
        <w:rPr>
          <w:rFonts w:ascii="Times New Roman" w:hAnsi="Times New Roman"/>
          <w:sz w:val="24"/>
          <w:szCs w:val="24"/>
        </w:rPr>
        <w:t>99,5</w:t>
      </w:r>
      <w:r w:rsidRPr="00255602">
        <w:rPr>
          <w:rFonts w:ascii="Times New Roman" w:hAnsi="Times New Roman"/>
          <w:sz w:val="24"/>
          <w:szCs w:val="24"/>
        </w:rPr>
        <w:t xml:space="preserve">% к утвержденным бюджетным ассигнованиям и </w:t>
      </w:r>
      <w:r>
        <w:rPr>
          <w:rFonts w:ascii="Times New Roman" w:hAnsi="Times New Roman"/>
          <w:sz w:val="24"/>
          <w:szCs w:val="24"/>
        </w:rPr>
        <w:t>99,7</w:t>
      </w:r>
      <w:r w:rsidRPr="00255602">
        <w:rPr>
          <w:rFonts w:ascii="Times New Roman" w:hAnsi="Times New Roman"/>
          <w:sz w:val="24"/>
          <w:szCs w:val="24"/>
        </w:rPr>
        <w:t>% - к лимитам бюджетных обязательств.</w:t>
      </w:r>
    </w:p>
    <w:p w14:paraId="34570DBD" w14:textId="77777777" w:rsidR="00943E0F" w:rsidRPr="00255602" w:rsidRDefault="00943E0F" w:rsidP="006F7D7C">
      <w:pPr>
        <w:pStyle w:val="11"/>
        <w:ind w:firstLine="709"/>
        <w:jc w:val="both"/>
      </w:pPr>
      <w:r w:rsidRPr="00255602">
        <w:t xml:space="preserve">Общая сумма неисполненных принятых бюджетных обязательств составила </w:t>
      </w:r>
      <w:r>
        <w:rPr>
          <w:u w:val="single"/>
        </w:rPr>
        <w:t>606</w:t>
      </w:r>
      <w:r w:rsidRPr="00255602">
        <w:rPr>
          <w:u w:val="single"/>
        </w:rPr>
        <w:t xml:space="preserve"> тыс. руб</w:t>
      </w:r>
      <w:r w:rsidRPr="00DE1248">
        <w:t>.</w:t>
      </w:r>
      <w:r w:rsidRPr="00255602">
        <w:t xml:space="preserve">, неисполненных принятых денежных обязательств – </w:t>
      </w:r>
      <w:r>
        <w:rPr>
          <w:u w:val="single"/>
        </w:rPr>
        <w:t>48,6</w:t>
      </w:r>
      <w:r w:rsidRPr="00255602">
        <w:rPr>
          <w:u w:val="single"/>
        </w:rPr>
        <w:t xml:space="preserve"> тыс. рублей</w:t>
      </w:r>
      <w:r w:rsidRPr="00DE1248">
        <w:t>.</w:t>
      </w:r>
    </w:p>
    <w:p w14:paraId="0AB6E79A" w14:textId="77777777" w:rsidR="00943E0F" w:rsidRPr="00E601BD" w:rsidRDefault="00943E0F" w:rsidP="006F7D7C">
      <w:pPr>
        <w:pStyle w:val="11"/>
        <w:ind w:firstLine="709"/>
        <w:jc w:val="both"/>
      </w:pPr>
      <w:r w:rsidRPr="00255602">
        <w:t xml:space="preserve">По данным ф. 0503175 «Сведения о </w:t>
      </w:r>
      <w:r w:rsidRPr="00A64891">
        <w:t xml:space="preserve">принятых и неисполненных обязательствах получателя бюджетных средств» на 01.01.2019 сверх утвержденных бюджетных назначений Комитетом бюджетные </w:t>
      </w:r>
      <w:r w:rsidRPr="00B066C0">
        <w:t xml:space="preserve">обязательства не </w:t>
      </w:r>
      <w:r w:rsidRPr="00E601BD">
        <w:t>принимались.</w:t>
      </w:r>
    </w:p>
    <w:p w14:paraId="25DFAD8D" w14:textId="77777777" w:rsidR="00BF5B65" w:rsidRPr="00255602" w:rsidRDefault="00BF5B65" w:rsidP="006F7D7C">
      <w:pPr>
        <w:spacing w:after="0" w:line="240" w:lineRule="auto"/>
        <w:ind w:right="-1" w:firstLine="720"/>
        <w:jc w:val="both"/>
        <w:rPr>
          <w:rFonts w:ascii="Times New Roman" w:hAnsi="Times New Roman"/>
          <w:sz w:val="24"/>
          <w:szCs w:val="24"/>
        </w:rPr>
      </w:pPr>
      <w:r w:rsidRPr="005D2590">
        <w:rPr>
          <w:rFonts w:ascii="Times New Roman" w:hAnsi="Times New Roman"/>
          <w:sz w:val="24"/>
          <w:szCs w:val="24"/>
        </w:rPr>
        <w:t>Кассовые расходы в 2018 году составили 132% к уровню 2017 года (3525394,9 тыс. руб.).</w:t>
      </w:r>
      <w:r w:rsidR="005D2590" w:rsidRPr="005D2590">
        <w:rPr>
          <w:rFonts w:ascii="Times New Roman" w:hAnsi="Times New Roman"/>
          <w:sz w:val="24"/>
          <w:szCs w:val="24"/>
        </w:rPr>
        <w:t xml:space="preserve"> </w:t>
      </w:r>
      <w:r w:rsidRPr="005D2590">
        <w:rPr>
          <w:rFonts w:ascii="Times New Roman" w:hAnsi="Times New Roman"/>
          <w:sz w:val="24"/>
          <w:szCs w:val="24"/>
          <w:u w:val="single"/>
        </w:rPr>
        <w:t>Основными причинами</w:t>
      </w:r>
      <w:r w:rsidRPr="005D2590">
        <w:rPr>
          <w:rFonts w:ascii="Times New Roman" w:hAnsi="Times New Roman"/>
          <w:sz w:val="24"/>
          <w:szCs w:val="24"/>
        </w:rPr>
        <w:t xml:space="preserve"> увеличения расходов в 2018 году по сравнению с 2017 годом является увеличение расходов за счет средств федерального и областного бюджета по отдельным мероприятиям ГП ВО</w:t>
      </w:r>
      <w:r w:rsidR="005D2590" w:rsidRPr="005D2590">
        <w:rPr>
          <w:rFonts w:ascii="Times New Roman" w:hAnsi="Times New Roman"/>
          <w:sz w:val="24"/>
          <w:szCs w:val="24"/>
        </w:rPr>
        <w:t xml:space="preserve"> «Развитие сельского хозяйства»</w:t>
      </w:r>
      <w:r w:rsidRPr="005D2590">
        <w:rPr>
          <w:rFonts w:ascii="Times New Roman" w:hAnsi="Times New Roman"/>
          <w:sz w:val="24"/>
          <w:szCs w:val="24"/>
        </w:rPr>
        <w:t xml:space="preserve"> </w:t>
      </w:r>
      <w:r w:rsidRPr="005D2590">
        <w:rPr>
          <w:rFonts w:ascii="Times New Roman" w:hAnsi="Times New Roman"/>
          <w:i/>
          <w:sz w:val="24"/>
          <w:szCs w:val="24"/>
        </w:rPr>
        <w:t>(на 1039158,3 тыс. руб.)</w:t>
      </w:r>
      <w:r w:rsidRPr="005D2590">
        <w:rPr>
          <w:rFonts w:ascii="Times New Roman" w:hAnsi="Times New Roman"/>
          <w:sz w:val="24"/>
          <w:szCs w:val="24"/>
        </w:rPr>
        <w:t xml:space="preserve">, в том числе на возмещение части затрат по предупреждению и (или) ликвидации последствий чрезвычайных ситуаций в сельском хозяйстве </w:t>
      </w:r>
      <w:r w:rsidRPr="005D2590">
        <w:rPr>
          <w:rFonts w:ascii="Times New Roman" w:hAnsi="Times New Roman"/>
          <w:i/>
          <w:sz w:val="24"/>
          <w:szCs w:val="24"/>
        </w:rPr>
        <w:t>(на 443267,7 тыс. руб.)</w:t>
      </w:r>
      <w:r w:rsidRPr="005D2590">
        <w:rPr>
          <w:rFonts w:ascii="Times New Roman" w:hAnsi="Times New Roman"/>
          <w:sz w:val="24"/>
          <w:szCs w:val="24"/>
        </w:rPr>
        <w:t xml:space="preserve">, </w:t>
      </w:r>
      <w:r w:rsidR="001F209A" w:rsidRPr="00020A75">
        <w:rPr>
          <w:rFonts w:ascii="Times New Roman" w:hAnsi="Times New Roman"/>
          <w:sz w:val="24"/>
          <w:szCs w:val="24"/>
        </w:rPr>
        <w:t xml:space="preserve">возмещение части затрат на закладку, уход за многолетними плодовыми, ягодными насаждениями и (или) виноградниками </w:t>
      </w:r>
      <w:r w:rsidR="001F209A" w:rsidRPr="001F209A">
        <w:rPr>
          <w:rFonts w:ascii="Times New Roman" w:hAnsi="Times New Roman"/>
          <w:i/>
          <w:sz w:val="24"/>
          <w:szCs w:val="24"/>
        </w:rPr>
        <w:t>(на 196898,3 тыс. руб.)</w:t>
      </w:r>
      <w:r w:rsidR="001F209A" w:rsidRPr="00020A75">
        <w:rPr>
          <w:rFonts w:ascii="Times New Roman" w:hAnsi="Times New Roman"/>
          <w:sz w:val="24"/>
          <w:szCs w:val="24"/>
        </w:rPr>
        <w:t xml:space="preserve">, возмещение части прямых понесенных затрат на создание и модернизацию объектов АПК </w:t>
      </w:r>
      <w:r w:rsidR="001F209A" w:rsidRPr="001F209A">
        <w:rPr>
          <w:rFonts w:ascii="Times New Roman" w:hAnsi="Times New Roman"/>
          <w:i/>
          <w:sz w:val="24"/>
          <w:szCs w:val="24"/>
        </w:rPr>
        <w:t>(на 214571,5 тыс. руб.)</w:t>
      </w:r>
      <w:r w:rsidR="001F209A" w:rsidRPr="00020A75">
        <w:rPr>
          <w:rFonts w:ascii="Times New Roman" w:hAnsi="Times New Roman"/>
          <w:sz w:val="24"/>
          <w:szCs w:val="24"/>
        </w:rPr>
        <w:t xml:space="preserve">, оказание несвязанной поддержки сельхозтоваропроизводителям в области растениеводства </w:t>
      </w:r>
      <w:r w:rsidR="001F209A" w:rsidRPr="001F209A">
        <w:rPr>
          <w:rFonts w:ascii="Times New Roman" w:hAnsi="Times New Roman"/>
          <w:i/>
          <w:sz w:val="24"/>
          <w:szCs w:val="24"/>
        </w:rPr>
        <w:t>(на 188186,1 тыс. руб.)</w:t>
      </w:r>
      <w:r w:rsidR="001F209A">
        <w:rPr>
          <w:rFonts w:ascii="Times New Roman" w:hAnsi="Times New Roman"/>
          <w:sz w:val="24"/>
          <w:szCs w:val="24"/>
        </w:rPr>
        <w:t xml:space="preserve">, </w:t>
      </w:r>
      <w:r w:rsidRPr="005D2590">
        <w:rPr>
          <w:rFonts w:ascii="Times New Roman" w:hAnsi="Times New Roman"/>
          <w:sz w:val="24"/>
          <w:szCs w:val="24"/>
        </w:rPr>
        <w:t xml:space="preserve">а также по мероприятиям </w:t>
      </w:r>
      <w:r w:rsidR="005D2590" w:rsidRPr="005D2590">
        <w:rPr>
          <w:rFonts w:ascii="Times New Roman" w:hAnsi="Times New Roman"/>
          <w:sz w:val="24"/>
          <w:szCs w:val="24"/>
        </w:rPr>
        <w:t>г</w:t>
      </w:r>
      <w:r w:rsidRPr="005D2590">
        <w:rPr>
          <w:rFonts w:ascii="Times New Roman" w:hAnsi="Times New Roman"/>
          <w:sz w:val="24"/>
          <w:szCs w:val="24"/>
        </w:rPr>
        <w:t>осударственной программы Волгоградской области «Устойчивое</w:t>
      </w:r>
      <w:r w:rsidR="005D2590">
        <w:rPr>
          <w:rFonts w:ascii="Times New Roman" w:hAnsi="Times New Roman"/>
          <w:sz w:val="24"/>
          <w:szCs w:val="24"/>
        </w:rPr>
        <w:t xml:space="preserve"> развитие сельских территорий» </w:t>
      </w:r>
      <w:r w:rsidRPr="005D2590">
        <w:rPr>
          <w:rFonts w:ascii="Times New Roman" w:hAnsi="Times New Roman"/>
          <w:sz w:val="24"/>
          <w:szCs w:val="24"/>
        </w:rPr>
        <w:t xml:space="preserve">(далее ГП ВО «Устойчивое развитие сельских территорий») </w:t>
      </w:r>
      <w:r w:rsidRPr="005D2590">
        <w:rPr>
          <w:rFonts w:ascii="Times New Roman" w:hAnsi="Times New Roman"/>
          <w:i/>
          <w:sz w:val="24"/>
          <w:szCs w:val="24"/>
        </w:rPr>
        <w:t>(на 48846,4 тыс. руб.)</w:t>
      </w:r>
      <w:r w:rsidRPr="005D2590">
        <w:rPr>
          <w:rFonts w:ascii="Times New Roman" w:hAnsi="Times New Roman"/>
          <w:sz w:val="24"/>
          <w:szCs w:val="24"/>
        </w:rPr>
        <w:t>.</w:t>
      </w:r>
    </w:p>
    <w:p w14:paraId="1111D351" w14:textId="77777777" w:rsidR="00902C34" w:rsidRPr="00E601BD" w:rsidRDefault="00902C34" w:rsidP="006F7D7C">
      <w:pPr>
        <w:spacing w:after="0" w:line="240" w:lineRule="auto"/>
        <w:ind w:right="-1"/>
        <w:jc w:val="center"/>
        <w:rPr>
          <w:rFonts w:ascii="Times New Roman" w:hAnsi="Times New Roman"/>
          <w:b/>
          <w:sz w:val="24"/>
          <w:szCs w:val="24"/>
        </w:rPr>
      </w:pPr>
    </w:p>
    <w:p w14:paraId="73E47CC6" w14:textId="77777777" w:rsidR="00902C34" w:rsidRPr="00E220C6" w:rsidRDefault="00902C34" w:rsidP="006F7D7C">
      <w:pPr>
        <w:spacing w:after="0" w:line="240" w:lineRule="auto"/>
        <w:ind w:right="-1"/>
        <w:jc w:val="center"/>
        <w:rPr>
          <w:rFonts w:ascii="Times New Roman" w:hAnsi="Times New Roman"/>
          <w:b/>
          <w:sz w:val="24"/>
          <w:szCs w:val="24"/>
        </w:rPr>
      </w:pPr>
      <w:r w:rsidRPr="00E220C6">
        <w:rPr>
          <w:rFonts w:ascii="Times New Roman" w:hAnsi="Times New Roman"/>
          <w:b/>
          <w:sz w:val="24"/>
          <w:szCs w:val="24"/>
        </w:rPr>
        <w:t>Дебиторская и кредиторская задолженность</w:t>
      </w:r>
    </w:p>
    <w:p w14:paraId="1F93BA88" w14:textId="77777777" w:rsidR="00E220C6" w:rsidRPr="00255602" w:rsidRDefault="00E220C6" w:rsidP="006F7D7C">
      <w:pPr>
        <w:spacing w:after="0" w:line="240" w:lineRule="auto"/>
        <w:ind w:right="-1" w:firstLine="567"/>
        <w:jc w:val="both"/>
        <w:rPr>
          <w:rFonts w:ascii="Times New Roman" w:hAnsi="Times New Roman"/>
        </w:rPr>
      </w:pPr>
      <w:r w:rsidRPr="00B066C0">
        <w:rPr>
          <w:rFonts w:ascii="Times New Roman" w:hAnsi="Times New Roman"/>
          <w:sz w:val="24"/>
          <w:szCs w:val="24"/>
        </w:rPr>
        <w:t xml:space="preserve">Информация о состоянии дебиторской и кредиторской задолженностей Комитета по состоянию на 01.01.2018 и на 01.01.2019 представлена в </w:t>
      </w:r>
      <w:r w:rsidRPr="00255602">
        <w:rPr>
          <w:rFonts w:ascii="Times New Roman" w:hAnsi="Times New Roman"/>
          <w:sz w:val="24"/>
          <w:szCs w:val="24"/>
        </w:rPr>
        <w:t xml:space="preserve">таблице </w:t>
      </w:r>
      <w:r w:rsidR="00626CBD">
        <w:rPr>
          <w:rFonts w:ascii="Times New Roman" w:hAnsi="Times New Roman"/>
          <w:sz w:val="24"/>
          <w:szCs w:val="24"/>
        </w:rPr>
        <w:t>3</w:t>
      </w:r>
      <w:r w:rsidRPr="00255602">
        <w:rPr>
          <w:rFonts w:ascii="Times New Roman" w:hAnsi="Times New Roman"/>
          <w:sz w:val="24"/>
          <w:szCs w:val="24"/>
        </w:rPr>
        <w:t>.</w:t>
      </w:r>
    </w:p>
    <w:p w14:paraId="0167BDF7" w14:textId="77777777" w:rsidR="00E220C6" w:rsidRDefault="00E220C6" w:rsidP="006F7D7C">
      <w:pPr>
        <w:spacing w:after="0" w:line="240" w:lineRule="auto"/>
        <w:jc w:val="right"/>
        <w:rPr>
          <w:rFonts w:ascii="Times New Roman" w:hAnsi="Times New Roman"/>
          <w:sz w:val="24"/>
          <w:szCs w:val="24"/>
        </w:rPr>
      </w:pPr>
      <w:r w:rsidRPr="00255602">
        <w:rPr>
          <w:rFonts w:ascii="Times New Roman" w:hAnsi="Times New Roman"/>
          <w:sz w:val="24"/>
          <w:szCs w:val="24"/>
        </w:rPr>
        <w:t xml:space="preserve">Таблица </w:t>
      </w:r>
      <w:r w:rsidR="008D6619">
        <w:rPr>
          <w:rFonts w:ascii="Times New Roman" w:hAnsi="Times New Roman"/>
          <w:sz w:val="24"/>
          <w:szCs w:val="24"/>
        </w:rPr>
        <w:t>3</w:t>
      </w:r>
      <w:r w:rsidRPr="00255602">
        <w:rPr>
          <w:rFonts w:ascii="Times New Roman" w:hAnsi="Times New Roman"/>
          <w:sz w:val="24"/>
          <w:szCs w:val="24"/>
        </w:rPr>
        <w:t xml:space="preserve"> (тыс. руб.)</w:t>
      </w:r>
    </w:p>
    <w:tbl>
      <w:tblPr>
        <w:tblW w:w="10134" w:type="dxa"/>
        <w:tblInd w:w="100" w:type="dxa"/>
        <w:tblLook w:val="04A0" w:firstRow="1" w:lastRow="0" w:firstColumn="1" w:lastColumn="0" w:noHBand="0" w:noVBand="1"/>
      </w:tblPr>
      <w:tblGrid>
        <w:gridCol w:w="1667"/>
        <w:gridCol w:w="1277"/>
        <w:gridCol w:w="1567"/>
        <w:gridCol w:w="1306"/>
        <w:gridCol w:w="1567"/>
        <w:gridCol w:w="1183"/>
        <w:gridCol w:w="1567"/>
      </w:tblGrid>
      <w:tr w:rsidR="005064DB" w:rsidRPr="00A65877" w14:paraId="3FDD94A9" w14:textId="77777777" w:rsidTr="005064DB">
        <w:trPr>
          <w:trHeight w:val="319"/>
        </w:trPr>
        <w:tc>
          <w:tcPr>
            <w:tcW w:w="1686" w:type="dxa"/>
            <w:vMerge w:val="restart"/>
            <w:tcBorders>
              <w:top w:val="single" w:sz="4" w:space="0" w:color="auto"/>
              <w:left w:val="single" w:sz="4" w:space="0" w:color="auto"/>
              <w:right w:val="single" w:sz="4" w:space="0" w:color="auto"/>
            </w:tcBorders>
            <w:shd w:val="clear" w:color="auto" w:fill="auto"/>
            <w:hideMark/>
          </w:tcPr>
          <w:p w14:paraId="03EF55F2" w14:textId="77777777" w:rsidR="005064DB" w:rsidRPr="00626CBD" w:rsidRDefault="005064DB" w:rsidP="006F7D7C">
            <w:pPr>
              <w:spacing w:after="0" w:line="240" w:lineRule="auto"/>
              <w:jc w:val="center"/>
              <w:rPr>
                <w:rFonts w:ascii="Times New Roman" w:eastAsia="Times New Roman" w:hAnsi="Times New Roman"/>
                <w:b/>
                <w:bCs/>
                <w:color w:val="000000"/>
                <w:sz w:val="20"/>
                <w:szCs w:val="20"/>
                <w:lang w:eastAsia="ru-RU"/>
              </w:rPr>
            </w:pPr>
            <w:r w:rsidRPr="00626CBD">
              <w:rPr>
                <w:rFonts w:ascii="Times New Roman" w:eastAsia="Times New Roman" w:hAnsi="Times New Roman"/>
                <w:b/>
                <w:bCs/>
                <w:color w:val="000000"/>
                <w:sz w:val="20"/>
                <w:szCs w:val="20"/>
                <w:lang w:eastAsia="ru-RU"/>
              </w:rPr>
              <w:t>Наименование показателя</w:t>
            </w:r>
          </w:p>
        </w:tc>
        <w:tc>
          <w:tcPr>
            <w:tcW w:w="287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C0D4A6" w14:textId="77777777" w:rsidR="005064DB" w:rsidRPr="00626CBD" w:rsidRDefault="005064DB" w:rsidP="006F7D7C">
            <w:pPr>
              <w:spacing w:after="0" w:line="240" w:lineRule="auto"/>
              <w:jc w:val="center"/>
              <w:rPr>
                <w:rFonts w:ascii="Times New Roman" w:eastAsia="Times New Roman" w:hAnsi="Times New Roman"/>
                <w:b/>
                <w:bCs/>
                <w:color w:val="000000"/>
                <w:sz w:val="20"/>
                <w:szCs w:val="20"/>
                <w:lang w:eastAsia="ru-RU"/>
              </w:rPr>
            </w:pPr>
            <w:r w:rsidRPr="00626CBD">
              <w:rPr>
                <w:rFonts w:ascii="Times New Roman" w:eastAsia="Times New Roman" w:hAnsi="Times New Roman"/>
                <w:b/>
                <w:bCs/>
                <w:color w:val="000000"/>
                <w:sz w:val="20"/>
                <w:szCs w:val="20"/>
                <w:lang w:eastAsia="ru-RU"/>
              </w:rPr>
              <w:t>Сумма задолженности на 01.01.2018</w:t>
            </w:r>
          </w:p>
        </w:tc>
        <w:tc>
          <w:tcPr>
            <w:tcW w:w="287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AA97F6" w14:textId="77777777" w:rsidR="005064DB" w:rsidRPr="00626CBD" w:rsidRDefault="005064DB" w:rsidP="006F7D7C">
            <w:pPr>
              <w:spacing w:after="0" w:line="240" w:lineRule="auto"/>
              <w:jc w:val="center"/>
              <w:rPr>
                <w:rFonts w:ascii="Times New Roman" w:eastAsia="Times New Roman" w:hAnsi="Times New Roman"/>
                <w:b/>
                <w:bCs/>
                <w:color w:val="000000"/>
                <w:sz w:val="20"/>
                <w:szCs w:val="20"/>
                <w:lang w:eastAsia="ru-RU"/>
              </w:rPr>
            </w:pPr>
            <w:r w:rsidRPr="00626CBD">
              <w:rPr>
                <w:rFonts w:ascii="Times New Roman" w:eastAsia="Times New Roman" w:hAnsi="Times New Roman"/>
                <w:b/>
                <w:bCs/>
                <w:color w:val="000000"/>
                <w:sz w:val="20"/>
                <w:szCs w:val="20"/>
                <w:lang w:eastAsia="ru-RU"/>
              </w:rPr>
              <w:t>Сумма задолженности на 01.01.2019</w:t>
            </w:r>
          </w:p>
        </w:tc>
        <w:tc>
          <w:tcPr>
            <w:tcW w:w="2702" w:type="dxa"/>
            <w:gridSpan w:val="2"/>
            <w:tcBorders>
              <w:top w:val="single" w:sz="4" w:space="0" w:color="auto"/>
              <w:left w:val="nil"/>
              <w:bottom w:val="single" w:sz="4" w:space="0" w:color="auto"/>
              <w:right w:val="single" w:sz="4" w:space="0" w:color="auto"/>
            </w:tcBorders>
            <w:shd w:val="clear" w:color="auto" w:fill="auto"/>
            <w:hideMark/>
          </w:tcPr>
          <w:p w14:paraId="7294A704" w14:textId="77777777" w:rsidR="005064DB" w:rsidRPr="00626CBD" w:rsidRDefault="005064DB" w:rsidP="006F7D7C">
            <w:pPr>
              <w:spacing w:after="0" w:line="240" w:lineRule="auto"/>
              <w:ind w:left="-161" w:right="-47"/>
              <w:jc w:val="center"/>
              <w:rPr>
                <w:rFonts w:ascii="Times New Roman" w:eastAsia="Times New Roman" w:hAnsi="Times New Roman"/>
                <w:b/>
                <w:bCs/>
                <w:color w:val="000000"/>
                <w:sz w:val="20"/>
                <w:szCs w:val="20"/>
                <w:lang w:eastAsia="ru-RU"/>
              </w:rPr>
            </w:pPr>
            <w:r w:rsidRPr="00626CBD">
              <w:rPr>
                <w:rFonts w:ascii="Times New Roman" w:eastAsia="Times New Roman" w:hAnsi="Times New Roman"/>
                <w:b/>
                <w:bCs/>
                <w:color w:val="000000"/>
                <w:sz w:val="20"/>
                <w:szCs w:val="20"/>
                <w:lang w:eastAsia="ru-RU"/>
              </w:rPr>
              <w:t>Отклонение:</w:t>
            </w:r>
          </w:p>
          <w:p w14:paraId="4BD83106" w14:textId="77777777" w:rsidR="005064DB" w:rsidRPr="00626CBD" w:rsidRDefault="005064DB" w:rsidP="006F7D7C">
            <w:pPr>
              <w:spacing w:after="0" w:line="240" w:lineRule="auto"/>
              <w:ind w:left="-161" w:right="-47"/>
              <w:jc w:val="center"/>
              <w:rPr>
                <w:rFonts w:ascii="Times New Roman" w:eastAsia="Times New Roman" w:hAnsi="Times New Roman"/>
                <w:b/>
                <w:bCs/>
                <w:color w:val="000000"/>
                <w:sz w:val="20"/>
                <w:szCs w:val="20"/>
                <w:lang w:eastAsia="ru-RU"/>
              </w:rPr>
            </w:pPr>
            <w:r w:rsidRPr="00626CBD">
              <w:rPr>
                <w:rFonts w:ascii="Times New Roman" w:eastAsia="Times New Roman" w:hAnsi="Times New Roman"/>
                <w:b/>
                <w:bCs/>
                <w:color w:val="000000"/>
                <w:sz w:val="20"/>
                <w:szCs w:val="20"/>
                <w:lang w:eastAsia="ru-RU"/>
              </w:rPr>
              <w:t>(+) увеличение, (-) уменьшение</w:t>
            </w:r>
          </w:p>
        </w:tc>
      </w:tr>
      <w:tr w:rsidR="00E601BD" w:rsidRPr="00A65877" w14:paraId="61698C26" w14:textId="77777777" w:rsidTr="005064DB">
        <w:trPr>
          <w:trHeight w:val="467"/>
        </w:trPr>
        <w:tc>
          <w:tcPr>
            <w:tcW w:w="1686" w:type="dxa"/>
            <w:vMerge/>
            <w:tcBorders>
              <w:left w:val="single" w:sz="4" w:space="0" w:color="auto"/>
              <w:bottom w:val="single" w:sz="4" w:space="0" w:color="auto"/>
              <w:right w:val="single" w:sz="4" w:space="0" w:color="auto"/>
            </w:tcBorders>
            <w:shd w:val="clear" w:color="auto" w:fill="auto"/>
            <w:hideMark/>
          </w:tcPr>
          <w:p w14:paraId="329CFD4C" w14:textId="77777777" w:rsidR="00E601BD" w:rsidRPr="00626CBD" w:rsidRDefault="00E601BD" w:rsidP="006F7D7C">
            <w:pPr>
              <w:spacing w:after="0" w:line="240" w:lineRule="auto"/>
              <w:jc w:val="center"/>
              <w:rPr>
                <w:rFonts w:ascii="Times New Roman" w:eastAsia="Times New Roman" w:hAnsi="Times New Roman"/>
                <w:b/>
                <w:bCs/>
                <w:color w:val="000000"/>
                <w:sz w:val="20"/>
                <w:szCs w:val="20"/>
                <w:lang w:eastAsia="ru-RU"/>
              </w:rPr>
            </w:pPr>
          </w:p>
        </w:tc>
        <w:tc>
          <w:tcPr>
            <w:tcW w:w="1441" w:type="dxa"/>
            <w:tcBorders>
              <w:top w:val="single" w:sz="4" w:space="0" w:color="auto"/>
              <w:left w:val="single" w:sz="4" w:space="0" w:color="auto"/>
              <w:bottom w:val="single" w:sz="4" w:space="0" w:color="auto"/>
              <w:right w:val="single" w:sz="4" w:space="0" w:color="auto"/>
            </w:tcBorders>
            <w:shd w:val="clear" w:color="auto" w:fill="auto"/>
            <w:hideMark/>
          </w:tcPr>
          <w:p w14:paraId="4BAE27A6" w14:textId="77777777" w:rsidR="00E601BD" w:rsidRPr="00626CBD" w:rsidRDefault="005064DB" w:rsidP="006F7D7C">
            <w:pPr>
              <w:spacing w:after="0" w:line="240" w:lineRule="auto"/>
              <w:jc w:val="center"/>
              <w:rPr>
                <w:rFonts w:ascii="Times New Roman" w:eastAsia="Times New Roman" w:hAnsi="Times New Roman"/>
                <w:b/>
                <w:bCs/>
                <w:color w:val="000000"/>
                <w:sz w:val="20"/>
                <w:szCs w:val="20"/>
                <w:lang w:eastAsia="ru-RU"/>
              </w:rPr>
            </w:pPr>
            <w:r w:rsidRPr="00626CBD">
              <w:rPr>
                <w:rFonts w:ascii="Times New Roman" w:eastAsia="Times New Roman" w:hAnsi="Times New Roman"/>
                <w:b/>
                <w:bCs/>
                <w:color w:val="000000"/>
                <w:sz w:val="20"/>
                <w:szCs w:val="20"/>
                <w:lang w:eastAsia="ru-RU"/>
              </w:rPr>
              <w:t>Всего</w:t>
            </w:r>
          </w:p>
        </w:tc>
        <w:tc>
          <w:tcPr>
            <w:tcW w:w="1432" w:type="dxa"/>
            <w:tcBorders>
              <w:top w:val="single" w:sz="4" w:space="0" w:color="auto"/>
              <w:left w:val="single" w:sz="4" w:space="0" w:color="auto"/>
              <w:bottom w:val="single" w:sz="4" w:space="0" w:color="auto"/>
              <w:right w:val="single" w:sz="4" w:space="0" w:color="auto"/>
            </w:tcBorders>
            <w:shd w:val="clear" w:color="auto" w:fill="auto"/>
            <w:hideMark/>
          </w:tcPr>
          <w:p w14:paraId="7333D961" w14:textId="77777777" w:rsidR="00E601BD" w:rsidRPr="00626CBD" w:rsidRDefault="005064DB" w:rsidP="006F7D7C">
            <w:pPr>
              <w:spacing w:after="0" w:line="240" w:lineRule="auto"/>
              <w:jc w:val="center"/>
              <w:rPr>
                <w:rFonts w:ascii="Times New Roman" w:eastAsia="Times New Roman" w:hAnsi="Times New Roman"/>
                <w:b/>
                <w:bCs/>
                <w:color w:val="000000"/>
                <w:sz w:val="20"/>
                <w:szCs w:val="20"/>
                <w:lang w:eastAsia="ru-RU"/>
              </w:rPr>
            </w:pPr>
            <w:r w:rsidRPr="00626CBD">
              <w:rPr>
                <w:rFonts w:ascii="Times New Roman" w:eastAsia="Times New Roman" w:hAnsi="Times New Roman"/>
                <w:b/>
                <w:bCs/>
                <w:color w:val="000000"/>
                <w:sz w:val="20"/>
                <w:szCs w:val="20"/>
                <w:lang w:eastAsia="ru-RU"/>
              </w:rPr>
              <w:t>В том числе просроченная задолженность</w:t>
            </w:r>
          </w:p>
        </w:tc>
        <w:tc>
          <w:tcPr>
            <w:tcW w:w="1441" w:type="dxa"/>
            <w:tcBorders>
              <w:top w:val="single" w:sz="4" w:space="0" w:color="auto"/>
              <w:left w:val="single" w:sz="4" w:space="0" w:color="auto"/>
              <w:bottom w:val="single" w:sz="4" w:space="0" w:color="auto"/>
              <w:right w:val="single" w:sz="4" w:space="0" w:color="auto"/>
            </w:tcBorders>
            <w:shd w:val="clear" w:color="auto" w:fill="auto"/>
            <w:hideMark/>
          </w:tcPr>
          <w:p w14:paraId="2727426B" w14:textId="77777777" w:rsidR="00E601BD" w:rsidRPr="00626CBD" w:rsidRDefault="005064DB" w:rsidP="006F7D7C">
            <w:pPr>
              <w:spacing w:after="0" w:line="240" w:lineRule="auto"/>
              <w:jc w:val="center"/>
              <w:rPr>
                <w:rFonts w:ascii="Times New Roman" w:eastAsia="Times New Roman" w:hAnsi="Times New Roman"/>
                <w:b/>
                <w:bCs/>
                <w:color w:val="000000"/>
                <w:sz w:val="20"/>
                <w:szCs w:val="20"/>
                <w:lang w:eastAsia="ru-RU"/>
              </w:rPr>
            </w:pPr>
            <w:r w:rsidRPr="00626CBD">
              <w:rPr>
                <w:rFonts w:ascii="Times New Roman" w:eastAsia="Times New Roman" w:hAnsi="Times New Roman"/>
                <w:b/>
                <w:bCs/>
                <w:color w:val="000000"/>
                <w:sz w:val="20"/>
                <w:szCs w:val="20"/>
                <w:lang w:eastAsia="ru-RU"/>
              </w:rPr>
              <w:t>Всего</w:t>
            </w:r>
          </w:p>
        </w:tc>
        <w:tc>
          <w:tcPr>
            <w:tcW w:w="1432" w:type="dxa"/>
            <w:tcBorders>
              <w:top w:val="single" w:sz="4" w:space="0" w:color="auto"/>
              <w:left w:val="single" w:sz="4" w:space="0" w:color="auto"/>
              <w:bottom w:val="single" w:sz="4" w:space="0" w:color="auto"/>
              <w:right w:val="single" w:sz="4" w:space="0" w:color="auto"/>
            </w:tcBorders>
            <w:shd w:val="clear" w:color="auto" w:fill="auto"/>
            <w:hideMark/>
          </w:tcPr>
          <w:p w14:paraId="282BD72B" w14:textId="77777777" w:rsidR="00E601BD" w:rsidRPr="00626CBD" w:rsidRDefault="005064DB" w:rsidP="006F7D7C">
            <w:pPr>
              <w:spacing w:after="0" w:line="240" w:lineRule="auto"/>
              <w:jc w:val="center"/>
              <w:rPr>
                <w:rFonts w:ascii="Times New Roman" w:eastAsia="Times New Roman" w:hAnsi="Times New Roman"/>
                <w:b/>
                <w:bCs/>
                <w:color w:val="000000"/>
                <w:sz w:val="20"/>
                <w:szCs w:val="20"/>
                <w:lang w:eastAsia="ru-RU"/>
              </w:rPr>
            </w:pPr>
            <w:r w:rsidRPr="00626CBD">
              <w:rPr>
                <w:rFonts w:ascii="Times New Roman" w:eastAsia="Times New Roman" w:hAnsi="Times New Roman"/>
                <w:b/>
                <w:bCs/>
                <w:color w:val="000000"/>
                <w:sz w:val="20"/>
                <w:szCs w:val="20"/>
                <w:lang w:eastAsia="ru-RU"/>
              </w:rPr>
              <w:t>В том числе просроченная задолженность</w:t>
            </w:r>
          </w:p>
        </w:tc>
        <w:tc>
          <w:tcPr>
            <w:tcW w:w="1270" w:type="dxa"/>
            <w:tcBorders>
              <w:top w:val="single" w:sz="4" w:space="0" w:color="auto"/>
              <w:left w:val="nil"/>
              <w:bottom w:val="single" w:sz="4" w:space="0" w:color="auto"/>
              <w:right w:val="single" w:sz="4" w:space="0" w:color="auto"/>
            </w:tcBorders>
            <w:shd w:val="clear" w:color="auto" w:fill="auto"/>
            <w:hideMark/>
          </w:tcPr>
          <w:p w14:paraId="34EA4D5C" w14:textId="77777777" w:rsidR="00E601BD" w:rsidRPr="00626CBD" w:rsidRDefault="005064DB" w:rsidP="006F7D7C">
            <w:pPr>
              <w:spacing w:after="0" w:line="240" w:lineRule="auto"/>
              <w:jc w:val="center"/>
              <w:rPr>
                <w:rFonts w:ascii="Times New Roman" w:eastAsia="Times New Roman" w:hAnsi="Times New Roman"/>
                <w:b/>
                <w:bCs/>
                <w:color w:val="000000"/>
                <w:sz w:val="20"/>
                <w:szCs w:val="20"/>
                <w:lang w:eastAsia="ru-RU"/>
              </w:rPr>
            </w:pPr>
            <w:r w:rsidRPr="00626CBD">
              <w:rPr>
                <w:rFonts w:ascii="Times New Roman" w:eastAsia="Times New Roman" w:hAnsi="Times New Roman"/>
                <w:b/>
                <w:bCs/>
                <w:color w:val="000000"/>
                <w:sz w:val="20"/>
                <w:szCs w:val="20"/>
                <w:lang w:eastAsia="ru-RU"/>
              </w:rPr>
              <w:t>Всего</w:t>
            </w:r>
          </w:p>
        </w:tc>
        <w:tc>
          <w:tcPr>
            <w:tcW w:w="1432" w:type="dxa"/>
            <w:tcBorders>
              <w:top w:val="single" w:sz="4" w:space="0" w:color="auto"/>
              <w:left w:val="single" w:sz="4" w:space="0" w:color="auto"/>
              <w:bottom w:val="single" w:sz="4" w:space="0" w:color="auto"/>
              <w:right w:val="single" w:sz="4" w:space="0" w:color="auto"/>
            </w:tcBorders>
            <w:shd w:val="clear" w:color="auto" w:fill="auto"/>
            <w:hideMark/>
          </w:tcPr>
          <w:p w14:paraId="1BA699DE" w14:textId="77777777" w:rsidR="00E601BD" w:rsidRPr="00626CBD" w:rsidRDefault="005064DB" w:rsidP="006F7D7C">
            <w:pPr>
              <w:spacing w:after="0" w:line="240" w:lineRule="auto"/>
              <w:jc w:val="center"/>
              <w:rPr>
                <w:rFonts w:ascii="Times New Roman" w:eastAsia="Times New Roman" w:hAnsi="Times New Roman"/>
                <w:b/>
                <w:bCs/>
                <w:color w:val="000000"/>
                <w:sz w:val="20"/>
                <w:szCs w:val="20"/>
                <w:lang w:eastAsia="ru-RU"/>
              </w:rPr>
            </w:pPr>
            <w:r w:rsidRPr="00626CBD">
              <w:rPr>
                <w:rFonts w:ascii="Times New Roman" w:eastAsia="Times New Roman" w:hAnsi="Times New Roman"/>
                <w:b/>
                <w:bCs/>
                <w:color w:val="000000"/>
                <w:sz w:val="20"/>
                <w:szCs w:val="20"/>
                <w:lang w:eastAsia="ru-RU"/>
              </w:rPr>
              <w:t>В том числе просроченная задолженность</w:t>
            </w:r>
          </w:p>
        </w:tc>
      </w:tr>
      <w:tr w:rsidR="00E220C6" w:rsidRPr="00A65877" w14:paraId="623123F0" w14:textId="77777777" w:rsidTr="00E601BD">
        <w:trPr>
          <w:trHeight w:val="300"/>
        </w:trPr>
        <w:tc>
          <w:tcPr>
            <w:tcW w:w="1686" w:type="dxa"/>
            <w:tcBorders>
              <w:top w:val="nil"/>
              <w:left w:val="single" w:sz="4" w:space="0" w:color="auto"/>
              <w:bottom w:val="single" w:sz="4" w:space="0" w:color="auto"/>
              <w:right w:val="single" w:sz="4" w:space="0" w:color="auto"/>
            </w:tcBorders>
            <w:shd w:val="clear" w:color="auto" w:fill="auto"/>
            <w:vAlign w:val="bottom"/>
            <w:hideMark/>
          </w:tcPr>
          <w:p w14:paraId="293277FB" w14:textId="77777777" w:rsidR="00E220C6" w:rsidRPr="008D6619" w:rsidRDefault="00E220C6" w:rsidP="006F7D7C">
            <w:pPr>
              <w:spacing w:after="0" w:line="240" w:lineRule="auto"/>
              <w:jc w:val="center"/>
              <w:rPr>
                <w:rFonts w:ascii="Times New Roman" w:eastAsia="Times New Roman" w:hAnsi="Times New Roman"/>
                <w:b/>
                <w:bCs/>
                <w:color w:val="000000"/>
                <w:sz w:val="20"/>
                <w:szCs w:val="20"/>
                <w:lang w:eastAsia="ru-RU"/>
              </w:rPr>
            </w:pPr>
            <w:r w:rsidRPr="008D6619">
              <w:rPr>
                <w:rFonts w:ascii="Times New Roman" w:eastAsia="Times New Roman" w:hAnsi="Times New Roman"/>
                <w:b/>
                <w:bCs/>
                <w:color w:val="000000"/>
                <w:sz w:val="20"/>
                <w:szCs w:val="20"/>
                <w:lang w:eastAsia="ru-RU"/>
              </w:rPr>
              <w:t>Дебиторская задолженность, в том числе:</w:t>
            </w:r>
          </w:p>
        </w:tc>
        <w:tc>
          <w:tcPr>
            <w:tcW w:w="1441" w:type="dxa"/>
            <w:tcBorders>
              <w:top w:val="nil"/>
              <w:left w:val="nil"/>
              <w:bottom w:val="single" w:sz="4" w:space="0" w:color="auto"/>
              <w:right w:val="single" w:sz="4" w:space="0" w:color="auto"/>
            </w:tcBorders>
            <w:shd w:val="clear" w:color="auto" w:fill="auto"/>
            <w:vAlign w:val="center"/>
            <w:hideMark/>
          </w:tcPr>
          <w:p w14:paraId="10319A6C" w14:textId="77777777" w:rsidR="00E220C6" w:rsidRPr="008D6619" w:rsidRDefault="00E220C6" w:rsidP="006F7D7C">
            <w:pPr>
              <w:spacing w:after="0" w:line="240" w:lineRule="auto"/>
              <w:jc w:val="center"/>
              <w:rPr>
                <w:rFonts w:ascii="Times New Roman" w:eastAsia="Times New Roman" w:hAnsi="Times New Roman"/>
                <w:b/>
                <w:bCs/>
                <w:color w:val="000000"/>
                <w:sz w:val="20"/>
                <w:szCs w:val="20"/>
                <w:lang w:eastAsia="ru-RU"/>
              </w:rPr>
            </w:pPr>
            <w:r w:rsidRPr="008D6619">
              <w:rPr>
                <w:rFonts w:ascii="Times New Roman" w:eastAsia="Times New Roman" w:hAnsi="Times New Roman"/>
                <w:b/>
                <w:bCs/>
                <w:color w:val="000000"/>
                <w:sz w:val="20"/>
                <w:szCs w:val="20"/>
                <w:lang w:eastAsia="ru-RU"/>
              </w:rPr>
              <w:t>65101,6</w:t>
            </w:r>
          </w:p>
        </w:tc>
        <w:tc>
          <w:tcPr>
            <w:tcW w:w="1432" w:type="dxa"/>
            <w:tcBorders>
              <w:top w:val="nil"/>
              <w:left w:val="nil"/>
              <w:bottom w:val="single" w:sz="4" w:space="0" w:color="auto"/>
              <w:right w:val="single" w:sz="4" w:space="0" w:color="auto"/>
            </w:tcBorders>
            <w:shd w:val="clear" w:color="auto" w:fill="auto"/>
            <w:vAlign w:val="center"/>
            <w:hideMark/>
          </w:tcPr>
          <w:p w14:paraId="59FDEA97" w14:textId="77777777" w:rsidR="00E220C6" w:rsidRPr="008D6619" w:rsidRDefault="00E220C6" w:rsidP="006F7D7C">
            <w:pPr>
              <w:spacing w:after="0" w:line="240" w:lineRule="auto"/>
              <w:jc w:val="center"/>
              <w:rPr>
                <w:rFonts w:ascii="Times New Roman" w:eastAsia="Times New Roman" w:hAnsi="Times New Roman"/>
                <w:b/>
                <w:bCs/>
                <w:color w:val="000000"/>
                <w:sz w:val="20"/>
                <w:szCs w:val="20"/>
                <w:lang w:eastAsia="ru-RU"/>
              </w:rPr>
            </w:pPr>
            <w:r w:rsidRPr="008D6619">
              <w:rPr>
                <w:rFonts w:ascii="Times New Roman" w:eastAsia="Times New Roman" w:hAnsi="Times New Roman"/>
                <w:b/>
                <w:bCs/>
                <w:color w:val="000000"/>
                <w:sz w:val="20"/>
                <w:szCs w:val="20"/>
                <w:lang w:eastAsia="ru-RU"/>
              </w:rPr>
              <w:t>49547,1</w:t>
            </w:r>
          </w:p>
        </w:tc>
        <w:tc>
          <w:tcPr>
            <w:tcW w:w="1441" w:type="dxa"/>
            <w:tcBorders>
              <w:top w:val="nil"/>
              <w:left w:val="nil"/>
              <w:bottom w:val="single" w:sz="4" w:space="0" w:color="auto"/>
              <w:right w:val="single" w:sz="4" w:space="0" w:color="auto"/>
            </w:tcBorders>
            <w:shd w:val="clear" w:color="auto" w:fill="auto"/>
            <w:vAlign w:val="center"/>
            <w:hideMark/>
          </w:tcPr>
          <w:p w14:paraId="7D1D7606" w14:textId="77777777" w:rsidR="00E220C6" w:rsidRPr="008D6619" w:rsidRDefault="00E220C6" w:rsidP="006F7D7C">
            <w:pPr>
              <w:spacing w:after="0" w:line="240" w:lineRule="auto"/>
              <w:jc w:val="center"/>
              <w:rPr>
                <w:rFonts w:ascii="Times New Roman" w:eastAsia="Times New Roman" w:hAnsi="Times New Roman"/>
                <w:b/>
                <w:bCs/>
                <w:color w:val="000000"/>
                <w:sz w:val="20"/>
                <w:szCs w:val="20"/>
                <w:lang w:eastAsia="ru-RU"/>
              </w:rPr>
            </w:pPr>
            <w:r w:rsidRPr="008D6619">
              <w:rPr>
                <w:rFonts w:ascii="Times New Roman" w:eastAsia="Times New Roman" w:hAnsi="Times New Roman"/>
                <w:b/>
                <w:bCs/>
                <w:color w:val="000000"/>
                <w:sz w:val="20"/>
                <w:szCs w:val="20"/>
                <w:lang w:eastAsia="ru-RU"/>
              </w:rPr>
              <w:t>562349,4</w:t>
            </w:r>
          </w:p>
        </w:tc>
        <w:tc>
          <w:tcPr>
            <w:tcW w:w="1432" w:type="dxa"/>
            <w:tcBorders>
              <w:top w:val="nil"/>
              <w:left w:val="nil"/>
              <w:bottom w:val="single" w:sz="4" w:space="0" w:color="auto"/>
              <w:right w:val="single" w:sz="4" w:space="0" w:color="auto"/>
            </w:tcBorders>
            <w:shd w:val="clear" w:color="auto" w:fill="auto"/>
            <w:vAlign w:val="center"/>
            <w:hideMark/>
          </w:tcPr>
          <w:p w14:paraId="6E45B5D8" w14:textId="77777777" w:rsidR="00E220C6" w:rsidRPr="008D6619" w:rsidRDefault="00E220C6" w:rsidP="006F7D7C">
            <w:pPr>
              <w:spacing w:after="0" w:line="240" w:lineRule="auto"/>
              <w:jc w:val="center"/>
              <w:rPr>
                <w:rFonts w:ascii="Times New Roman" w:eastAsia="Times New Roman" w:hAnsi="Times New Roman"/>
                <w:b/>
                <w:bCs/>
                <w:color w:val="000000"/>
                <w:sz w:val="20"/>
                <w:szCs w:val="20"/>
                <w:lang w:eastAsia="ru-RU"/>
              </w:rPr>
            </w:pPr>
            <w:r w:rsidRPr="008D6619">
              <w:rPr>
                <w:rFonts w:ascii="Times New Roman" w:eastAsia="Times New Roman" w:hAnsi="Times New Roman"/>
                <w:b/>
                <w:bCs/>
                <w:color w:val="000000"/>
                <w:sz w:val="20"/>
                <w:szCs w:val="20"/>
                <w:lang w:eastAsia="ru-RU"/>
              </w:rPr>
              <w:t>556347,2</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035E0E71" w14:textId="77777777" w:rsidR="00E220C6" w:rsidRPr="008D6619" w:rsidRDefault="00E220C6" w:rsidP="006F7D7C">
            <w:pPr>
              <w:spacing w:after="0" w:line="240" w:lineRule="auto"/>
              <w:jc w:val="center"/>
              <w:rPr>
                <w:rFonts w:ascii="Times New Roman" w:eastAsia="Times New Roman" w:hAnsi="Times New Roman"/>
                <w:b/>
                <w:bCs/>
                <w:color w:val="000000"/>
                <w:sz w:val="20"/>
                <w:szCs w:val="20"/>
                <w:lang w:eastAsia="ru-RU"/>
              </w:rPr>
            </w:pPr>
            <w:r w:rsidRPr="008D6619">
              <w:rPr>
                <w:rFonts w:ascii="Times New Roman" w:eastAsia="Times New Roman" w:hAnsi="Times New Roman"/>
                <w:b/>
                <w:bCs/>
                <w:color w:val="000000"/>
                <w:sz w:val="20"/>
                <w:szCs w:val="20"/>
                <w:lang w:eastAsia="ru-RU"/>
              </w:rPr>
              <w:t>497247,8</w:t>
            </w:r>
          </w:p>
        </w:tc>
        <w:tc>
          <w:tcPr>
            <w:tcW w:w="1432" w:type="dxa"/>
            <w:tcBorders>
              <w:top w:val="single" w:sz="4" w:space="0" w:color="auto"/>
              <w:left w:val="nil"/>
              <w:bottom w:val="single" w:sz="4" w:space="0" w:color="auto"/>
              <w:right w:val="single" w:sz="4" w:space="0" w:color="auto"/>
            </w:tcBorders>
            <w:shd w:val="clear" w:color="auto" w:fill="auto"/>
            <w:vAlign w:val="center"/>
            <w:hideMark/>
          </w:tcPr>
          <w:p w14:paraId="4A5CB8FA" w14:textId="77777777" w:rsidR="00E220C6" w:rsidRPr="008D6619" w:rsidRDefault="00E220C6" w:rsidP="006F7D7C">
            <w:pPr>
              <w:spacing w:after="0" w:line="240" w:lineRule="auto"/>
              <w:jc w:val="center"/>
              <w:rPr>
                <w:rFonts w:ascii="Times New Roman" w:eastAsia="Times New Roman" w:hAnsi="Times New Roman"/>
                <w:b/>
                <w:bCs/>
                <w:color w:val="000000"/>
                <w:sz w:val="20"/>
                <w:szCs w:val="20"/>
                <w:lang w:eastAsia="ru-RU"/>
              </w:rPr>
            </w:pPr>
            <w:r w:rsidRPr="008D6619">
              <w:rPr>
                <w:rFonts w:ascii="Times New Roman" w:eastAsia="Times New Roman" w:hAnsi="Times New Roman"/>
                <w:b/>
                <w:bCs/>
                <w:color w:val="000000"/>
                <w:sz w:val="20"/>
                <w:szCs w:val="20"/>
                <w:lang w:eastAsia="ru-RU"/>
              </w:rPr>
              <w:t>506800,1</w:t>
            </w:r>
          </w:p>
        </w:tc>
      </w:tr>
      <w:tr w:rsidR="00E220C6" w:rsidRPr="00A65877" w14:paraId="44286172" w14:textId="77777777" w:rsidTr="00E601BD">
        <w:trPr>
          <w:trHeight w:val="300"/>
        </w:trPr>
        <w:tc>
          <w:tcPr>
            <w:tcW w:w="1686" w:type="dxa"/>
            <w:tcBorders>
              <w:top w:val="nil"/>
              <w:left w:val="single" w:sz="4" w:space="0" w:color="auto"/>
              <w:bottom w:val="single" w:sz="4" w:space="0" w:color="auto"/>
              <w:right w:val="single" w:sz="4" w:space="0" w:color="auto"/>
            </w:tcBorders>
            <w:shd w:val="clear" w:color="auto" w:fill="auto"/>
            <w:vAlign w:val="bottom"/>
            <w:hideMark/>
          </w:tcPr>
          <w:p w14:paraId="123C9538" w14:textId="77777777" w:rsidR="00E220C6" w:rsidRPr="008A0F97" w:rsidRDefault="00E220C6" w:rsidP="006F7D7C">
            <w:pPr>
              <w:spacing w:after="0" w:line="240" w:lineRule="auto"/>
              <w:rPr>
                <w:rFonts w:ascii="Times New Roman" w:eastAsia="Times New Roman" w:hAnsi="Times New Roman"/>
                <w:bCs/>
                <w:i/>
                <w:color w:val="000000"/>
                <w:sz w:val="18"/>
                <w:szCs w:val="18"/>
                <w:lang w:eastAsia="ru-RU"/>
              </w:rPr>
            </w:pPr>
            <w:r w:rsidRPr="008A0F97">
              <w:rPr>
                <w:rFonts w:ascii="Times New Roman" w:eastAsia="Times New Roman" w:hAnsi="Times New Roman"/>
                <w:bCs/>
                <w:i/>
                <w:color w:val="000000"/>
                <w:sz w:val="18"/>
                <w:szCs w:val="18"/>
                <w:lang w:eastAsia="ru-RU"/>
              </w:rPr>
              <w:t>Дебиторская задолженность по доходам</w:t>
            </w:r>
          </w:p>
        </w:tc>
        <w:tc>
          <w:tcPr>
            <w:tcW w:w="1441" w:type="dxa"/>
            <w:tcBorders>
              <w:top w:val="nil"/>
              <w:left w:val="nil"/>
              <w:bottom w:val="single" w:sz="4" w:space="0" w:color="auto"/>
              <w:right w:val="single" w:sz="4" w:space="0" w:color="auto"/>
            </w:tcBorders>
            <w:shd w:val="clear" w:color="auto" w:fill="auto"/>
            <w:vAlign w:val="center"/>
            <w:hideMark/>
          </w:tcPr>
          <w:p w14:paraId="39352F74" w14:textId="77777777" w:rsidR="00E220C6" w:rsidRPr="008A0F97" w:rsidRDefault="00E220C6" w:rsidP="006F7D7C">
            <w:pPr>
              <w:spacing w:after="0" w:line="240" w:lineRule="auto"/>
              <w:jc w:val="center"/>
              <w:rPr>
                <w:rFonts w:ascii="Times New Roman" w:eastAsia="Times New Roman" w:hAnsi="Times New Roman"/>
                <w:bCs/>
                <w:i/>
                <w:color w:val="000000"/>
                <w:sz w:val="18"/>
                <w:szCs w:val="18"/>
                <w:lang w:eastAsia="ru-RU"/>
              </w:rPr>
            </w:pPr>
            <w:r w:rsidRPr="008A0F97">
              <w:rPr>
                <w:rFonts w:ascii="Times New Roman" w:eastAsia="Times New Roman" w:hAnsi="Times New Roman"/>
                <w:bCs/>
                <w:i/>
                <w:color w:val="000000"/>
                <w:sz w:val="18"/>
                <w:szCs w:val="18"/>
                <w:lang w:eastAsia="ru-RU"/>
              </w:rPr>
              <w:t>22242,3</w:t>
            </w:r>
          </w:p>
        </w:tc>
        <w:tc>
          <w:tcPr>
            <w:tcW w:w="1432" w:type="dxa"/>
            <w:tcBorders>
              <w:top w:val="nil"/>
              <w:left w:val="nil"/>
              <w:bottom w:val="single" w:sz="4" w:space="0" w:color="auto"/>
              <w:right w:val="single" w:sz="4" w:space="0" w:color="auto"/>
            </w:tcBorders>
            <w:shd w:val="clear" w:color="auto" w:fill="auto"/>
            <w:vAlign w:val="center"/>
            <w:hideMark/>
          </w:tcPr>
          <w:p w14:paraId="486A5220" w14:textId="77777777" w:rsidR="00E220C6" w:rsidRPr="008A0F97" w:rsidRDefault="00E220C6" w:rsidP="006F7D7C">
            <w:pPr>
              <w:spacing w:after="0" w:line="240" w:lineRule="auto"/>
              <w:jc w:val="center"/>
              <w:rPr>
                <w:rFonts w:ascii="Times New Roman" w:eastAsia="Times New Roman" w:hAnsi="Times New Roman"/>
                <w:bCs/>
                <w:i/>
                <w:color w:val="000000"/>
                <w:sz w:val="18"/>
                <w:szCs w:val="18"/>
                <w:lang w:eastAsia="ru-RU"/>
              </w:rPr>
            </w:pPr>
            <w:r w:rsidRPr="008A0F97">
              <w:rPr>
                <w:rFonts w:ascii="Times New Roman" w:eastAsia="Times New Roman" w:hAnsi="Times New Roman"/>
                <w:bCs/>
                <w:i/>
                <w:color w:val="000000"/>
                <w:sz w:val="18"/>
                <w:szCs w:val="18"/>
                <w:lang w:eastAsia="ru-RU"/>
              </w:rPr>
              <w:t>6925,8</w:t>
            </w:r>
          </w:p>
        </w:tc>
        <w:tc>
          <w:tcPr>
            <w:tcW w:w="1441" w:type="dxa"/>
            <w:tcBorders>
              <w:top w:val="nil"/>
              <w:left w:val="nil"/>
              <w:bottom w:val="single" w:sz="4" w:space="0" w:color="auto"/>
              <w:right w:val="single" w:sz="4" w:space="0" w:color="auto"/>
            </w:tcBorders>
            <w:shd w:val="clear" w:color="auto" w:fill="auto"/>
            <w:vAlign w:val="center"/>
            <w:hideMark/>
          </w:tcPr>
          <w:p w14:paraId="31DD7F6D" w14:textId="77777777" w:rsidR="00E220C6" w:rsidRPr="008A0F97" w:rsidRDefault="00E220C6" w:rsidP="006F7D7C">
            <w:pPr>
              <w:spacing w:after="0" w:line="240" w:lineRule="auto"/>
              <w:jc w:val="center"/>
              <w:rPr>
                <w:rFonts w:ascii="Times New Roman" w:eastAsia="Times New Roman" w:hAnsi="Times New Roman"/>
                <w:bCs/>
                <w:i/>
                <w:color w:val="000000"/>
                <w:sz w:val="18"/>
                <w:szCs w:val="18"/>
                <w:lang w:eastAsia="ru-RU"/>
              </w:rPr>
            </w:pPr>
            <w:r w:rsidRPr="008A0F97">
              <w:rPr>
                <w:rFonts w:ascii="Times New Roman" w:eastAsia="Times New Roman" w:hAnsi="Times New Roman"/>
                <w:bCs/>
                <w:i/>
                <w:color w:val="000000"/>
                <w:sz w:val="18"/>
                <w:szCs w:val="18"/>
                <w:lang w:eastAsia="ru-RU"/>
              </w:rPr>
              <w:t>562161,7</w:t>
            </w:r>
          </w:p>
        </w:tc>
        <w:tc>
          <w:tcPr>
            <w:tcW w:w="1432" w:type="dxa"/>
            <w:tcBorders>
              <w:top w:val="nil"/>
              <w:left w:val="nil"/>
              <w:bottom w:val="single" w:sz="4" w:space="0" w:color="auto"/>
              <w:right w:val="single" w:sz="4" w:space="0" w:color="auto"/>
            </w:tcBorders>
            <w:shd w:val="clear" w:color="auto" w:fill="auto"/>
            <w:vAlign w:val="center"/>
            <w:hideMark/>
          </w:tcPr>
          <w:p w14:paraId="196E3E5C" w14:textId="77777777" w:rsidR="00E220C6" w:rsidRPr="008A0F97" w:rsidRDefault="00E220C6" w:rsidP="006F7D7C">
            <w:pPr>
              <w:spacing w:after="0" w:line="240" w:lineRule="auto"/>
              <w:jc w:val="center"/>
              <w:rPr>
                <w:rFonts w:ascii="Times New Roman" w:eastAsia="Times New Roman" w:hAnsi="Times New Roman"/>
                <w:bCs/>
                <w:i/>
                <w:color w:val="000000"/>
                <w:sz w:val="18"/>
                <w:szCs w:val="18"/>
                <w:lang w:eastAsia="ru-RU"/>
              </w:rPr>
            </w:pPr>
            <w:r w:rsidRPr="008A0F97">
              <w:rPr>
                <w:rFonts w:ascii="Times New Roman" w:eastAsia="Times New Roman" w:hAnsi="Times New Roman"/>
                <w:bCs/>
                <w:i/>
                <w:color w:val="000000"/>
                <w:sz w:val="18"/>
                <w:szCs w:val="18"/>
                <w:lang w:eastAsia="ru-RU"/>
              </w:rPr>
              <w:t>556278,2</w:t>
            </w:r>
          </w:p>
        </w:tc>
        <w:tc>
          <w:tcPr>
            <w:tcW w:w="1270" w:type="dxa"/>
            <w:tcBorders>
              <w:top w:val="nil"/>
              <w:left w:val="nil"/>
              <w:bottom w:val="single" w:sz="4" w:space="0" w:color="auto"/>
              <w:right w:val="single" w:sz="4" w:space="0" w:color="auto"/>
            </w:tcBorders>
            <w:shd w:val="clear" w:color="auto" w:fill="auto"/>
            <w:vAlign w:val="center"/>
            <w:hideMark/>
          </w:tcPr>
          <w:p w14:paraId="355B0705" w14:textId="77777777" w:rsidR="00E220C6" w:rsidRPr="008A0F97" w:rsidRDefault="00E220C6" w:rsidP="006F7D7C">
            <w:pPr>
              <w:spacing w:after="0" w:line="240" w:lineRule="auto"/>
              <w:jc w:val="center"/>
              <w:rPr>
                <w:rFonts w:ascii="Times New Roman" w:eastAsia="Times New Roman" w:hAnsi="Times New Roman"/>
                <w:bCs/>
                <w:i/>
                <w:color w:val="000000"/>
                <w:sz w:val="18"/>
                <w:szCs w:val="18"/>
                <w:lang w:eastAsia="ru-RU"/>
              </w:rPr>
            </w:pPr>
            <w:r w:rsidRPr="008A0F97">
              <w:rPr>
                <w:rFonts w:ascii="Times New Roman" w:eastAsia="Times New Roman" w:hAnsi="Times New Roman"/>
                <w:bCs/>
                <w:i/>
                <w:color w:val="000000"/>
                <w:sz w:val="18"/>
                <w:szCs w:val="18"/>
                <w:lang w:eastAsia="ru-RU"/>
              </w:rPr>
              <w:t>539919,4</w:t>
            </w:r>
          </w:p>
        </w:tc>
        <w:tc>
          <w:tcPr>
            <w:tcW w:w="1432" w:type="dxa"/>
            <w:tcBorders>
              <w:top w:val="nil"/>
              <w:left w:val="nil"/>
              <w:bottom w:val="single" w:sz="4" w:space="0" w:color="auto"/>
              <w:right w:val="single" w:sz="4" w:space="0" w:color="auto"/>
            </w:tcBorders>
            <w:shd w:val="clear" w:color="auto" w:fill="auto"/>
            <w:vAlign w:val="center"/>
            <w:hideMark/>
          </w:tcPr>
          <w:p w14:paraId="00291C1E" w14:textId="77777777" w:rsidR="00E220C6" w:rsidRPr="008A0F97" w:rsidRDefault="00E220C6" w:rsidP="006F7D7C">
            <w:pPr>
              <w:spacing w:after="0" w:line="240" w:lineRule="auto"/>
              <w:jc w:val="center"/>
              <w:rPr>
                <w:rFonts w:ascii="Times New Roman" w:eastAsia="Times New Roman" w:hAnsi="Times New Roman"/>
                <w:bCs/>
                <w:i/>
                <w:color w:val="000000"/>
                <w:sz w:val="18"/>
                <w:szCs w:val="18"/>
                <w:lang w:eastAsia="ru-RU"/>
              </w:rPr>
            </w:pPr>
            <w:r w:rsidRPr="008A0F97">
              <w:rPr>
                <w:rFonts w:ascii="Times New Roman" w:eastAsia="Times New Roman" w:hAnsi="Times New Roman"/>
                <w:bCs/>
                <w:i/>
                <w:color w:val="000000"/>
                <w:sz w:val="18"/>
                <w:szCs w:val="18"/>
                <w:lang w:eastAsia="ru-RU"/>
              </w:rPr>
              <w:t>549352,4</w:t>
            </w:r>
          </w:p>
        </w:tc>
      </w:tr>
      <w:tr w:rsidR="00E220C6" w:rsidRPr="00A65877" w14:paraId="00E00A2C" w14:textId="77777777" w:rsidTr="00E601BD">
        <w:trPr>
          <w:trHeight w:val="300"/>
        </w:trPr>
        <w:tc>
          <w:tcPr>
            <w:tcW w:w="1686" w:type="dxa"/>
            <w:tcBorders>
              <w:top w:val="nil"/>
              <w:left w:val="single" w:sz="4" w:space="0" w:color="auto"/>
              <w:bottom w:val="single" w:sz="4" w:space="0" w:color="auto"/>
              <w:right w:val="single" w:sz="4" w:space="0" w:color="auto"/>
            </w:tcBorders>
            <w:shd w:val="clear" w:color="auto" w:fill="auto"/>
            <w:vAlign w:val="bottom"/>
            <w:hideMark/>
          </w:tcPr>
          <w:p w14:paraId="5C2F353F" w14:textId="77777777" w:rsidR="00E220C6" w:rsidRPr="008A0F97" w:rsidRDefault="00E220C6" w:rsidP="006F7D7C">
            <w:pPr>
              <w:spacing w:after="0" w:line="240" w:lineRule="auto"/>
              <w:rPr>
                <w:rFonts w:ascii="Times New Roman" w:eastAsia="Times New Roman" w:hAnsi="Times New Roman"/>
                <w:bCs/>
                <w:i/>
                <w:color w:val="000000"/>
                <w:sz w:val="18"/>
                <w:szCs w:val="18"/>
                <w:lang w:eastAsia="ru-RU"/>
              </w:rPr>
            </w:pPr>
            <w:r w:rsidRPr="008A0F97">
              <w:rPr>
                <w:rFonts w:ascii="Times New Roman" w:eastAsia="Times New Roman" w:hAnsi="Times New Roman"/>
                <w:bCs/>
                <w:i/>
                <w:color w:val="000000"/>
                <w:sz w:val="18"/>
                <w:szCs w:val="18"/>
                <w:lang w:eastAsia="ru-RU"/>
              </w:rPr>
              <w:t>Дебиторская задолженность по выплатам</w:t>
            </w:r>
          </w:p>
        </w:tc>
        <w:tc>
          <w:tcPr>
            <w:tcW w:w="1441" w:type="dxa"/>
            <w:tcBorders>
              <w:top w:val="nil"/>
              <w:left w:val="nil"/>
              <w:bottom w:val="single" w:sz="4" w:space="0" w:color="auto"/>
              <w:right w:val="single" w:sz="4" w:space="0" w:color="auto"/>
            </w:tcBorders>
            <w:shd w:val="clear" w:color="auto" w:fill="auto"/>
            <w:vAlign w:val="center"/>
            <w:hideMark/>
          </w:tcPr>
          <w:p w14:paraId="1A1A8A28" w14:textId="77777777" w:rsidR="00E220C6" w:rsidRPr="008A0F97" w:rsidRDefault="00E220C6" w:rsidP="006F7D7C">
            <w:pPr>
              <w:spacing w:after="0" w:line="240" w:lineRule="auto"/>
              <w:jc w:val="center"/>
              <w:rPr>
                <w:rFonts w:ascii="Times New Roman" w:eastAsia="Times New Roman" w:hAnsi="Times New Roman"/>
                <w:bCs/>
                <w:i/>
                <w:color w:val="000000"/>
                <w:sz w:val="18"/>
                <w:szCs w:val="18"/>
                <w:lang w:eastAsia="ru-RU"/>
              </w:rPr>
            </w:pPr>
            <w:r w:rsidRPr="008A0F97">
              <w:rPr>
                <w:rFonts w:ascii="Times New Roman" w:eastAsia="Times New Roman" w:hAnsi="Times New Roman"/>
                <w:bCs/>
                <w:i/>
                <w:color w:val="000000"/>
                <w:sz w:val="18"/>
                <w:szCs w:val="18"/>
                <w:lang w:eastAsia="ru-RU"/>
              </w:rPr>
              <w:t>42859,4</w:t>
            </w:r>
          </w:p>
        </w:tc>
        <w:tc>
          <w:tcPr>
            <w:tcW w:w="1432" w:type="dxa"/>
            <w:tcBorders>
              <w:top w:val="nil"/>
              <w:left w:val="nil"/>
              <w:bottom w:val="single" w:sz="4" w:space="0" w:color="auto"/>
              <w:right w:val="single" w:sz="4" w:space="0" w:color="auto"/>
            </w:tcBorders>
            <w:shd w:val="clear" w:color="auto" w:fill="auto"/>
            <w:vAlign w:val="center"/>
            <w:hideMark/>
          </w:tcPr>
          <w:p w14:paraId="0732D2F6" w14:textId="77777777" w:rsidR="00E220C6" w:rsidRPr="008A0F97" w:rsidRDefault="00E220C6" w:rsidP="006F7D7C">
            <w:pPr>
              <w:spacing w:after="0" w:line="240" w:lineRule="auto"/>
              <w:jc w:val="center"/>
              <w:rPr>
                <w:rFonts w:ascii="Times New Roman" w:eastAsia="Times New Roman" w:hAnsi="Times New Roman"/>
                <w:bCs/>
                <w:i/>
                <w:color w:val="000000"/>
                <w:sz w:val="18"/>
                <w:szCs w:val="18"/>
                <w:lang w:eastAsia="ru-RU"/>
              </w:rPr>
            </w:pPr>
            <w:r w:rsidRPr="008A0F97">
              <w:rPr>
                <w:rFonts w:ascii="Times New Roman" w:eastAsia="Times New Roman" w:hAnsi="Times New Roman"/>
                <w:bCs/>
                <w:i/>
                <w:color w:val="000000"/>
                <w:sz w:val="18"/>
                <w:szCs w:val="18"/>
                <w:lang w:eastAsia="ru-RU"/>
              </w:rPr>
              <w:t>42621,3</w:t>
            </w:r>
          </w:p>
        </w:tc>
        <w:tc>
          <w:tcPr>
            <w:tcW w:w="1441" w:type="dxa"/>
            <w:tcBorders>
              <w:top w:val="nil"/>
              <w:left w:val="nil"/>
              <w:bottom w:val="single" w:sz="4" w:space="0" w:color="auto"/>
              <w:right w:val="single" w:sz="4" w:space="0" w:color="auto"/>
            </w:tcBorders>
            <w:shd w:val="clear" w:color="auto" w:fill="auto"/>
            <w:vAlign w:val="center"/>
            <w:hideMark/>
          </w:tcPr>
          <w:p w14:paraId="43D3E436" w14:textId="77777777" w:rsidR="00E220C6" w:rsidRPr="008A0F97" w:rsidRDefault="00E220C6" w:rsidP="006F7D7C">
            <w:pPr>
              <w:spacing w:after="0" w:line="240" w:lineRule="auto"/>
              <w:jc w:val="center"/>
              <w:rPr>
                <w:rFonts w:ascii="Times New Roman" w:eastAsia="Times New Roman" w:hAnsi="Times New Roman"/>
                <w:bCs/>
                <w:i/>
                <w:color w:val="000000"/>
                <w:sz w:val="18"/>
                <w:szCs w:val="18"/>
                <w:lang w:eastAsia="ru-RU"/>
              </w:rPr>
            </w:pPr>
            <w:r w:rsidRPr="008A0F97">
              <w:rPr>
                <w:rFonts w:ascii="Times New Roman" w:eastAsia="Times New Roman" w:hAnsi="Times New Roman"/>
                <w:bCs/>
                <w:i/>
                <w:color w:val="000000"/>
                <w:sz w:val="18"/>
                <w:szCs w:val="18"/>
                <w:lang w:eastAsia="ru-RU"/>
              </w:rPr>
              <w:t>187,7</w:t>
            </w:r>
          </w:p>
        </w:tc>
        <w:tc>
          <w:tcPr>
            <w:tcW w:w="1432" w:type="dxa"/>
            <w:tcBorders>
              <w:top w:val="nil"/>
              <w:left w:val="nil"/>
              <w:bottom w:val="single" w:sz="4" w:space="0" w:color="auto"/>
              <w:right w:val="single" w:sz="4" w:space="0" w:color="auto"/>
            </w:tcBorders>
            <w:shd w:val="clear" w:color="auto" w:fill="auto"/>
            <w:vAlign w:val="center"/>
            <w:hideMark/>
          </w:tcPr>
          <w:p w14:paraId="32E6B1FA" w14:textId="77777777" w:rsidR="00E220C6" w:rsidRPr="008A0F97" w:rsidRDefault="00E220C6" w:rsidP="006F7D7C">
            <w:pPr>
              <w:spacing w:after="0" w:line="240" w:lineRule="auto"/>
              <w:jc w:val="center"/>
              <w:rPr>
                <w:rFonts w:ascii="Times New Roman" w:eastAsia="Times New Roman" w:hAnsi="Times New Roman"/>
                <w:bCs/>
                <w:i/>
                <w:color w:val="000000"/>
                <w:sz w:val="18"/>
                <w:szCs w:val="18"/>
                <w:lang w:eastAsia="ru-RU"/>
              </w:rPr>
            </w:pPr>
            <w:r w:rsidRPr="008A0F97">
              <w:rPr>
                <w:rFonts w:ascii="Times New Roman" w:eastAsia="Times New Roman" w:hAnsi="Times New Roman"/>
                <w:bCs/>
                <w:i/>
                <w:color w:val="000000"/>
                <w:sz w:val="18"/>
                <w:szCs w:val="18"/>
                <w:lang w:eastAsia="ru-RU"/>
              </w:rPr>
              <w:t>69</w:t>
            </w:r>
          </w:p>
        </w:tc>
        <w:tc>
          <w:tcPr>
            <w:tcW w:w="1270" w:type="dxa"/>
            <w:tcBorders>
              <w:top w:val="nil"/>
              <w:left w:val="nil"/>
              <w:bottom w:val="single" w:sz="4" w:space="0" w:color="auto"/>
              <w:right w:val="single" w:sz="4" w:space="0" w:color="auto"/>
            </w:tcBorders>
            <w:shd w:val="clear" w:color="auto" w:fill="auto"/>
            <w:vAlign w:val="center"/>
            <w:hideMark/>
          </w:tcPr>
          <w:p w14:paraId="57468CCD" w14:textId="77777777" w:rsidR="00E220C6" w:rsidRPr="008A0F97" w:rsidRDefault="00E220C6" w:rsidP="006F7D7C">
            <w:pPr>
              <w:spacing w:after="0" w:line="240" w:lineRule="auto"/>
              <w:jc w:val="center"/>
              <w:rPr>
                <w:rFonts w:ascii="Times New Roman" w:eastAsia="Times New Roman" w:hAnsi="Times New Roman"/>
                <w:bCs/>
                <w:i/>
                <w:color w:val="000000"/>
                <w:sz w:val="18"/>
                <w:szCs w:val="18"/>
                <w:lang w:eastAsia="ru-RU"/>
              </w:rPr>
            </w:pPr>
            <w:r w:rsidRPr="008A0F97">
              <w:rPr>
                <w:rFonts w:ascii="Times New Roman" w:eastAsia="Times New Roman" w:hAnsi="Times New Roman"/>
                <w:bCs/>
                <w:i/>
                <w:color w:val="000000"/>
                <w:sz w:val="18"/>
                <w:szCs w:val="18"/>
                <w:lang w:eastAsia="ru-RU"/>
              </w:rPr>
              <w:t>-42671,7</w:t>
            </w:r>
          </w:p>
        </w:tc>
        <w:tc>
          <w:tcPr>
            <w:tcW w:w="1432" w:type="dxa"/>
            <w:tcBorders>
              <w:top w:val="nil"/>
              <w:left w:val="nil"/>
              <w:bottom w:val="single" w:sz="4" w:space="0" w:color="auto"/>
              <w:right w:val="single" w:sz="4" w:space="0" w:color="auto"/>
            </w:tcBorders>
            <w:shd w:val="clear" w:color="auto" w:fill="auto"/>
            <w:vAlign w:val="center"/>
            <w:hideMark/>
          </w:tcPr>
          <w:p w14:paraId="48946B2A" w14:textId="77777777" w:rsidR="00E220C6" w:rsidRPr="008A0F97" w:rsidRDefault="00E220C6" w:rsidP="006F7D7C">
            <w:pPr>
              <w:spacing w:after="0" w:line="240" w:lineRule="auto"/>
              <w:jc w:val="center"/>
              <w:rPr>
                <w:rFonts w:ascii="Times New Roman" w:eastAsia="Times New Roman" w:hAnsi="Times New Roman"/>
                <w:bCs/>
                <w:i/>
                <w:color w:val="000000"/>
                <w:sz w:val="18"/>
                <w:szCs w:val="18"/>
                <w:lang w:eastAsia="ru-RU"/>
              </w:rPr>
            </w:pPr>
            <w:r w:rsidRPr="008A0F97">
              <w:rPr>
                <w:rFonts w:ascii="Times New Roman" w:eastAsia="Times New Roman" w:hAnsi="Times New Roman"/>
                <w:bCs/>
                <w:i/>
                <w:color w:val="000000"/>
                <w:sz w:val="18"/>
                <w:szCs w:val="18"/>
                <w:lang w:eastAsia="ru-RU"/>
              </w:rPr>
              <w:t>-42552,3</w:t>
            </w:r>
          </w:p>
        </w:tc>
      </w:tr>
      <w:tr w:rsidR="00E220C6" w:rsidRPr="00A65877" w14:paraId="0260197D" w14:textId="77777777" w:rsidTr="00E601BD">
        <w:trPr>
          <w:trHeight w:val="611"/>
        </w:trPr>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2DA48" w14:textId="77777777" w:rsidR="00E220C6" w:rsidRPr="008D6619" w:rsidRDefault="00E220C6" w:rsidP="006F7D7C">
            <w:pPr>
              <w:spacing w:after="0" w:line="240" w:lineRule="auto"/>
              <w:jc w:val="center"/>
              <w:rPr>
                <w:rFonts w:ascii="Times New Roman" w:eastAsia="Times New Roman" w:hAnsi="Times New Roman"/>
                <w:b/>
                <w:bCs/>
                <w:color w:val="000000"/>
                <w:sz w:val="20"/>
                <w:szCs w:val="20"/>
                <w:lang w:eastAsia="ru-RU"/>
              </w:rPr>
            </w:pPr>
            <w:r w:rsidRPr="008D6619">
              <w:rPr>
                <w:rFonts w:ascii="Times New Roman" w:eastAsia="Times New Roman" w:hAnsi="Times New Roman"/>
                <w:b/>
                <w:bCs/>
                <w:color w:val="000000"/>
                <w:sz w:val="20"/>
                <w:szCs w:val="20"/>
                <w:lang w:eastAsia="ru-RU"/>
              </w:rPr>
              <w:t>Кредиторская задолженность, в том числе:</w:t>
            </w:r>
          </w:p>
        </w:tc>
        <w:tc>
          <w:tcPr>
            <w:tcW w:w="1441" w:type="dxa"/>
            <w:tcBorders>
              <w:top w:val="single" w:sz="4" w:space="0" w:color="auto"/>
              <w:left w:val="nil"/>
              <w:bottom w:val="single" w:sz="4" w:space="0" w:color="auto"/>
              <w:right w:val="single" w:sz="4" w:space="0" w:color="auto"/>
            </w:tcBorders>
            <w:shd w:val="clear" w:color="auto" w:fill="auto"/>
            <w:vAlign w:val="center"/>
            <w:hideMark/>
          </w:tcPr>
          <w:p w14:paraId="58ACBAA5" w14:textId="77777777" w:rsidR="00E220C6" w:rsidRPr="008D6619" w:rsidRDefault="00E220C6" w:rsidP="006F7D7C">
            <w:pPr>
              <w:spacing w:after="0" w:line="240" w:lineRule="auto"/>
              <w:jc w:val="center"/>
              <w:rPr>
                <w:rFonts w:ascii="Times New Roman" w:eastAsia="Times New Roman" w:hAnsi="Times New Roman"/>
                <w:b/>
                <w:bCs/>
                <w:color w:val="000000"/>
                <w:sz w:val="20"/>
                <w:szCs w:val="20"/>
                <w:lang w:eastAsia="ru-RU"/>
              </w:rPr>
            </w:pPr>
            <w:r w:rsidRPr="008D6619">
              <w:rPr>
                <w:rFonts w:ascii="Times New Roman" w:eastAsia="Times New Roman" w:hAnsi="Times New Roman"/>
                <w:b/>
                <w:bCs/>
                <w:color w:val="000000"/>
                <w:sz w:val="20"/>
                <w:szCs w:val="20"/>
                <w:lang w:eastAsia="ru-RU"/>
              </w:rPr>
              <w:t>72046,8</w:t>
            </w:r>
          </w:p>
        </w:tc>
        <w:tc>
          <w:tcPr>
            <w:tcW w:w="1432" w:type="dxa"/>
            <w:tcBorders>
              <w:top w:val="single" w:sz="4" w:space="0" w:color="auto"/>
              <w:left w:val="nil"/>
              <w:bottom w:val="single" w:sz="4" w:space="0" w:color="auto"/>
              <w:right w:val="single" w:sz="4" w:space="0" w:color="auto"/>
            </w:tcBorders>
            <w:shd w:val="clear" w:color="auto" w:fill="auto"/>
            <w:vAlign w:val="center"/>
            <w:hideMark/>
          </w:tcPr>
          <w:p w14:paraId="75814403" w14:textId="77777777" w:rsidR="00E220C6" w:rsidRPr="008D6619" w:rsidRDefault="00E220C6" w:rsidP="006F7D7C">
            <w:pPr>
              <w:spacing w:after="0" w:line="240" w:lineRule="auto"/>
              <w:jc w:val="center"/>
              <w:rPr>
                <w:rFonts w:ascii="Times New Roman" w:eastAsia="Times New Roman" w:hAnsi="Times New Roman"/>
                <w:b/>
                <w:bCs/>
                <w:color w:val="000000"/>
                <w:sz w:val="20"/>
                <w:szCs w:val="20"/>
                <w:lang w:eastAsia="ru-RU"/>
              </w:rPr>
            </w:pPr>
            <w:r w:rsidRPr="008D6619">
              <w:rPr>
                <w:rFonts w:ascii="Times New Roman" w:eastAsia="Times New Roman" w:hAnsi="Times New Roman"/>
                <w:b/>
                <w:bCs/>
                <w:color w:val="000000"/>
                <w:sz w:val="20"/>
                <w:szCs w:val="20"/>
                <w:lang w:eastAsia="ru-RU"/>
              </w:rPr>
              <w:t>6391,5</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B172E" w14:textId="77777777" w:rsidR="00E220C6" w:rsidRPr="008D6619" w:rsidRDefault="00E220C6" w:rsidP="006F7D7C">
            <w:pPr>
              <w:spacing w:after="0" w:line="240" w:lineRule="auto"/>
              <w:jc w:val="center"/>
              <w:rPr>
                <w:rFonts w:ascii="Times New Roman" w:eastAsia="Times New Roman" w:hAnsi="Times New Roman"/>
                <w:b/>
                <w:bCs/>
                <w:color w:val="000000"/>
                <w:sz w:val="20"/>
                <w:szCs w:val="20"/>
                <w:lang w:eastAsia="ru-RU"/>
              </w:rPr>
            </w:pPr>
            <w:r w:rsidRPr="008D6619">
              <w:rPr>
                <w:rFonts w:ascii="Times New Roman" w:eastAsia="Times New Roman" w:hAnsi="Times New Roman"/>
                <w:b/>
                <w:bCs/>
                <w:color w:val="000000"/>
                <w:sz w:val="20"/>
                <w:szCs w:val="20"/>
                <w:lang w:eastAsia="ru-RU"/>
              </w:rPr>
              <w:t>3676,2</w:t>
            </w:r>
          </w:p>
        </w:tc>
        <w:tc>
          <w:tcPr>
            <w:tcW w:w="1432" w:type="dxa"/>
            <w:tcBorders>
              <w:top w:val="nil"/>
              <w:left w:val="single" w:sz="4" w:space="0" w:color="auto"/>
              <w:bottom w:val="single" w:sz="4" w:space="0" w:color="auto"/>
              <w:right w:val="single" w:sz="4" w:space="0" w:color="auto"/>
            </w:tcBorders>
            <w:shd w:val="clear" w:color="auto" w:fill="auto"/>
            <w:vAlign w:val="center"/>
            <w:hideMark/>
          </w:tcPr>
          <w:p w14:paraId="595535B9" w14:textId="77777777" w:rsidR="00E220C6" w:rsidRPr="008D6619" w:rsidRDefault="00E220C6" w:rsidP="006F7D7C">
            <w:pPr>
              <w:spacing w:after="0" w:line="240" w:lineRule="auto"/>
              <w:jc w:val="center"/>
              <w:rPr>
                <w:rFonts w:ascii="Times New Roman" w:eastAsia="Times New Roman" w:hAnsi="Times New Roman"/>
                <w:b/>
                <w:bCs/>
                <w:color w:val="000000"/>
                <w:sz w:val="20"/>
                <w:szCs w:val="20"/>
                <w:lang w:eastAsia="ru-RU"/>
              </w:rPr>
            </w:pPr>
            <w:r w:rsidRPr="008D6619">
              <w:rPr>
                <w:rFonts w:ascii="Times New Roman" w:eastAsia="Times New Roman" w:hAnsi="Times New Roman"/>
                <w:b/>
                <w:bCs/>
                <w:color w:val="000000"/>
                <w:sz w:val="20"/>
                <w:szCs w:val="20"/>
                <w:lang w:eastAsia="ru-RU"/>
              </w:rPr>
              <w:t>40,3</w:t>
            </w:r>
          </w:p>
        </w:tc>
        <w:tc>
          <w:tcPr>
            <w:tcW w:w="1270" w:type="dxa"/>
            <w:tcBorders>
              <w:top w:val="nil"/>
              <w:left w:val="single" w:sz="4" w:space="0" w:color="auto"/>
              <w:bottom w:val="single" w:sz="4" w:space="0" w:color="000000"/>
              <w:right w:val="single" w:sz="4" w:space="0" w:color="auto"/>
            </w:tcBorders>
            <w:shd w:val="clear" w:color="auto" w:fill="auto"/>
            <w:vAlign w:val="center"/>
            <w:hideMark/>
          </w:tcPr>
          <w:p w14:paraId="34FAD758" w14:textId="77777777" w:rsidR="00E220C6" w:rsidRPr="008D6619" w:rsidRDefault="00E220C6" w:rsidP="006F7D7C">
            <w:pPr>
              <w:spacing w:after="0" w:line="240" w:lineRule="auto"/>
              <w:jc w:val="center"/>
              <w:rPr>
                <w:rFonts w:ascii="Times New Roman" w:eastAsia="Times New Roman" w:hAnsi="Times New Roman"/>
                <w:b/>
                <w:bCs/>
                <w:color w:val="000000"/>
                <w:sz w:val="20"/>
                <w:szCs w:val="20"/>
                <w:lang w:eastAsia="ru-RU"/>
              </w:rPr>
            </w:pPr>
            <w:r w:rsidRPr="008D6619">
              <w:rPr>
                <w:rFonts w:ascii="Times New Roman" w:eastAsia="Times New Roman" w:hAnsi="Times New Roman"/>
                <w:b/>
                <w:bCs/>
                <w:color w:val="000000"/>
                <w:sz w:val="20"/>
                <w:szCs w:val="20"/>
                <w:lang w:eastAsia="ru-RU"/>
              </w:rPr>
              <w:t>-68370,6</w:t>
            </w:r>
          </w:p>
        </w:tc>
        <w:tc>
          <w:tcPr>
            <w:tcW w:w="1432" w:type="dxa"/>
            <w:tcBorders>
              <w:top w:val="nil"/>
              <w:left w:val="single" w:sz="4" w:space="0" w:color="auto"/>
              <w:bottom w:val="single" w:sz="4" w:space="0" w:color="000000"/>
              <w:right w:val="single" w:sz="4" w:space="0" w:color="auto"/>
            </w:tcBorders>
            <w:shd w:val="clear" w:color="auto" w:fill="auto"/>
            <w:vAlign w:val="center"/>
            <w:hideMark/>
          </w:tcPr>
          <w:p w14:paraId="16241C58" w14:textId="77777777" w:rsidR="00E220C6" w:rsidRPr="008D6619" w:rsidRDefault="00E220C6" w:rsidP="006F7D7C">
            <w:pPr>
              <w:spacing w:after="0" w:line="240" w:lineRule="auto"/>
              <w:jc w:val="center"/>
              <w:rPr>
                <w:rFonts w:ascii="Times New Roman" w:eastAsia="Times New Roman" w:hAnsi="Times New Roman"/>
                <w:b/>
                <w:bCs/>
                <w:color w:val="000000"/>
                <w:sz w:val="20"/>
                <w:szCs w:val="20"/>
                <w:lang w:eastAsia="ru-RU"/>
              </w:rPr>
            </w:pPr>
            <w:r w:rsidRPr="008D6619">
              <w:rPr>
                <w:rFonts w:ascii="Times New Roman" w:eastAsia="Times New Roman" w:hAnsi="Times New Roman"/>
                <w:b/>
                <w:bCs/>
                <w:color w:val="000000"/>
                <w:sz w:val="20"/>
                <w:szCs w:val="20"/>
                <w:lang w:eastAsia="ru-RU"/>
              </w:rPr>
              <w:t>-6351,2</w:t>
            </w:r>
          </w:p>
        </w:tc>
      </w:tr>
      <w:tr w:rsidR="00E220C6" w:rsidRPr="00A65877" w14:paraId="3961304F" w14:textId="77777777" w:rsidTr="00E601BD">
        <w:trPr>
          <w:trHeight w:val="300"/>
        </w:trPr>
        <w:tc>
          <w:tcPr>
            <w:tcW w:w="16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BE88C2" w14:textId="77777777" w:rsidR="00E220C6" w:rsidRPr="008A0F97" w:rsidRDefault="00E220C6" w:rsidP="006F7D7C">
            <w:pPr>
              <w:spacing w:after="0" w:line="240" w:lineRule="auto"/>
              <w:rPr>
                <w:rFonts w:ascii="Times New Roman" w:eastAsia="Times New Roman" w:hAnsi="Times New Roman"/>
                <w:bCs/>
                <w:i/>
                <w:color w:val="000000"/>
                <w:sz w:val="18"/>
                <w:szCs w:val="18"/>
                <w:lang w:eastAsia="ru-RU"/>
              </w:rPr>
            </w:pPr>
            <w:r w:rsidRPr="008A0F97">
              <w:rPr>
                <w:rFonts w:ascii="Times New Roman" w:eastAsia="Times New Roman" w:hAnsi="Times New Roman"/>
                <w:bCs/>
                <w:i/>
                <w:color w:val="000000"/>
                <w:sz w:val="18"/>
                <w:szCs w:val="18"/>
                <w:lang w:eastAsia="ru-RU"/>
              </w:rPr>
              <w:t>Кредиторская задолженность по доходам</w:t>
            </w:r>
          </w:p>
        </w:tc>
        <w:tc>
          <w:tcPr>
            <w:tcW w:w="1441" w:type="dxa"/>
            <w:tcBorders>
              <w:top w:val="single" w:sz="4" w:space="0" w:color="auto"/>
              <w:left w:val="nil"/>
              <w:bottom w:val="single" w:sz="4" w:space="0" w:color="auto"/>
              <w:right w:val="single" w:sz="4" w:space="0" w:color="auto"/>
            </w:tcBorders>
            <w:shd w:val="clear" w:color="auto" w:fill="auto"/>
            <w:vAlign w:val="center"/>
            <w:hideMark/>
          </w:tcPr>
          <w:p w14:paraId="179144BC" w14:textId="77777777" w:rsidR="00E220C6" w:rsidRPr="008A0F97" w:rsidRDefault="00E220C6" w:rsidP="006F7D7C">
            <w:pPr>
              <w:spacing w:after="0" w:line="240" w:lineRule="auto"/>
              <w:jc w:val="center"/>
              <w:rPr>
                <w:rFonts w:ascii="Times New Roman" w:eastAsia="Times New Roman" w:hAnsi="Times New Roman"/>
                <w:i/>
                <w:iCs/>
                <w:sz w:val="18"/>
                <w:szCs w:val="18"/>
                <w:lang w:eastAsia="ru-RU"/>
              </w:rPr>
            </w:pPr>
            <w:r w:rsidRPr="008A0F97">
              <w:rPr>
                <w:rFonts w:ascii="Times New Roman" w:eastAsia="Times New Roman" w:hAnsi="Times New Roman"/>
                <w:i/>
                <w:iCs/>
                <w:sz w:val="18"/>
                <w:szCs w:val="18"/>
                <w:lang w:eastAsia="ru-RU"/>
              </w:rPr>
              <w:t>1877,2</w:t>
            </w:r>
          </w:p>
        </w:tc>
        <w:tc>
          <w:tcPr>
            <w:tcW w:w="1432" w:type="dxa"/>
            <w:tcBorders>
              <w:top w:val="single" w:sz="4" w:space="0" w:color="auto"/>
              <w:left w:val="nil"/>
              <w:bottom w:val="single" w:sz="4" w:space="0" w:color="auto"/>
              <w:right w:val="single" w:sz="4" w:space="0" w:color="auto"/>
            </w:tcBorders>
            <w:shd w:val="clear" w:color="auto" w:fill="auto"/>
            <w:vAlign w:val="center"/>
            <w:hideMark/>
          </w:tcPr>
          <w:p w14:paraId="3B06AB00" w14:textId="77777777" w:rsidR="00E220C6" w:rsidRPr="008A0F97" w:rsidRDefault="00E220C6" w:rsidP="006F7D7C">
            <w:pPr>
              <w:spacing w:after="0" w:line="240" w:lineRule="auto"/>
              <w:jc w:val="center"/>
              <w:rPr>
                <w:rFonts w:ascii="Times New Roman" w:eastAsia="Times New Roman" w:hAnsi="Times New Roman"/>
                <w:i/>
                <w:sz w:val="18"/>
                <w:szCs w:val="18"/>
                <w:lang w:eastAsia="ru-RU"/>
              </w:rPr>
            </w:pPr>
            <w:r w:rsidRPr="008A0F97">
              <w:rPr>
                <w:rFonts w:ascii="Times New Roman" w:eastAsia="Times New Roman" w:hAnsi="Times New Roman"/>
                <w:i/>
                <w:sz w:val="18"/>
                <w:szCs w:val="18"/>
                <w:lang w:eastAsia="ru-RU"/>
              </w:rPr>
              <w:t>1,8</w:t>
            </w:r>
          </w:p>
        </w:tc>
        <w:tc>
          <w:tcPr>
            <w:tcW w:w="1441" w:type="dxa"/>
            <w:tcBorders>
              <w:top w:val="single" w:sz="4" w:space="0" w:color="auto"/>
              <w:left w:val="nil"/>
              <w:bottom w:val="single" w:sz="4" w:space="0" w:color="auto"/>
              <w:right w:val="single" w:sz="4" w:space="0" w:color="auto"/>
            </w:tcBorders>
            <w:shd w:val="clear" w:color="auto" w:fill="auto"/>
            <w:vAlign w:val="center"/>
            <w:hideMark/>
          </w:tcPr>
          <w:p w14:paraId="09DAFC84" w14:textId="77777777" w:rsidR="00E220C6" w:rsidRPr="008A0F97" w:rsidRDefault="00E220C6" w:rsidP="006F7D7C">
            <w:pPr>
              <w:spacing w:after="0" w:line="240" w:lineRule="auto"/>
              <w:jc w:val="center"/>
              <w:rPr>
                <w:rFonts w:ascii="Times New Roman" w:eastAsia="Times New Roman" w:hAnsi="Times New Roman"/>
                <w:i/>
                <w:sz w:val="18"/>
                <w:szCs w:val="18"/>
                <w:lang w:eastAsia="ru-RU"/>
              </w:rPr>
            </w:pPr>
            <w:r w:rsidRPr="008A0F97">
              <w:rPr>
                <w:rFonts w:ascii="Times New Roman" w:eastAsia="Times New Roman" w:hAnsi="Times New Roman"/>
                <w:i/>
                <w:sz w:val="18"/>
                <w:szCs w:val="18"/>
                <w:lang w:eastAsia="ru-RU"/>
              </w:rPr>
              <w:t>3587,8</w:t>
            </w:r>
          </w:p>
        </w:tc>
        <w:tc>
          <w:tcPr>
            <w:tcW w:w="1432" w:type="dxa"/>
            <w:tcBorders>
              <w:top w:val="nil"/>
              <w:left w:val="nil"/>
              <w:bottom w:val="single" w:sz="4" w:space="0" w:color="auto"/>
              <w:right w:val="single" w:sz="4" w:space="0" w:color="auto"/>
            </w:tcBorders>
            <w:shd w:val="clear" w:color="auto" w:fill="auto"/>
            <w:vAlign w:val="center"/>
            <w:hideMark/>
          </w:tcPr>
          <w:p w14:paraId="3115FB71" w14:textId="77777777" w:rsidR="00E220C6" w:rsidRPr="008A0F97" w:rsidRDefault="00E220C6" w:rsidP="006F7D7C">
            <w:pPr>
              <w:spacing w:after="0" w:line="240" w:lineRule="auto"/>
              <w:jc w:val="center"/>
              <w:rPr>
                <w:rFonts w:ascii="Times New Roman" w:eastAsia="Times New Roman" w:hAnsi="Times New Roman"/>
                <w:i/>
                <w:color w:val="000000"/>
                <w:sz w:val="18"/>
                <w:szCs w:val="18"/>
                <w:lang w:eastAsia="ru-RU"/>
              </w:rPr>
            </w:pPr>
            <w:r w:rsidRPr="008A0F97">
              <w:rPr>
                <w:rFonts w:ascii="Times New Roman" w:eastAsia="Times New Roman" w:hAnsi="Times New Roman"/>
                <w:i/>
                <w:color w:val="000000"/>
                <w:sz w:val="18"/>
                <w:szCs w:val="18"/>
                <w:lang w:eastAsia="ru-RU"/>
              </w:rPr>
              <w:t>0</w:t>
            </w:r>
          </w:p>
        </w:tc>
        <w:tc>
          <w:tcPr>
            <w:tcW w:w="1270" w:type="dxa"/>
            <w:tcBorders>
              <w:top w:val="nil"/>
              <w:left w:val="nil"/>
              <w:bottom w:val="single" w:sz="4" w:space="0" w:color="auto"/>
              <w:right w:val="single" w:sz="4" w:space="0" w:color="auto"/>
            </w:tcBorders>
            <w:shd w:val="clear" w:color="auto" w:fill="auto"/>
            <w:vAlign w:val="center"/>
            <w:hideMark/>
          </w:tcPr>
          <w:p w14:paraId="335BED53" w14:textId="77777777" w:rsidR="00E220C6" w:rsidRPr="008A0F97" w:rsidRDefault="00E220C6" w:rsidP="006F7D7C">
            <w:pPr>
              <w:spacing w:after="0" w:line="240" w:lineRule="auto"/>
              <w:jc w:val="center"/>
              <w:rPr>
                <w:rFonts w:ascii="Times New Roman" w:eastAsia="Times New Roman" w:hAnsi="Times New Roman"/>
                <w:i/>
                <w:iCs/>
                <w:color w:val="000000"/>
                <w:sz w:val="18"/>
                <w:szCs w:val="18"/>
                <w:lang w:eastAsia="ru-RU"/>
              </w:rPr>
            </w:pPr>
            <w:r w:rsidRPr="008A0F97">
              <w:rPr>
                <w:rFonts w:ascii="Times New Roman" w:eastAsia="Times New Roman" w:hAnsi="Times New Roman"/>
                <w:i/>
                <w:iCs/>
                <w:color w:val="000000"/>
                <w:sz w:val="18"/>
                <w:szCs w:val="18"/>
                <w:lang w:eastAsia="ru-RU"/>
              </w:rPr>
              <w:t>1710,6</w:t>
            </w:r>
          </w:p>
        </w:tc>
        <w:tc>
          <w:tcPr>
            <w:tcW w:w="1432" w:type="dxa"/>
            <w:tcBorders>
              <w:top w:val="nil"/>
              <w:left w:val="nil"/>
              <w:bottom w:val="single" w:sz="4" w:space="0" w:color="auto"/>
              <w:right w:val="single" w:sz="4" w:space="0" w:color="auto"/>
            </w:tcBorders>
            <w:shd w:val="clear" w:color="auto" w:fill="auto"/>
            <w:vAlign w:val="center"/>
            <w:hideMark/>
          </w:tcPr>
          <w:p w14:paraId="68AC69BC" w14:textId="77777777" w:rsidR="00E220C6" w:rsidRPr="008A0F97" w:rsidRDefault="00E220C6" w:rsidP="006F7D7C">
            <w:pPr>
              <w:spacing w:after="0" w:line="240" w:lineRule="auto"/>
              <w:jc w:val="center"/>
              <w:rPr>
                <w:rFonts w:ascii="Times New Roman" w:eastAsia="Times New Roman" w:hAnsi="Times New Roman"/>
                <w:i/>
                <w:iCs/>
                <w:color w:val="000000"/>
                <w:sz w:val="18"/>
                <w:szCs w:val="18"/>
                <w:lang w:eastAsia="ru-RU"/>
              </w:rPr>
            </w:pPr>
            <w:r w:rsidRPr="008A0F97">
              <w:rPr>
                <w:rFonts w:ascii="Times New Roman" w:eastAsia="Times New Roman" w:hAnsi="Times New Roman"/>
                <w:i/>
                <w:iCs/>
                <w:color w:val="000000"/>
                <w:sz w:val="18"/>
                <w:szCs w:val="18"/>
                <w:lang w:eastAsia="ru-RU"/>
              </w:rPr>
              <w:t>-1,8</w:t>
            </w:r>
          </w:p>
        </w:tc>
      </w:tr>
      <w:tr w:rsidR="00E220C6" w:rsidRPr="00A65877" w14:paraId="4DC15D7C" w14:textId="77777777" w:rsidTr="00E601BD">
        <w:trPr>
          <w:trHeight w:val="300"/>
        </w:trPr>
        <w:tc>
          <w:tcPr>
            <w:tcW w:w="1686" w:type="dxa"/>
            <w:tcBorders>
              <w:top w:val="nil"/>
              <w:left w:val="single" w:sz="4" w:space="0" w:color="auto"/>
              <w:bottom w:val="single" w:sz="4" w:space="0" w:color="auto"/>
              <w:right w:val="single" w:sz="4" w:space="0" w:color="auto"/>
            </w:tcBorders>
            <w:shd w:val="clear" w:color="auto" w:fill="auto"/>
            <w:vAlign w:val="bottom"/>
            <w:hideMark/>
          </w:tcPr>
          <w:p w14:paraId="60870676" w14:textId="77777777" w:rsidR="00E220C6" w:rsidRPr="008A0F97" w:rsidRDefault="00E220C6" w:rsidP="006F7D7C">
            <w:pPr>
              <w:spacing w:after="0" w:line="240" w:lineRule="auto"/>
              <w:rPr>
                <w:rFonts w:ascii="Times New Roman" w:eastAsia="Times New Roman" w:hAnsi="Times New Roman"/>
                <w:bCs/>
                <w:i/>
                <w:color w:val="000000"/>
                <w:sz w:val="18"/>
                <w:szCs w:val="18"/>
                <w:lang w:eastAsia="ru-RU"/>
              </w:rPr>
            </w:pPr>
            <w:r w:rsidRPr="008A0F97">
              <w:rPr>
                <w:rFonts w:ascii="Times New Roman" w:eastAsia="Times New Roman" w:hAnsi="Times New Roman"/>
                <w:bCs/>
                <w:i/>
                <w:color w:val="000000"/>
                <w:sz w:val="18"/>
                <w:szCs w:val="18"/>
                <w:lang w:eastAsia="ru-RU"/>
              </w:rPr>
              <w:t>Кредиторская задолженность по выплатам</w:t>
            </w:r>
          </w:p>
        </w:tc>
        <w:tc>
          <w:tcPr>
            <w:tcW w:w="1441" w:type="dxa"/>
            <w:tcBorders>
              <w:top w:val="nil"/>
              <w:left w:val="nil"/>
              <w:bottom w:val="single" w:sz="4" w:space="0" w:color="auto"/>
              <w:right w:val="single" w:sz="4" w:space="0" w:color="auto"/>
            </w:tcBorders>
            <w:shd w:val="clear" w:color="auto" w:fill="auto"/>
            <w:vAlign w:val="center"/>
            <w:hideMark/>
          </w:tcPr>
          <w:p w14:paraId="370FCCD0" w14:textId="77777777" w:rsidR="00E220C6" w:rsidRPr="008A0F97" w:rsidRDefault="00E220C6" w:rsidP="006F7D7C">
            <w:pPr>
              <w:spacing w:after="0" w:line="240" w:lineRule="auto"/>
              <w:jc w:val="center"/>
              <w:rPr>
                <w:rFonts w:ascii="Times New Roman" w:eastAsia="Times New Roman" w:hAnsi="Times New Roman"/>
                <w:bCs/>
                <w:i/>
                <w:color w:val="000000"/>
                <w:sz w:val="18"/>
                <w:szCs w:val="18"/>
                <w:lang w:eastAsia="ru-RU"/>
              </w:rPr>
            </w:pPr>
            <w:r w:rsidRPr="008A0F97">
              <w:rPr>
                <w:rFonts w:ascii="Times New Roman" w:eastAsia="Times New Roman" w:hAnsi="Times New Roman"/>
                <w:bCs/>
                <w:i/>
                <w:color w:val="000000"/>
                <w:sz w:val="18"/>
                <w:szCs w:val="18"/>
                <w:lang w:eastAsia="ru-RU"/>
              </w:rPr>
              <w:t>68115,2</w:t>
            </w:r>
          </w:p>
        </w:tc>
        <w:tc>
          <w:tcPr>
            <w:tcW w:w="1432" w:type="dxa"/>
            <w:tcBorders>
              <w:top w:val="nil"/>
              <w:left w:val="nil"/>
              <w:bottom w:val="single" w:sz="4" w:space="0" w:color="auto"/>
              <w:right w:val="single" w:sz="4" w:space="0" w:color="auto"/>
            </w:tcBorders>
            <w:shd w:val="clear" w:color="auto" w:fill="auto"/>
            <w:vAlign w:val="center"/>
            <w:hideMark/>
          </w:tcPr>
          <w:p w14:paraId="74310946" w14:textId="77777777" w:rsidR="00E220C6" w:rsidRPr="008A0F97" w:rsidRDefault="00E220C6" w:rsidP="006F7D7C">
            <w:pPr>
              <w:spacing w:after="0" w:line="240" w:lineRule="auto"/>
              <w:jc w:val="center"/>
              <w:rPr>
                <w:rFonts w:ascii="Times New Roman" w:eastAsia="Times New Roman" w:hAnsi="Times New Roman"/>
                <w:bCs/>
                <w:i/>
                <w:color w:val="000000"/>
                <w:sz w:val="18"/>
                <w:szCs w:val="18"/>
                <w:lang w:eastAsia="ru-RU"/>
              </w:rPr>
            </w:pPr>
            <w:r w:rsidRPr="008A0F97">
              <w:rPr>
                <w:rFonts w:ascii="Times New Roman" w:eastAsia="Times New Roman" w:hAnsi="Times New Roman"/>
                <w:bCs/>
                <w:i/>
                <w:color w:val="000000"/>
                <w:sz w:val="18"/>
                <w:szCs w:val="18"/>
                <w:lang w:eastAsia="ru-RU"/>
              </w:rPr>
              <w:t>6386,9</w:t>
            </w:r>
          </w:p>
        </w:tc>
        <w:tc>
          <w:tcPr>
            <w:tcW w:w="1441" w:type="dxa"/>
            <w:tcBorders>
              <w:top w:val="nil"/>
              <w:left w:val="nil"/>
              <w:bottom w:val="single" w:sz="4" w:space="0" w:color="auto"/>
              <w:right w:val="single" w:sz="4" w:space="0" w:color="auto"/>
            </w:tcBorders>
            <w:shd w:val="clear" w:color="auto" w:fill="auto"/>
            <w:vAlign w:val="center"/>
            <w:hideMark/>
          </w:tcPr>
          <w:p w14:paraId="183DA7BC" w14:textId="77777777" w:rsidR="00E220C6" w:rsidRPr="008A0F97" w:rsidRDefault="00E220C6" w:rsidP="006F7D7C">
            <w:pPr>
              <w:spacing w:after="0" w:line="240" w:lineRule="auto"/>
              <w:jc w:val="center"/>
              <w:rPr>
                <w:rFonts w:ascii="Times New Roman" w:eastAsia="Times New Roman" w:hAnsi="Times New Roman"/>
                <w:bCs/>
                <w:i/>
                <w:color w:val="000000"/>
                <w:sz w:val="18"/>
                <w:szCs w:val="18"/>
                <w:lang w:eastAsia="ru-RU"/>
              </w:rPr>
            </w:pPr>
            <w:r w:rsidRPr="008A0F97">
              <w:rPr>
                <w:rFonts w:ascii="Times New Roman" w:eastAsia="Times New Roman" w:hAnsi="Times New Roman"/>
                <w:bCs/>
                <w:i/>
                <w:color w:val="000000"/>
                <w:sz w:val="18"/>
                <w:szCs w:val="18"/>
                <w:lang w:eastAsia="ru-RU"/>
              </w:rPr>
              <w:t>85,7</w:t>
            </w:r>
          </w:p>
        </w:tc>
        <w:tc>
          <w:tcPr>
            <w:tcW w:w="1432" w:type="dxa"/>
            <w:tcBorders>
              <w:top w:val="nil"/>
              <w:left w:val="nil"/>
              <w:bottom w:val="single" w:sz="4" w:space="0" w:color="auto"/>
              <w:right w:val="single" w:sz="4" w:space="0" w:color="auto"/>
            </w:tcBorders>
            <w:shd w:val="clear" w:color="auto" w:fill="auto"/>
            <w:vAlign w:val="center"/>
            <w:hideMark/>
          </w:tcPr>
          <w:p w14:paraId="1058A0F4" w14:textId="77777777" w:rsidR="00E220C6" w:rsidRPr="008A0F97" w:rsidRDefault="00E220C6" w:rsidP="006F7D7C">
            <w:pPr>
              <w:spacing w:after="0" w:line="240" w:lineRule="auto"/>
              <w:jc w:val="center"/>
              <w:rPr>
                <w:rFonts w:ascii="Times New Roman" w:eastAsia="Times New Roman" w:hAnsi="Times New Roman"/>
                <w:bCs/>
                <w:i/>
                <w:color w:val="000000"/>
                <w:sz w:val="18"/>
                <w:szCs w:val="18"/>
                <w:lang w:eastAsia="ru-RU"/>
              </w:rPr>
            </w:pPr>
            <w:r w:rsidRPr="008A0F97">
              <w:rPr>
                <w:rFonts w:ascii="Times New Roman" w:eastAsia="Times New Roman" w:hAnsi="Times New Roman"/>
                <w:bCs/>
                <w:i/>
                <w:color w:val="000000"/>
                <w:sz w:val="18"/>
                <w:szCs w:val="18"/>
                <w:lang w:eastAsia="ru-RU"/>
              </w:rPr>
              <w:t>37,9</w:t>
            </w:r>
          </w:p>
        </w:tc>
        <w:tc>
          <w:tcPr>
            <w:tcW w:w="1270" w:type="dxa"/>
            <w:tcBorders>
              <w:top w:val="nil"/>
              <w:left w:val="nil"/>
              <w:bottom w:val="single" w:sz="4" w:space="0" w:color="auto"/>
              <w:right w:val="single" w:sz="4" w:space="0" w:color="auto"/>
            </w:tcBorders>
            <w:shd w:val="clear" w:color="auto" w:fill="auto"/>
            <w:vAlign w:val="center"/>
            <w:hideMark/>
          </w:tcPr>
          <w:p w14:paraId="33237952" w14:textId="77777777" w:rsidR="00E220C6" w:rsidRPr="008A0F97" w:rsidRDefault="00E220C6" w:rsidP="006F7D7C">
            <w:pPr>
              <w:spacing w:after="0" w:line="240" w:lineRule="auto"/>
              <w:jc w:val="center"/>
              <w:rPr>
                <w:rFonts w:ascii="Times New Roman" w:eastAsia="Times New Roman" w:hAnsi="Times New Roman"/>
                <w:bCs/>
                <w:i/>
                <w:color w:val="000000"/>
                <w:sz w:val="18"/>
                <w:szCs w:val="18"/>
                <w:lang w:eastAsia="ru-RU"/>
              </w:rPr>
            </w:pPr>
            <w:r w:rsidRPr="008A0F97">
              <w:rPr>
                <w:rFonts w:ascii="Times New Roman" w:eastAsia="Times New Roman" w:hAnsi="Times New Roman"/>
                <w:bCs/>
                <w:i/>
                <w:color w:val="000000"/>
                <w:sz w:val="18"/>
                <w:szCs w:val="18"/>
                <w:lang w:eastAsia="ru-RU"/>
              </w:rPr>
              <w:t>-68029,5</w:t>
            </w:r>
          </w:p>
        </w:tc>
        <w:tc>
          <w:tcPr>
            <w:tcW w:w="1432" w:type="dxa"/>
            <w:tcBorders>
              <w:top w:val="nil"/>
              <w:left w:val="nil"/>
              <w:bottom w:val="single" w:sz="4" w:space="0" w:color="auto"/>
              <w:right w:val="single" w:sz="4" w:space="0" w:color="auto"/>
            </w:tcBorders>
            <w:shd w:val="clear" w:color="auto" w:fill="auto"/>
            <w:vAlign w:val="center"/>
            <w:hideMark/>
          </w:tcPr>
          <w:p w14:paraId="72F21FF8" w14:textId="77777777" w:rsidR="00E220C6" w:rsidRPr="008A0F97" w:rsidRDefault="00E220C6" w:rsidP="006F7D7C">
            <w:pPr>
              <w:spacing w:after="0" w:line="240" w:lineRule="auto"/>
              <w:jc w:val="center"/>
              <w:rPr>
                <w:rFonts w:ascii="Times New Roman" w:eastAsia="Times New Roman" w:hAnsi="Times New Roman"/>
                <w:bCs/>
                <w:i/>
                <w:color w:val="000000"/>
                <w:sz w:val="18"/>
                <w:szCs w:val="18"/>
                <w:lang w:eastAsia="ru-RU"/>
              </w:rPr>
            </w:pPr>
            <w:r w:rsidRPr="008A0F97">
              <w:rPr>
                <w:rFonts w:ascii="Times New Roman" w:eastAsia="Times New Roman" w:hAnsi="Times New Roman"/>
                <w:bCs/>
                <w:i/>
                <w:color w:val="000000"/>
                <w:sz w:val="18"/>
                <w:szCs w:val="18"/>
                <w:lang w:eastAsia="ru-RU"/>
              </w:rPr>
              <w:t>-6349</w:t>
            </w:r>
          </w:p>
        </w:tc>
      </w:tr>
      <w:tr w:rsidR="00E220C6" w:rsidRPr="00A65877" w14:paraId="27C339E2" w14:textId="77777777" w:rsidTr="00E601BD">
        <w:trPr>
          <w:trHeight w:val="300"/>
        </w:trPr>
        <w:tc>
          <w:tcPr>
            <w:tcW w:w="1686" w:type="dxa"/>
            <w:tcBorders>
              <w:top w:val="nil"/>
              <w:left w:val="single" w:sz="4" w:space="0" w:color="auto"/>
              <w:bottom w:val="single" w:sz="4" w:space="0" w:color="auto"/>
              <w:right w:val="single" w:sz="4" w:space="0" w:color="auto"/>
            </w:tcBorders>
            <w:shd w:val="clear" w:color="auto" w:fill="auto"/>
            <w:vAlign w:val="bottom"/>
            <w:hideMark/>
          </w:tcPr>
          <w:p w14:paraId="0E2C4993" w14:textId="77777777" w:rsidR="00E220C6" w:rsidRPr="008A0F97" w:rsidRDefault="00E220C6" w:rsidP="006F7D7C">
            <w:pPr>
              <w:spacing w:after="0" w:line="240" w:lineRule="auto"/>
              <w:rPr>
                <w:rFonts w:ascii="Times New Roman" w:eastAsia="Times New Roman" w:hAnsi="Times New Roman"/>
                <w:bCs/>
                <w:i/>
                <w:color w:val="000000"/>
                <w:sz w:val="18"/>
                <w:szCs w:val="18"/>
                <w:lang w:eastAsia="ru-RU"/>
              </w:rPr>
            </w:pPr>
            <w:r w:rsidRPr="008A0F97">
              <w:rPr>
                <w:rFonts w:ascii="Times New Roman" w:eastAsia="Times New Roman" w:hAnsi="Times New Roman"/>
                <w:bCs/>
                <w:i/>
                <w:color w:val="000000"/>
                <w:sz w:val="18"/>
                <w:szCs w:val="18"/>
                <w:lang w:eastAsia="ru-RU"/>
              </w:rPr>
              <w:t>Расчеты по платежам в бюджеты</w:t>
            </w:r>
          </w:p>
        </w:tc>
        <w:tc>
          <w:tcPr>
            <w:tcW w:w="1441" w:type="dxa"/>
            <w:tcBorders>
              <w:top w:val="nil"/>
              <w:left w:val="nil"/>
              <w:bottom w:val="single" w:sz="4" w:space="0" w:color="auto"/>
              <w:right w:val="single" w:sz="4" w:space="0" w:color="auto"/>
            </w:tcBorders>
            <w:shd w:val="clear" w:color="auto" w:fill="auto"/>
            <w:vAlign w:val="center"/>
            <w:hideMark/>
          </w:tcPr>
          <w:p w14:paraId="540F329D" w14:textId="77777777" w:rsidR="00E220C6" w:rsidRPr="008A0F97" w:rsidRDefault="00E220C6" w:rsidP="006F7D7C">
            <w:pPr>
              <w:spacing w:after="0" w:line="240" w:lineRule="auto"/>
              <w:jc w:val="center"/>
              <w:rPr>
                <w:rFonts w:ascii="Times New Roman" w:eastAsia="Times New Roman" w:hAnsi="Times New Roman"/>
                <w:bCs/>
                <w:i/>
                <w:color w:val="000000"/>
                <w:sz w:val="18"/>
                <w:szCs w:val="18"/>
                <w:lang w:eastAsia="ru-RU"/>
              </w:rPr>
            </w:pPr>
            <w:r w:rsidRPr="008A0F97">
              <w:rPr>
                <w:rFonts w:ascii="Times New Roman" w:eastAsia="Times New Roman" w:hAnsi="Times New Roman"/>
                <w:bCs/>
                <w:i/>
                <w:color w:val="000000"/>
                <w:sz w:val="18"/>
                <w:szCs w:val="18"/>
                <w:lang w:eastAsia="ru-RU"/>
              </w:rPr>
              <w:t>2054,4</w:t>
            </w:r>
          </w:p>
        </w:tc>
        <w:tc>
          <w:tcPr>
            <w:tcW w:w="1432" w:type="dxa"/>
            <w:tcBorders>
              <w:top w:val="nil"/>
              <w:left w:val="nil"/>
              <w:bottom w:val="single" w:sz="4" w:space="0" w:color="auto"/>
              <w:right w:val="single" w:sz="4" w:space="0" w:color="auto"/>
            </w:tcBorders>
            <w:shd w:val="clear" w:color="auto" w:fill="auto"/>
            <w:vAlign w:val="center"/>
            <w:hideMark/>
          </w:tcPr>
          <w:p w14:paraId="6615A34C" w14:textId="77777777" w:rsidR="00E220C6" w:rsidRPr="008A0F97" w:rsidRDefault="00E220C6" w:rsidP="006F7D7C">
            <w:pPr>
              <w:spacing w:after="0" w:line="240" w:lineRule="auto"/>
              <w:jc w:val="center"/>
              <w:rPr>
                <w:rFonts w:ascii="Times New Roman" w:eastAsia="Times New Roman" w:hAnsi="Times New Roman"/>
                <w:bCs/>
                <w:i/>
                <w:color w:val="000000"/>
                <w:sz w:val="18"/>
                <w:szCs w:val="18"/>
                <w:lang w:eastAsia="ru-RU"/>
              </w:rPr>
            </w:pPr>
            <w:r w:rsidRPr="008A0F97">
              <w:rPr>
                <w:rFonts w:ascii="Times New Roman" w:eastAsia="Times New Roman" w:hAnsi="Times New Roman"/>
                <w:bCs/>
                <w:i/>
                <w:color w:val="000000"/>
                <w:sz w:val="18"/>
                <w:szCs w:val="18"/>
                <w:lang w:eastAsia="ru-RU"/>
              </w:rPr>
              <w:t>2,8</w:t>
            </w:r>
          </w:p>
        </w:tc>
        <w:tc>
          <w:tcPr>
            <w:tcW w:w="1441" w:type="dxa"/>
            <w:tcBorders>
              <w:top w:val="nil"/>
              <w:left w:val="nil"/>
              <w:bottom w:val="single" w:sz="4" w:space="0" w:color="auto"/>
              <w:right w:val="single" w:sz="4" w:space="0" w:color="auto"/>
            </w:tcBorders>
            <w:shd w:val="clear" w:color="auto" w:fill="auto"/>
            <w:vAlign w:val="center"/>
            <w:hideMark/>
          </w:tcPr>
          <w:p w14:paraId="67269AE2" w14:textId="77777777" w:rsidR="00E220C6" w:rsidRPr="008A0F97" w:rsidRDefault="00E220C6" w:rsidP="006F7D7C">
            <w:pPr>
              <w:spacing w:after="0" w:line="240" w:lineRule="auto"/>
              <w:jc w:val="center"/>
              <w:rPr>
                <w:rFonts w:ascii="Times New Roman" w:eastAsia="Times New Roman" w:hAnsi="Times New Roman"/>
                <w:bCs/>
                <w:i/>
                <w:color w:val="000000"/>
                <w:sz w:val="18"/>
                <w:szCs w:val="18"/>
                <w:lang w:eastAsia="ru-RU"/>
              </w:rPr>
            </w:pPr>
            <w:r w:rsidRPr="008A0F97">
              <w:rPr>
                <w:rFonts w:ascii="Times New Roman" w:eastAsia="Times New Roman" w:hAnsi="Times New Roman"/>
                <w:bCs/>
                <w:i/>
                <w:color w:val="000000"/>
                <w:sz w:val="18"/>
                <w:szCs w:val="18"/>
                <w:lang w:eastAsia="ru-RU"/>
              </w:rPr>
              <w:t>2,7</w:t>
            </w:r>
          </w:p>
        </w:tc>
        <w:tc>
          <w:tcPr>
            <w:tcW w:w="1432" w:type="dxa"/>
            <w:tcBorders>
              <w:top w:val="nil"/>
              <w:left w:val="nil"/>
              <w:bottom w:val="single" w:sz="4" w:space="0" w:color="auto"/>
              <w:right w:val="single" w:sz="4" w:space="0" w:color="auto"/>
            </w:tcBorders>
            <w:shd w:val="clear" w:color="auto" w:fill="auto"/>
            <w:vAlign w:val="center"/>
            <w:hideMark/>
          </w:tcPr>
          <w:p w14:paraId="4F10CF1B" w14:textId="77777777" w:rsidR="00E220C6" w:rsidRPr="008A0F97" w:rsidRDefault="00E220C6" w:rsidP="006F7D7C">
            <w:pPr>
              <w:spacing w:after="0" w:line="240" w:lineRule="auto"/>
              <w:jc w:val="center"/>
              <w:rPr>
                <w:rFonts w:ascii="Times New Roman" w:eastAsia="Times New Roman" w:hAnsi="Times New Roman"/>
                <w:bCs/>
                <w:i/>
                <w:color w:val="000000"/>
                <w:sz w:val="18"/>
                <w:szCs w:val="18"/>
                <w:lang w:eastAsia="ru-RU"/>
              </w:rPr>
            </w:pPr>
            <w:r w:rsidRPr="008A0F97">
              <w:rPr>
                <w:rFonts w:ascii="Times New Roman" w:eastAsia="Times New Roman" w:hAnsi="Times New Roman"/>
                <w:bCs/>
                <w:i/>
                <w:color w:val="000000"/>
                <w:sz w:val="18"/>
                <w:szCs w:val="18"/>
                <w:lang w:eastAsia="ru-RU"/>
              </w:rPr>
              <w:t>2,4</w:t>
            </w:r>
          </w:p>
        </w:tc>
        <w:tc>
          <w:tcPr>
            <w:tcW w:w="1270" w:type="dxa"/>
            <w:tcBorders>
              <w:top w:val="nil"/>
              <w:left w:val="nil"/>
              <w:bottom w:val="single" w:sz="4" w:space="0" w:color="auto"/>
              <w:right w:val="single" w:sz="4" w:space="0" w:color="auto"/>
            </w:tcBorders>
            <w:shd w:val="clear" w:color="auto" w:fill="auto"/>
            <w:vAlign w:val="center"/>
            <w:hideMark/>
          </w:tcPr>
          <w:p w14:paraId="52E61413" w14:textId="77777777" w:rsidR="00E220C6" w:rsidRPr="008A0F97" w:rsidRDefault="00E220C6" w:rsidP="006F7D7C">
            <w:pPr>
              <w:spacing w:after="0" w:line="240" w:lineRule="auto"/>
              <w:jc w:val="center"/>
              <w:rPr>
                <w:rFonts w:ascii="Times New Roman" w:eastAsia="Times New Roman" w:hAnsi="Times New Roman"/>
                <w:bCs/>
                <w:i/>
                <w:color w:val="000000"/>
                <w:sz w:val="18"/>
                <w:szCs w:val="18"/>
                <w:lang w:eastAsia="ru-RU"/>
              </w:rPr>
            </w:pPr>
            <w:r w:rsidRPr="008A0F97">
              <w:rPr>
                <w:rFonts w:ascii="Times New Roman" w:eastAsia="Times New Roman" w:hAnsi="Times New Roman"/>
                <w:bCs/>
                <w:i/>
                <w:color w:val="000000"/>
                <w:sz w:val="18"/>
                <w:szCs w:val="18"/>
                <w:lang w:eastAsia="ru-RU"/>
              </w:rPr>
              <w:t>-2051,7</w:t>
            </w:r>
          </w:p>
        </w:tc>
        <w:tc>
          <w:tcPr>
            <w:tcW w:w="1432" w:type="dxa"/>
            <w:tcBorders>
              <w:top w:val="nil"/>
              <w:left w:val="nil"/>
              <w:bottom w:val="single" w:sz="4" w:space="0" w:color="auto"/>
              <w:right w:val="single" w:sz="4" w:space="0" w:color="auto"/>
            </w:tcBorders>
            <w:shd w:val="clear" w:color="auto" w:fill="auto"/>
            <w:vAlign w:val="center"/>
            <w:hideMark/>
          </w:tcPr>
          <w:p w14:paraId="5F9D11DD" w14:textId="77777777" w:rsidR="00E220C6" w:rsidRPr="008A0F97" w:rsidRDefault="00E220C6" w:rsidP="006F7D7C">
            <w:pPr>
              <w:spacing w:after="0" w:line="240" w:lineRule="auto"/>
              <w:jc w:val="center"/>
              <w:rPr>
                <w:rFonts w:ascii="Times New Roman" w:eastAsia="Times New Roman" w:hAnsi="Times New Roman"/>
                <w:bCs/>
                <w:i/>
                <w:color w:val="000000"/>
                <w:sz w:val="18"/>
                <w:szCs w:val="18"/>
                <w:lang w:eastAsia="ru-RU"/>
              </w:rPr>
            </w:pPr>
            <w:r w:rsidRPr="008A0F97">
              <w:rPr>
                <w:rFonts w:ascii="Times New Roman" w:eastAsia="Times New Roman" w:hAnsi="Times New Roman"/>
                <w:bCs/>
                <w:i/>
                <w:color w:val="000000"/>
                <w:sz w:val="18"/>
                <w:szCs w:val="18"/>
                <w:lang w:eastAsia="ru-RU"/>
              </w:rPr>
              <w:t>-0,4</w:t>
            </w:r>
          </w:p>
        </w:tc>
      </w:tr>
    </w:tbl>
    <w:p w14:paraId="07904A7A" w14:textId="77777777" w:rsidR="00E220C6" w:rsidRPr="00255602" w:rsidRDefault="00E220C6" w:rsidP="006F7D7C">
      <w:pPr>
        <w:spacing w:after="0" w:line="240" w:lineRule="auto"/>
        <w:ind w:right="-1" w:firstLine="708"/>
        <w:jc w:val="both"/>
        <w:rPr>
          <w:rFonts w:ascii="Times New Roman" w:hAnsi="Times New Roman"/>
          <w:bCs/>
          <w:sz w:val="24"/>
          <w:szCs w:val="24"/>
        </w:rPr>
      </w:pPr>
      <w:r w:rsidRPr="00255602">
        <w:rPr>
          <w:rFonts w:ascii="Times New Roman" w:hAnsi="Times New Roman"/>
          <w:b/>
          <w:i/>
          <w:sz w:val="24"/>
          <w:szCs w:val="24"/>
          <w:u w:val="single"/>
        </w:rPr>
        <w:lastRenderedPageBreak/>
        <w:t>Дебиторская задолженность</w:t>
      </w:r>
      <w:r w:rsidRPr="00255602">
        <w:rPr>
          <w:rFonts w:ascii="Times New Roman" w:hAnsi="Times New Roman"/>
          <w:sz w:val="24"/>
          <w:szCs w:val="24"/>
        </w:rPr>
        <w:t xml:space="preserve"> согласно «Сведениям по дебиторской и кредиторской задолженности» (ф. 0503169) на 01.01.201</w:t>
      </w:r>
      <w:r>
        <w:rPr>
          <w:rFonts w:ascii="Times New Roman" w:hAnsi="Times New Roman"/>
          <w:sz w:val="24"/>
          <w:szCs w:val="24"/>
        </w:rPr>
        <w:t>9</w:t>
      </w:r>
      <w:r w:rsidRPr="00255602">
        <w:rPr>
          <w:rFonts w:ascii="Times New Roman" w:hAnsi="Times New Roman"/>
          <w:sz w:val="24"/>
          <w:szCs w:val="24"/>
        </w:rPr>
        <w:t xml:space="preserve"> составила </w:t>
      </w:r>
      <w:r>
        <w:rPr>
          <w:rFonts w:ascii="Times New Roman" w:hAnsi="Times New Roman"/>
          <w:sz w:val="24"/>
          <w:szCs w:val="24"/>
        </w:rPr>
        <w:t xml:space="preserve">562349,4 </w:t>
      </w:r>
      <w:r w:rsidRPr="00255602">
        <w:rPr>
          <w:rFonts w:ascii="Times New Roman" w:hAnsi="Times New Roman"/>
          <w:sz w:val="24"/>
          <w:szCs w:val="24"/>
        </w:rPr>
        <w:t>тыс. руб.,</w:t>
      </w:r>
      <w:r w:rsidRPr="00255602">
        <w:rPr>
          <w:rFonts w:ascii="Times New Roman" w:hAnsi="Times New Roman"/>
          <w:color w:val="632423" w:themeColor="accent2" w:themeShade="80"/>
          <w:sz w:val="24"/>
          <w:szCs w:val="24"/>
        </w:rPr>
        <w:t xml:space="preserve"> </w:t>
      </w:r>
      <w:r w:rsidRPr="00255602">
        <w:rPr>
          <w:rFonts w:ascii="Times New Roman" w:hAnsi="Times New Roman"/>
          <w:sz w:val="24"/>
          <w:szCs w:val="24"/>
        </w:rPr>
        <w:t xml:space="preserve">что </w:t>
      </w:r>
      <w:r>
        <w:rPr>
          <w:rFonts w:ascii="Times New Roman" w:hAnsi="Times New Roman"/>
          <w:sz w:val="24"/>
          <w:szCs w:val="24"/>
        </w:rPr>
        <w:t>в 8,6 раз</w:t>
      </w:r>
      <w:r w:rsidRPr="00255602">
        <w:rPr>
          <w:rFonts w:ascii="Times New Roman" w:hAnsi="Times New Roman"/>
          <w:sz w:val="24"/>
          <w:szCs w:val="24"/>
        </w:rPr>
        <w:t xml:space="preserve"> больше по сравнению с данными на 01.01.201</w:t>
      </w:r>
      <w:r>
        <w:rPr>
          <w:rFonts w:ascii="Times New Roman" w:hAnsi="Times New Roman"/>
          <w:sz w:val="24"/>
          <w:szCs w:val="24"/>
        </w:rPr>
        <w:t>8</w:t>
      </w:r>
      <w:r w:rsidRPr="00255602">
        <w:rPr>
          <w:rFonts w:ascii="Times New Roman" w:hAnsi="Times New Roman"/>
          <w:color w:val="632423" w:themeColor="accent2" w:themeShade="80"/>
          <w:sz w:val="24"/>
          <w:szCs w:val="24"/>
        </w:rPr>
        <w:t xml:space="preserve"> </w:t>
      </w:r>
      <w:r w:rsidRPr="00255602">
        <w:rPr>
          <w:rFonts w:ascii="Times New Roman" w:hAnsi="Times New Roman"/>
          <w:sz w:val="24"/>
          <w:szCs w:val="24"/>
        </w:rPr>
        <w:t xml:space="preserve">(65101,6 </w:t>
      </w:r>
      <w:r w:rsidR="00F27050">
        <w:rPr>
          <w:rFonts w:ascii="Times New Roman" w:hAnsi="Times New Roman"/>
          <w:sz w:val="24"/>
          <w:szCs w:val="24"/>
        </w:rPr>
        <w:t xml:space="preserve">тыс. руб.), в том числе </w:t>
      </w:r>
      <w:r w:rsidRPr="00255602">
        <w:rPr>
          <w:rFonts w:ascii="Times New Roman" w:hAnsi="Times New Roman"/>
          <w:sz w:val="24"/>
          <w:szCs w:val="24"/>
        </w:rPr>
        <w:t xml:space="preserve">задолженность ГКУ ВО «МАЦ» - </w:t>
      </w:r>
      <w:r>
        <w:rPr>
          <w:rFonts w:ascii="Times New Roman" w:hAnsi="Times New Roman"/>
          <w:sz w:val="24"/>
          <w:szCs w:val="24"/>
        </w:rPr>
        <w:t>519509,3</w:t>
      </w:r>
      <w:r w:rsidRPr="00255602">
        <w:rPr>
          <w:rFonts w:ascii="Times New Roman" w:hAnsi="Times New Roman"/>
          <w:sz w:val="24"/>
          <w:szCs w:val="24"/>
        </w:rPr>
        <w:t xml:space="preserve"> тыс. руб., что в </w:t>
      </w:r>
      <w:r>
        <w:rPr>
          <w:rFonts w:ascii="Times New Roman" w:hAnsi="Times New Roman"/>
          <w:sz w:val="24"/>
          <w:szCs w:val="24"/>
        </w:rPr>
        <w:t>24</w:t>
      </w:r>
      <w:r w:rsidRPr="00255602">
        <w:rPr>
          <w:rFonts w:ascii="Times New Roman" w:hAnsi="Times New Roman"/>
          <w:sz w:val="24"/>
          <w:szCs w:val="24"/>
        </w:rPr>
        <w:t xml:space="preserve"> раза больше аналогичного показателя за 201</w:t>
      </w:r>
      <w:r>
        <w:rPr>
          <w:rFonts w:ascii="Times New Roman" w:hAnsi="Times New Roman"/>
          <w:sz w:val="24"/>
          <w:szCs w:val="24"/>
        </w:rPr>
        <w:t>7</w:t>
      </w:r>
      <w:r w:rsidRPr="00255602">
        <w:rPr>
          <w:rFonts w:ascii="Times New Roman" w:hAnsi="Times New Roman"/>
          <w:sz w:val="24"/>
          <w:szCs w:val="24"/>
        </w:rPr>
        <w:t xml:space="preserve"> год (21482,9 тыс. руб.).</w:t>
      </w:r>
    </w:p>
    <w:p w14:paraId="4585E6B6" w14:textId="77777777" w:rsidR="00E220C6" w:rsidRPr="004E0973" w:rsidRDefault="00E220C6" w:rsidP="006F7D7C">
      <w:pPr>
        <w:spacing w:after="0" w:line="240" w:lineRule="auto"/>
        <w:ind w:right="-1" w:firstLine="709"/>
        <w:jc w:val="both"/>
        <w:rPr>
          <w:rFonts w:ascii="Times New Roman" w:hAnsi="Times New Roman"/>
          <w:sz w:val="24"/>
          <w:szCs w:val="24"/>
        </w:rPr>
      </w:pPr>
      <w:r w:rsidRPr="004E0973">
        <w:rPr>
          <w:rFonts w:ascii="Times New Roman" w:hAnsi="Times New Roman"/>
          <w:sz w:val="24"/>
          <w:szCs w:val="24"/>
        </w:rPr>
        <w:t xml:space="preserve">Основной причиной увеличения дебиторской задолженности является </w:t>
      </w:r>
      <w:r w:rsidR="001F209A">
        <w:rPr>
          <w:rFonts w:ascii="Times New Roman" w:hAnsi="Times New Roman"/>
          <w:sz w:val="24"/>
          <w:szCs w:val="24"/>
        </w:rPr>
        <w:t xml:space="preserve">увеличение за 2018 год похищенного гидромелиоративного имущества </w:t>
      </w:r>
      <w:r w:rsidR="001F209A" w:rsidRPr="004E0973">
        <w:rPr>
          <w:rFonts w:ascii="Times New Roman" w:hAnsi="Times New Roman"/>
          <w:sz w:val="24"/>
          <w:szCs w:val="24"/>
          <w:u w:val="single"/>
        </w:rPr>
        <w:t>на общую сумму 498058,</w:t>
      </w:r>
      <w:r w:rsidR="001F209A">
        <w:rPr>
          <w:rFonts w:ascii="Times New Roman" w:hAnsi="Times New Roman"/>
          <w:sz w:val="24"/>
          <w:szCs w:val="24"/>
          <w:u w:val="single"/>
        </w:rPr>
        <w:t>5</w:t>
      </w:r>
      <w:r w:rsidR="001F209A" w:rsidRPr="004E0973">
        <w:rPr>
          <w:rFonts w:ascii="Times New Roman" w:hAnsi="Times New Roman"/>
          <w:sz w:val="24"/>
          <w:szCs w:val="24"/>
          <w:u w:val="single"/>
        </w:rPr>
        <w:t xml:space="preserve"> тыс. руб</w:t>
      </w:r>
      <w:r w:rsidR="001F209A" w:rsidRPr="001F209A">
        <w:rPr>
          <w:rFonts w:ascii="Times New Roman" w:hAnsi="Times New Roman"/>
          <w:sz w:val="24"/>
          <w:szCs w:val="24"/>
        </w:rPr>
        <w:t xml:space="preserve">. </w:t>
      </w:r>
      <w:r w:rsidR="001F209A">
        <w:rPr>
          <w:rFonts w:ascii="Times New Roman" w:hAnsi="Times New Roman"/>
          <w:sz w:val="24"/>
          <w:szCs w:val="24"/>
        </w:rPr>
        <w:t xml:space="preserve">и </w:t>
      </w:r>
      <w:r w:rsidRPr="004E0973">
        <w:rPr>
          <w:rFonts w:ascii="Times New Roman" w:hAnsi="Times New Roman"/>
          <w:sz w:val="24"/>
          <w:szCs w:val="24"/>
        </w:rPr>
        <w:t xml:space="preserve">отнесение </w:t>
      </w:r>
      <w:r w:rsidR="001F209A">
        <w:rPr>
          <w:rFonts w:ascii="Times New Roman" w:hAnsi="Times New Roman"/>
          <w:sz w:val="24"/>
          <w:szCs w:val="24"/>
        </w:rPr>
        <w:t xml:space="preserve">его стоимости </w:t>
      </w:r>
      <w:r w:rsidRPr="004E0973">
        <w:rPr>
          <w:rFonts w:ascii="Times New Roman" w:hAnsi="Times New Roman"/>
          <w:sz w:val="24"/>
          <w:szCs w:val="24"/>
        </w:rPr>
        <w:t>по результатам проведенной ГКУ ВО «МАЦ» инвентаризации на недостачи</w:t>
      </w:r>
      <w:r w:rsidR="00AE2297">
        <w:rPr>
          <w:rFonts w:ascii="Times New Roman" w:hAnsi="Times New Roman"/>
          <w:sz w:val="24"/>
          <w:szCs w:val="24"/>
        </w:rPr>
        <w:t xml:space="preserve">, что свидетельствует о неудовлетворительной работе </w:t>
      </w:r>
      <w:r w:rsidR="00AE2297" w:rsidRPr="004E0973">
        <w:rPr>
          <w:rFonts w:ascii="Times New Roman" w:hAnsi="Times New Roman"/>
          <w:sz w:val="24"/>
          <w:szCs w:val="24"/>
        </w:rPr>
        <w:t>ГКУ ВО «МАЦ»</w:t>
      </w:r>
      <w:r w:rsidR="00AE2297">
        <w:rPr>
          <w:rFonts w:ascii="Times New Roman" w:hAnsi="Times New Roman"/>
          <w:sz w:val="24"/>
          <w:szCs w:val="24"/>
        </w:rPr>
        <w:t>.</w:t>
      </w:r>
    </w:p>
    <w:p w14:paraId="3CF0BD64" w14:textId="77777777" w:rsidR="00E220C6" w:rsidRPr="001B1A5B" w:rsidRDefault="00AE2297" w:rsidP="006F7D7C">
      <w:pPr>
        <w:spacing w:after="0" w:line="240" w:lineRule="auto"/>
        <w:ind w:right="-1" w:firstLine="709"/>
        <w:jc w:val="both"/>
        <w:rPr>
          <w:rFonts w:ascii="Times New Roman" w:hAnsi="Times New Roman"/>
          <w:sz w:val="24"/>
          <w:szCs w:val="24"/>
        </w:rPr>
      </w:pPr>
      <w:r w:rsidRPr="00AE2297">
        <w:rPr>
          <w:rFonts w:ascii="Times New Roman" w:hAnsi="Times New Roman"/>
          <w:sz w:val="24"/>
          <w:szCs w:val="24"/>
        </w:rPr>
        <w:t>В результате</w:t>
      </w:r>
      <w:r>
        <w:rPr>
          <w:rFonts w:ascii="Times New Roman" w:hAnsi="Times New Roman"/>
          <w:i/>
          <w:sz w:val="24"/>
          <w:szCs w:val="24"/>
        </w:rPr>
        <w:t xml:space="preserve"> п</w:t>
      </w:r>
      <w:r w:rsidR="00E220C6" w:rsidRPr="001B1A5B">
        <w:rPr>
          <w:rFonts w:ascii="Times New Roman" w:hAnsi="Times New Roman"/>
          <w:i/>
          <w:sz w:val="24"/>
          <w:szCs w:val="24"/>
        </w:rPr>
        <w:t xml:space="preserve">росроченная дебиторская задолженность </w:t>
      </w:r>
      <w:r w:rsidR="00E220C6" w:rsidRPr="00AE2297">
        <w:rPr>
          <w:rFonts w:ascii="Times New Roman" w:hAnsi="Times New Roman"/>
          <w:sz w:val="24"/>
          <w:szCs w:val="24"/>
        </w:rPr>
        <w:t>на 01.01.2019</w:t>
      </w:r>
      <w:r w:rsidR="00E220C6" w:rsidRPr="001B1A5B">
        <w:rPr>
          <w:rFonts w:ascii="Times New Roman" w:hAnsi="Times New Roman"/>
          <w:sz w:val="24"/>
          <w:szCs w:val="24"/>
        </w:rPr>
        <w:t xml:space="preserve"> составила </w:t>
      </w:r>
      <w:r w:rsidR="00E220C6">
        <w:rPr>
          <w:rFonts w:ascii="Times New Roman" w:hAnsi="Times New Roman"/>
          <w:sz w:val="24"/>
          <w:szCs w:val="24"/>
        </w:rPr>
        <w:t>556347,</w:t>
      </w:r>
      <w:r>
        <w:rPr>
          <w:rFonts w:ascii="Times New Roman" w:hAnsi="Times New Roman"/>
          <w:sz w:val="24"/>
          <w:szCs w:val="24"/>
        </w:rPr>
        <w:t>2</w:t>
      </w:r>
      <w:r w:rsidR="00E220C6" w:rsidRPr="001B1A5B">
        <w:rPr>
          <w:rFonts w:ascii="Times New Roman" w:hAnsi="Times New Roman"/>
          <w:sz w:val="24"/>
          <w:szCs w:val="24"/>
        </w:rPr>
        <w:t xml:space="preserve"> тыс. руб., или </w:t>
      </w:r>
      <w:r w:rsidR="00E220C6">
        <w:rPr>
          <w:rFonts w:ascii="Times New Roman" w:hAnsi="Times New Roman"/>
          <w:sz w:val="24"/>
          <w:szCs w:val="24"/>
        </w:rPr>
        <w:t>98,9</w:t>
      </w:r>
      <w:r w:rsidR="00E220C6" w:rsidRPr="001B1A5B">
        <w:rPr>
          <w:rFonts w:ascii="Times New Roman" w:hAnsi="Times New Roman"/>
          <w:sz w:val="24"/>
          <w:szCs w:val="24"/>
        </w:rPr>
        <w:t xml:space="preserve">% от общей суммы дебиторской задолженности, что более чем в </w:t>
      </w:r>
      <w:r w:rsidR="00E220C6">
        <w:rPr>
          <w:rFonts w:ascii="Times New Roman" w:hAnsi="Times New Roman"/>
          <w:sz w:val="24"/>
          <w:szCs w:val="24"/>
        </w:rPr>
        <w:t>11</w:t>
      </w:r>
      <w:r w:rsidR="00E220C6" w:rsidRPr="001B1A5B">
        <w:rPr>
          <w:rFonts w:ascii="Times New Roman" w:hAnsi="Times New Roman"/>
          <w:sz w:val="24"/>
          <w:szCs w:val="24"/>
        </w:rPr>
        <w:t xml:space="preserve"> раз </w:t>
      </w:r>
      <w:r w:rsidR="005D2590">
        <w:rPr>
          <w:rFonts w:ascii="Times New Roman" w:hAnsi="Times New Roman"/>
          <w:sz w:val="24"/>
          <w:szCs w:val="24"/>
        </w:rPr>
        <w:t>превысило задолженность</w:t>
      </w:r>
      <w:r w:rsidR="00E220C6" w:rsidRPr="001B1A5B">
        <w:rPr>
          <w:rFonts w:ascii="Times New Roman" w:hAnsi="Times New Roman"/>
          <w:sz w:val="24"/>
          <w:szCs w:val="24"/>
        </w:rPr>
        <w:t xml:space="preserve"> на начало финансового года</w:t>
      </w:r>
      <w:r w:rsidR="00E220C6">
        <w:rPr>
          <w:rFonts w:ascii="Times New Roman" w:hAnsi="Times New Roman"/>
          <w:sz w:val="24"/>
          <w:szCs w:val="24"/>
        </w:rPr>
        <w:t xml:space="preserve"> (</w:t>
      </w:r>
      <w:r w:rsidR="00E220C6" w:rsidRPr="001B1A5B">
        <w:rPr>
          <w:rFonts w:ascii="Times New Roman" w:hAnsi="Times New Roman"/>
          <w:sz w:val="24"/>
          <w:szCs w:val="24"/>
        </w:rPr>
        <w:t>49547</w:t>
      </w:r>
      <w:r>
        <w:rPr>
          <w:rFonts w:ascii="Times New Roman" w:hAnsi="Times New Roman"/>
          <w:sz w:val="24"/>
          <w:szCs w:val="24"/>
        </w:rPr>
        <w:t>,1</w:t>
      </w:r>
      <w:r w:rsidR="00E220C6">
        <w:rPr>
          <w:rFonts w:ascii="Times New Roman" w:hAnsi="Times New Roman"/>
          <w:sz w:val="24"/>
          <w:szCs w:val="24"/>
        </w:rPr>
        <w:t xml:space="preserve"> тыс. руб.)</w:t>
      </w:r>
      <w:r w:rsidR="00E220C6" w:rsidRPr="001B1A5B">
        <w:rPr>
          <w:rFonts w:ascii="Times New Roman" w:hAnsi="Times New Roman"/>
          <w:sz w:val="24"/>
          <w:szCs w:val="24"/>
        </w:rPr>
        <w:t>.</w:t>
      </w:r>
    </w:p>
    <w:p w14:paraId="7A9E8708" w14:textId="77777777" w:rsidR="00E220C6" w:rsidRDefault="00E220C6" w:rsidP="006F7D7C">
      <w:pPr>
        <w:spacing w:after="0" w:line="240" w:lineRule="auto"/>
        <w:ind w:right="-1" w:firstLine="709"/>
        <w:jc w:val="both"/>
        <w:rPr>
          <w:rFonts w:ascii="Times New Roman" w:hAnsi="Times New Roman"/>
          <w:sz w:val="24"/>
          <w:szCs w:val="24"/>
          <w:lang w:eastAsia="ru-RU"/>
        </w:rPr>
      </w:pPr>
      <w:r w:rsidRPr="008E396D">
        <w:rPr>
          <w:rFonts w:ascii="Times New Roman" w:hAnsi="Times New Roman"/>
          <w:sz w:val="24"/>
          <w:szCs w:val="24"/>
        </w:rPr>
        <w:t xml:space="preserve">В общей сумме дебиторской задолженности на 01.01.2019 основную долю (98,9%) занимает задолженность по счету </w:t>
      </w:r>
      <w:r w:rsidRPr="008E396D">
        <w:rPr>
          <w:rFonts w:ascii="Times New Roman" w:hAnsi="Times New Roman"/>
          <w:sz w:val="24"/>
          <w:szCs w:val="24"/>
          <w:lang w:eastAsia="ru-RU"/>
        </w:rPr>
        <w:t xml:space="preserve">20900 «Расчеты по ущербу и иным доходам», которая в полном объеме </w:t>
      </w:r>
      <w:r>
        <w:rPr>
          <w:rFonts w:ascii="Times New Roman" w:hAnsi="Times New Roman"/>
          <w:sz w:val="24"/>
          <w:szCs w:val="24"/>
          <w:lang w:eastAsia="ru-RU"/>
        </w:rPr>
        <w:t>(556</w:t>
      </w:r>
      <w:r w:rsidR="00AE2297">
        <w:rPr>
          <w:rFonts w:ascii="Times New Roman" w:hAnsi="Times New Roman"/>
          <w:sz w:val="24"/>
          <w:szCs w:val="24"/>
          <w:lang w:eastAsia="ru-RU"/>
        </w:rPr>
        <w:t>278</w:t>
      </w:r>
      <w:r>
        <w:rPr>
          <w:rFonts w:ascii="Times New Roman" w:hAnsi="Times New Roman"/>
          <w:sz w:val="24"/>
          <w:szCs w:val="24"/>
          <w:lang w:eastAsia="ru-RU"/>
        </w:rPr>
        <w:t>,</w:t>
      </w:r>
      <w:r w:rsidR="00AE2297">
        <w:rPr>
          <w:rFonts w:ascii="Times New Roman" w:hAnsi="Times New Roman"/>
          <w:sz w:val="24"/>
          <w:szCs w:val="24"/>
          <w:lang w:eastAsia="ru-RU"/>
        </w:rPr>
        <w:t>2</w:t>
      </w:r>
      <w:r>
        <w:rPr>
          <w:rFonts w:ascii="Times New Roman" w:hAnsi="Times New Roman"/>
          <w:sz w:val="24"/>
          <w:szCs w:val="24"/>
          <w:lang w:eastAsia="ru-RU"/>
        </w:rPr>
        <w:t xml:space="preserve"> тыс. руб.) </w:t>
      </w:r>
      <w:r w:rsidRPr="008E396D">
        <w:rPr>
          <w:rFonts w:ascii="Times New Roman" w:hAnsi="Times New Roman"/>
          <w:sz w:val="24"/>
          <w:szCs w:val="24"/>
          <w:lang w:eastAsia="ru-RU"/>
        </w:rPr>
        <w:t>учтена как просроченная задолженность</w:t>
      </w:r>
      <w:r>
        <w:rPr>
          <w:rFonts w:ascii="Times New Roman" w:hAnsi="Times New Roman"/>
          <w:sz w:val="24"/>
          <w:szCs w:val="24"/>
          <w:lang w:eastAsia="ru-RU"/>
        </w:rPr>
        <w:t>, в том числе:</w:t>
      </w:r>
    </w:p>
    <w:p w14:paraId="2EAF38B7" w14:textId="77777777" w:rsidR="00E220C6" w:rsidRDefault="00E220C6" w:rsidP="006F7D7C">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-519440,4 тыс. руб. </w:t>
      </w:r>
      <w:r w:rsidR="008D6619">
        <w:rPr>
          <w:rFonts w:ascii="Times New Roman" w:hAnsi="Times New Roman"/>
          <w:sz w:val="24"/>
          <w:szCs w:val="24"/>
          <w:lang w:eastAsia="ru-RU"/>
        </w:rPr>
        <w:t>–</w:t>
      </w:r>
      <w:r>
        <w:rPr>
          <w:rFonts w:ascii="Times New Roman" w:hAnsi="Times New Roman"/>
          <w:sz w:val="24"/>
          <w:szCs w:val="24"/>
          <w:lang w:eastAsia="ru-RU"/>
        </w:rPr>
        <w:t xml:space="preserve"> </w:t>
      </w:r>
      <w:r w:rsidR="008D6619" w:rsidRPr="008D6619">
        <w:rPr>
          <w:rFonts w:ascii="Times New Roman" w:hAnsi="Times New Roman"/>
          <w:sz w:val="24"/>
          <w:szCs w:val="24"/>
          <w:lang w:eastAsia="ru-RU"/>
        </w:rPr>
        <w:t>на стоимость похищенного в ГКУ ВО «МАЦ» гидромелиоративного имущества</w:t>
      </w:r>
      <w:r w:rsidRPr="008D6619">
        <w:rPr>
          <w:rFonts w:ascii="Times New Roman" w:hAnsi="Times New Roman"/>
          <w:sz w:val="24"/>
          <w:szCs w:val="24"/>
          <w:lang w:eastAsia="ru-RU"/>
        </w:rPr>
        <w:t>;</w:t>
      </w:r>
    </w:p>
    <w:p w14:paraId="131F933C" w14:textId="77777777" w:rsidR="00E220C6" w:rsidRDefault="00E220C6" w:rsidP="006F7D7C">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-36837,8 тыс. руб. – </w:t>
      </w:r>
      <w:r w:rsidR="008D6619" w:rsidRPr="008D6619">
        <w:rPr>
          <w:rFonts w:ascii="Times New Roman" w:hAnsi="Times New Roman"/>
          <w:sz w:val="24"/>
          <w:szCs w:val="24"/>
          <w:lang w:eastAsia="ru-RU"/>
        </w:rPr>
        <w:t>на сумму задолженности получателей государственной поддержки, не выполнивших договорные обязательства</w:t>
      </w:r>
      <w:r>
        <w:rPr>
          <w:rFonts w:ascii="Times New Roman" w:hAnsi="Times New Roman"/>
          <w:sz w:val="24"/>
          <w:szCs w:val="24"/>
          <w:lang w:eastAsia="ru-RU"/>
        </w:rPr>
        <w:t>.</w:t>
      </w:r>
    </w:p>
    <w:p w14:paraId="3D60149A" w14:textId="77777777" w:rsidR="00FA3A6A" w:rsidRDefault="00F145A0" w:rsidP="006F7D7C">
      <w:pPr>
        <w:spacing w:after="0" w:line="240" w:lineRule="auto"/>
        <w:ind w:right="-1" w:firstLine="709"/>
        <w:jc w:val="both"/>
        <w:rPr>
          <w:rFonts w:ascii="Times New Roman" w:hAnsi="Times New Roman"/>
          <w:sz w:val="24"/>
          <w:szCs w:val="24"/>
          <w:lang w:eastAsia="ru-RU"/>
        </w:rPr>
      </w:pPr>
      <w:r>
        <w:rPr>
          <w:rFonts w:ascii="Times New Roman" w:hAnsi="Times New Roman"/>
          <w:sz w:val="24"/>
          <w:szCs w:val="24"/>
          <w:lang w:eastAsia="ru-RU"/>
        </w:rPr>
        <w:t xml:space="preserve">Однако </w:t>
      </w:r>
      <w:r w:rsidR="00FA3A6A">
        <w:rPr>
          <w:rFonts w:ascii="Times New Roman" w:hAnsi="Times New Roman"/>
          <w:sz w:val="24"/>
          <w:szCs w:val="24"/>
          <w:lang w:eastAsia="ru-RU"/>
        </w:rPr>
        <w:t xml:space="preserve">Комитетом в 2018 году </w:t>
      </w:r>
      <w:r w:rsidR="00FA3A6A" w:rsidRPr="00FA3A6A">
        <w:rPr>
          <w:rFonts w:ascii="Times New Roman" w:hAnsi="Times New Roman"/>
          <w:sz w:val="24"/>
          <w:szCs w:val="24"/>
          <w:u w:val="single"/>
          <w:lang w:eastAsia="ru-RU"/>
        </w:rPr>
        <w:t>не проведена работа по списанию с балансового учета задолженности отдельных дебиторов</w:t>
      </w:r>
      <w:r w:rsidR="00FA3A6A">
        <w:rPr>
          <w:rFonts w:ascii="Times New Roman" w:hAnsi="Times New Roman"/>
          <w:sz w:val="24"/>
          <w:szCs w:val="24"/>
          <w:lang w:eastAsia="ru-RU"/>
        </w:rPr>
        <w:t>.</w:t>
      </w:r>
    </w:p>
    <w:p w14:paraId="2A032D71" w14:textId="77777777" w:rsidR="00E220C6" w:rsidRPr="00C91E05" w:rsidRDefault="00FA3A6A" w:rsidP="006F7D7C">
      <w:pPr>
        <w:spacing w:after="0" w:line="240" w:lineRule="auto"/>
        <w:ind w:right="-1" w:firstLine="709"/>
        <w:jc w:val="both"/>
        <w:rPr>
          <w:rFonts w:ascii="Times New Roman" w:hAnsi="Times New Roman"/>
          <w:sz w:val="24"/>
          <w:szCs w:val="24"/>
        </w:rPr>
      </w:pPr>
      <w:r>
        <w:rPr>
          <w:rFonts w:ascii="Times New Roman" w:hAnsi="Times New Roman"/>
          <w:sz w:val="24"/>
          <w:szCs w:val="24"/>
          <w:lang w:eastAsia="ru-RU"/>
        </w:rPr>
        <w:t>Так, п</w:t>
      </w:r>
      <w:r w:rsidR="00E220C6">
        <w:rPr>
          <w:rFonts w:ascii="Times New Roman" w:hAnsi="Times New Roman"/>
          <w:sz w:val="24"/>
          <w:szCs w:val="24"/>
          <w:lang w:eastAsia="ru-RU"/>
        </w:rPr>
        <w:t xml:space="preserve">о коду счета 209 36 «Расчеты по доходам бюджета от возврата дебиторской задолженности </w:t>
      </w:r>
      <w:r w:rsidR="00E220C6" w:rsidRPr="00C91E05">
        <w:rPr>
          <w:rFonts w:ascii="Times New Roman" w:hAnsi="Times New Roman"/>
          <w:sz w:val="24"/>
          <w:szCs w:val="24"/>
          <w:lang w:eastAsia="ru-RU"/>
        </w:rPr>
        <w:t>прошлых лет» числится задолженность в связи с неисполнением 19 контрагентами договорных обязательств со сроком исполнения в декабре 2016 года, в том числе по 1</w:t>
      </w:r>
      <w:r w:rsidR="00E220C6">
        <w:rPr>
          <w:rFonts w:ascii="Times New Roman" w:hAnsi="Times New Roman"/>
          <w:sz w:val="24"/>
          <w:szCs w:val="24"/>
          <w:lang w:eastAsia="ru-RU"/>
        </w:rPr>
        <w:t>5</w:t>
      </w:r>
      <w:r w:rsidR="00E220C6" w:rsidRPr="00C91E05">
        <w:rPr>
          <w:rFonts w:ascii="Times New Roman" w:hAnsi="Times New Roman"/>
          <w:sz w:val="24"/>
          <w:szCs w:val="24"/>
          <w:lang w:eastAsia="ru-RU"/>
        </w:rPr>
        <w:t xml:space="preserve"> получателям средств государственной поддержки, в отношении которых в 2016 году </w:t>
      </w:r>
      <w:r w:rsidR="00AE2297">
        <w:rPr>
          <w:rFonts w:ascii="Times New Roman" w:hAnsi="Times New Roman"/>
          <w:sz w:val="24"/>
          <w:szCs w:val="24"/>
          <w:lang w:eastAsia="ru-RU"/>
        </w:rPr>
        <w:t xml:space="preserve">в судебном порядке </w:t>
      </w:r>
      <w:r w:rsidR="00E220C6" w:rsidRPr="00C91E05">
        <w:rPr>
          <w:rFonts w:ascii="Times New Roman" w:hAnsi="Times New Roman"/>
          <w:sz w:val="24"/>
          <w:szCs w:val="24"/>
          <w:lang w:eastAsia="ru-RU"/>
        </w:rPr>
        <w:t>было принято решение о возврате полученных средств (в том числе и при неисполнении целевых показателей).</w:t>
      </w:r>
    </w:p>
    <w:p w14:paraId="56F30531" w14:textId="77777777" w:rsidR="00E220C6" w:rsidRDefault="00E220C6" w:rsidP="006F7D7C">
      <w:pPr>
        <w:autoSpaceDE w:val="0"/>
        <w:autoSpaceDN w:val="0"/>
        <w:adjustRightInd w:val="0"/>
        <w:spacing w:after="0" w:line="240" w:lineRule="auto"/>
        <w:ind w:firstLine="709"/>
        <w:jc w:val="both"/>
        <w:rPr>
          <w:rFonts w:ascii="Times New Roman" w:hAnsi="Times New Roman"/>
          <w:sz w:val="24"/>
          <w:szCs w:val="24"/>
          <w:lang w:eastAsia="ru-RU"/>
        </w:rPr>
      </w:pPr>
      <w:r w:rsidRPr="002A0968">
        <w:rPr>
          <w:rFonts w:ascii="Times New Roman" w:hAnsi="Times New Roman"/>
          <w:sz w:val="24"/>
          <w:szCs w:val="24"/>
          <w:lang w:eastAsia="ru-RU"/>
        </w:rPr>
        <w:t>Как показала проверка</w:t>
      </w:r>
      <w:r w:rsidR="00F145A0">
        <w:rPr>
          <w:rFonts w:ascii="Times New Roman" w:hAnsi="Times New Roman"/>
          <w:sz w:val="24"/>
          <w:szCs w:val="24"/>
          <w:lang w:eastAsia="ru-RU"/>
        </w:rPr>
        <w:t>,</w:t>
      </w:r>
      <w:r w:rsidRPr="002A0968">
        <w:rPr>
          <w:rFonts w:ascii="Times New Roman" w:hAnsi="Times New Roman"/>
          <w:sz w:val="24"/>
          <w:szCs w:val="24"/>
          <w:lang w:eastAsia="ru-RU"/>
        </w:rPr>
        <w:t xml:space="preserve"> в отношении 4 </w:t>
      </w:r>
      <w:r>
        <w:rPr>
          <w:rFonts w:ascii="Times New Roman" w:hAnsi="Times New Roman"/>
          <w:sz w:val="24"/>
          <w:szCs w:val="24"/>
          <w:lang w:eastAsia="ru-RU"/>
        </w:rPr>
        <w:t xml:space="preserve">из </w:t>
      </w:r>
      <w:r w:rsidRPr="002A0968">
        <w:rPr>
          <w:rFonts w:ascii="Times New Roman" w:hAnsi="Times New Roman"/>
          <w:sz w:val="24"/>
          <w:szCs w:val="24"/>
          <w:lang w:eastAsia="ru-RU"/>
        </w:rPr>
        <w:t>таких сельхозтоваропроизводителей (СПК «Красный Партизан» - дебиторская задолженность 795,4 тыс. руб., ОАО «Семеновское» - 8260,2 тыс. руб., ООО «Александровское» - 470,2 тыс. руб. и ООО «Новониколаевка</w:t>
      </w:r>
      <w:r w:rsidR="005D2590">
        <w:rPr>
          <w:rFonts w:ascii="Times New Roman" w:hAnsi="Times New Roman"/>
          <w:sz w:val="24"/>
          <w:szCs w:val="24"/>
          <w:lang w:eastAsia="ru-RU"/>
        </w:rPr>
        <w:t>»</w:t>
      </w:r>
      <w:r w:rsidRPr="002A0968">
        <w:rPr>
          <w:rFonts w:ascii="Times New Roman" w:hAnsi="Times New Roman"/>
          <w:sz w:val="24"/>
          <w:szCs w:val="24"/>
          <w:lang w:eastAsia="ru-RU"/>
        </w:rPr>
        <w:t xml:space="preserve"> – 373 тыс. руб.) в 2015- 2018 годах были приняты судебные решения об их банкротстве и открытии конкурсного производства</w:t>
      </w:r>
      <w:r>
        <w:rPr>
          <w:rFonts w:ascii="Times New Roman" w:hAnsi="Times New Roman"/>
          <w:sz w:val="24"/>
          <w:szCs w:val="24"/>
          <w:lang w:eastAsia="ru-RU"/>
        </w:rPr>
        <w:t>. Еще 4 сельхозтоваропроизводителя в 2015 – 2018 годах прекратили свою деятельность. При этом по ним по состоянию на 01.01.2019 числится дебиторская задолженность на общую сумму 13384,1 тыс. руб., в том числе:</w:t>
      </w:r>
    </w:p>
    <w:p w14:paraId="441B0B08" w14:textId="77777777" w:rsidR="00E220C6" w:rsidRDefault="00E220C6" w:rsidP="006F7D7C">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-1387 тыс. руб. </w:t>
      </w:r>
      <w:r w:rsidR="00F145A0">
        <w:rPr>
          <w:rFonts w:ascii="Times New Roman" w:hAnsi="Times New Roman"/>
          <w:sz w:val="24"/>
          <w:szCs w:val="24"/>
          <w:lang w:eastAsia="ru-RU"/>
        </w:rPr>
        <w:t>–</w:t>
      </w:r>
      <w:r>
        <w:rPr>
          <w:rFonts w:ascii="Times New Roman" w:hAnsi="Times New Roman"/>
          <w:sz w:val="24"/>
          <w:szCs w:val="24"/>
          <w:lang w:eastAsia="ru-RU"/>
        </w:rPr>
        <w:t xml:space="preserve"> </w:t>
      </w:r>
      <w:r w:rsidR="00F145A0">
        <w:rPr>
          <w:rFonts w:ascii="Times New Roman" w:hAnsi="Times New Roman"/>
          <w:sz w:val="24"/>
          <w:szCs w:val="24"/>
          <w:lang w:eastAsia="ru-RU"/>
        </w:rPr>
        <w:t xml:space="preserve">глава </w:t>
      </w:r>
      <w:r>
        <w:rPr>
          <w:rFonts w:ascii="Times New Roman" w:hAnsi="Times New Roman"/>
          <w:sz w:val="24"/>
          <w:szCs w:val="24"/>
          <w:lang w:eastAsia="ru-RU"/>
        </w:rPr>
        <w:t>К(Ф)Х Магомадов Р.Д. (деятельность прекращена с 26.05.2017);</w:t>
      </w:r>
    </w:p>
    <w:p w14:paraId="5C8310C4" w14:textId="77777777" w:rsidR="00E220C6" w:rsidRDefault="00E220C6" w:rsidP="006F7D7C">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-4650 </w:t>
      </w:r>
      <w:r w:rsidR="00F145A0">
        <w:rPr>
          <w:rFonts w:ascii="Times New Roman" w:hAnsi="Times New Roman"/>
          <w:sz w:val="24"/>
          <w:szCs w:val="24"/>
          <w:lang w:eastAsia="ru-RU"/>
        </w:rPr>
        <w:t>–</w:t>
      </w:r>
      <w:r>
        <w:rPr>
          <w:rFonts w:ascii="Times New Roman" w:hAnsi="Times New Roman"/>
          <w:sz w:val="24"/>
          <w:szCs w:val="24"/>
          <w:lang w:eastAsia="ru-RU"/>
        </w:rPr>
        <w:t xml:space="preserve"> </w:t>
      </w:r>
      <w:r w:rsidR="00F145A0">
        <w:rPr>
          <w:rFonts w:ascii="Times New Roman" w:hAnsi="Times New Roman"/>
          <w:sz w:val="24"/>
          <w:szCs w:val="24"/>
          <w:lang w:eastAsia="ru-RU"/>
        </w:rPr>
        <w:t xml:space="preserve">глава </w:t>
      </w:r>
      <w:r>
        <w:rPr>
          <w:rFonts w:ascii="Times New Roman" w:hAnsi="Times New Roman"/>
          <w:sz w:val="24"/>
          <w:szCs w:val="24"/>
          <w:lang w:eastAsia="ru-RU"/>
        </w:rPr>
        <w:t>К(Ф)Х Раисов Р.С. (деятельность прекращена с 26.01.2015);</w:t>
      </w:r>
    </w:p>
    <w:p w14:paraId="2B270765" w14:textId="77777777" w:rsidR="00E220C6" w:rsidRDefault="00E220C6" w:rsidP="006F7D7C">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-6852,9 тыс. руб. </w:t>
      </w:r>
      <w:r w:rsidR="00F145A0">
        <w:rPr>
          <w:rFonts w:ascii="Times New Roman" w:hAnsi="Times New Roman"/>
          <w:sz w:val="24"/>
          <w:szCs w:val="24"/>
          <w:lang w:eastAsia="ru-RU"/>
        </w:rPr>
        <w:t>–</w:t>
      </w:r>
      <w:r>
        <w:rPr>
          <w:rFonts w:ascii="Times New Roman" w:hAnsi="Times New Roman"/>
          <w:sz w:val="24"/>
          <w:szCs w:val="24"/>
          <w:lang w:eastAsia="ru-RU"/>
        </w:rPr>
        <w:t xml:space="preserve"> </w:t>
      </w:r>
      <w:r w:rsidR="00F145A0">
        <w:rPr>
          <w:rFonts w:ascii="Times New Roman" w:hAnsi="Times New Roman"/>
          <w:sz w:val="24"/>
          <w:szCs w:val="24"/>
          <w:lang w:eastAsia="ru-RU"/>
        </w:rPr>
        <w:t xml:space="preserve">глава </w:t>
      </w:r>
      <w:r>
        <w:rPr>
          <w:rFonts w:ascii="Times New Roman" w:hAnsi="Times New Roman"/>
          <w:sz w:val="24"/>
          <w:szCs w:val="24"/>
          <w:lang w:eastAsia="ru-RU"/>
        </w:rPr>
        <w:t>К(Ф)Х Григорьев А.И. (деятельность прекращена с 11.05.2018);</w:t>
      </w:r>
    </w:p>
    <w:p w14:paraId="13537F84" w14:textId="77777777" w:rsidR="00E220C6" w:rsidRPr="007F790D" w:rsidRDefault="00E220C6" w:rsidP="006F7D7C">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-494,2 тыс. руб. </w:t>
      </w:r>
      <w:r w:rsidR="00F145A0">
        <w:rPr>
          <w:rFonts w:ascii="Times New Roman" w:hAnsi="Times New Roman"/>
          <w:sz w:val="24"/>
          <w:szCs w:val="24"/>
          <w:lang w:eastAsia="ru-RU"/>
        </w:rPr>
        <w:t>–</w:t>
      </w:r>
      <w:r>
        <w:rPr>
          <w:rFonts w:ascii="Times New Roman" w:hAnsi="Times New Roman"/>
          <w:sz w:val="24"/>
          <w:szCs w:val="24"/>
          <w:lang w:eastAsia="ru-RU"/>
        </w:rPr>
        <w:t xml:space="preserve"> </w:t>
      </w:r>
      <w:r w:rsidR="00F145A0">
        <w:rPr>
          <w:rFonts w:ascii="Times New Roman" w:hAnsi="Times New Roman"/>
          <w:sz w:val="24"/>
          <w:szCs w:val="24"/>
          <w:lang w:eastAsia="ru-RU"/>
        </w:rPr>
        <w:t xml:space="preserve">глава </w:t>
      </w:r>
      <w:r>
        <w:rPr>
          <w:rFonts w:ascii="Times New Roman" w:hAnsi="Times New Roman"/>
          <w:sz w:val="24"/>
          <w:szCs w:val="24"/>
          <w:lang w:eastAsia="ru-RU"/>
        </w:rPr>
        <w:t>К(Ф)Х Нестерова Ю.Н. (деятельность прекращена с 27.01.2017).</w:t>
      </w:r>
    </w:p>
    <w:p w14:paraId="054FABEB" w14:textId="77777777" w:rsidR="00E220C6" w:rsidRDefault="009E7889" w:rsidP="006F7D7C">
      <w:pPr>
        <w:spacing w:after="0" w:line="240" w:lineRule="auto"/>
        <w:ind w:right="-1" w:firstLine="709"/>
        <w:jc w:val="both"/>
        <w:rPr>
          <w:rFonts w:ascii="Times New Roman" w:hAnsi="Times New Roman"/>
          <w:sz w:val="24"/>
          <w:szCs w:val="24"/>
          <w:lang w:eastAsia="ru-RU"/>
        </w:rPr>
      </w:pPr>
      <w:r>
        <w:rPr>
          <w:rFonts w:ascii="Times New Roman" w:hAnsi="Times New Roman"/>
          <w:sz w:val="24"/>
          <w:szCs w:val="24"/>
          <w:lang w:eastAsia="ru-RU"/>
        </w:rPr>
        <w:t>В</w:t>
      </w:r>
      <w:r w:rsidR="00E220C6">
        <w:rPr>
          <w:rFonts w:ascii="Times New Roman" w:hAnsi="Times New Roman"/>
          <w:sz w:val="24"/>
          <w:szCs w:val="24"/>
          <w:lang w:eastAsia="ru-RU"/>
        </w:rPr>
        <w:t xml:space="preserve"> 2018 году возврат средств </w:t>
      </w:r>
      <w:r w:rsidR="005064DB">
        <w:rPr>
          <w:rFonts w:ascii="Times New Roman" w:hAnsi="Times New Roman"/>
          <w:sz w:val="24"/>
          <w:szCs w:val="24"/>
          <w:lang w:eastAsia="ru-RU"/>
        </w:rPr>
        <w:t xml:space="preserve">после прекращения деятельности </w:t>
      </w:r>
      <w:r w:rsidR="00E220C6">
        <w:rPr>
          <w:rFonts w:ascii="Times New Roman" w:hAnsi="Times New Roman"/>
          <w:sz w:val="24"/>
          <w:szCs w:val="24"/>
          <w:lang w:eastAsia="ru-RU"/>
        </w:rPr>
        <w:t xml:space="preserve">осуществлен только </w:t>
      </w:r>
      <w:r w:rsidR="005064DB">
        <w:rPr>
          <w:rFonts w:ascii="Times New Roman" w:hAnsi="Times New Roman"/>
          <w:sz w:val="24"/>
          <w:szCs w:val="24"/>
          <w:lang w:eastAsia="ru-RU"/>
        </w:rPr>
        <w:t>одним</w:t>
      </w:r>
      <w:r w:rsidR="00E220C6">
        <w:rPr>
          <w:rFonts w:ascii="Times New Roman" w:hAnsi="Times New Roman"/>
          <w:sz w:val="24"/>
          <w:szCs w:val="24"/>
          <w:lang w:eastAsia="ru-RU"/>
        </w:rPr>
        <w:t xml:space="preserve"> из указанных контрагентов</w:t>
      </w:r>
      <w:r w:rsidR="005064DB">
        <w:rPr>
          <w:rFonts w:ascii="Times New Roman" w:hAnsi="Times New Roman"/>
          <w:sz w:val="24"/>
          <w:szCs w:val="24"/>
          <w:lang w:eastAsia="ru-RU"/>
        </w:rPr>
        <w:t xml:space="preserve"> </w:t>
      </w:r>
      <w:r w:rsidR="00F145A0">
        <w:rPr>
          <w:rFonts w:ascii="Times New Roman" w:hAnsi="Times New Roman"/>
          <w:sz w:val="24"/>
          <w:szCs w:val="24"/>
          <w:lang w:eastAsia="ru-RU"/>
        </w:rPr>
        <w:t xml:space="preserve">главой </w:t>
      </w:r>
      <w:r w:rsidR="005064DB">
        <w:rPr>
          <w:rFonts w:ascii="Times New Roman" w:hAnsi="Times New Roman"/>
          <w:sz w:val="24"/>
          <w:szCs w:val="24"/>
          <w:lang w:eastAsia="ru-RU"/>
        </w:rPr>
        <w:t>К(Ф)Х Магомадов</w:t>
      </w:r>
      <w:r w:rsidR="00F145A0">
        <w:rPr>
          <w:rFonts w:ascii="Times New Roman" w:hAnsi="Times New Roman"/>
          <w:sz w:val="24"/>
          <w:szCs w:val="24"/>
          <w:lang w:eastAsia="ru-RU"/>
        </w:rPr>
        <w:t>ым</w:t>
      </w:r>
      <w:r>
        <w:rPr>
          <w:rFonts w:ascii="Times New Roman" w:hAnsi="Times New Roman"/>
          <w:sz w:val="24"/>
          <w:szCs w:val="24"/>
          <w:lang w:eastAsia="ru-RU"/>
        </w:rPr>
        <w:t xml:space="preserve"> Р.Д.</w:t>
      </w:r>
      <w:r w:rsidR="00E220C6">
        <w:rPr>
          <w:rFonts w:ascii="Times New Roman" w:hAnsi="Times New Roman"/>
          <w:sz w:val="24"/>
          <w:szCs w:val="24"/>
          <w:lang w:eastAsia="ru-RU"/>
        </w:rPr>
        <w:t xml:space="preserve"> на сумму </w:t>
      </w:r>
      <w:r>
        <w:rPr>
          <w:rFonts w:ascii="Times New Roman" w:hAnsi="Times New Roman"/>
          <w:sz w:val="24"/>
          <w:szCs w:val="24"/>
          <w:lang w:eastAsia="ru-RU"/>
        </w:rPr>
        <w:t>42,9</w:t>
      </w:r>
      <w:r w:rsidR="00E220C6">
        <w:rPr>
          <w:rFonts w:ascii="Times New Roman" w:hAnsi="Times New Roman"/>
          <w:sz w:val="24"/>
          <w:szCs w:val="24"/>
          <w:lang w:eastAsia="ru-RU"/>
        </w:rPr>
        <w:t xml:space="preserve"> тыс. руб</w:t>
      </w:r>
      <w:r>
        <w:rPr>
          <w:rFonts w:ascii="Times New Roman" w:hAnsi="Times New Roman"/>
          <w:sz w:val="24"/>
          <w:szCs w:val="24"/>
          <w:lang w:eastAsia="ru-RU"/>
        </w:rPr>
        <w:t>лей. В</w:t>
      </w:r>
      <w:r w:rsidR="00E220C6">
        <w:rPr>
          <w:rFonts w:ascii="Times New Roman" w:hAnsi="Times New Roman"/>
          <w:sz w:val="24"/>
          <w:szCs w:val="24"/>
          <w:lang w:eastAsia="ru-RU"/>
        </w:rPr>
        <w:t xml:space="preserve"> отношении еще одного контрагента </w:t>
      </w:r>
      <w:r w:rsidR="00F145A0">
        <w:rPr>
          <w:rFonts w:ascii="Times New Roman" w:hAnsi="Times New Roman"/>
          <w:sz w:val="24"/>
          <w:szCs w:val="24"/>
          <w:lang w:eastAsia="ru-RU"/>
        </w:rPr>
        <w:t xml:space="preserve">главы </w:t>
      </w:r>
      <w:r w:rsidR="00E220C6">
        <w:rPr>
          <w:rFonts w:ascii="Times New Roman" w:hAnsi="Times New Roman"/>
          <w:sz w:val="24"/>
          <w:szCs w:val="24"/>
          <w:lang w:eastAsia="ru-RU"/>
        </w:rPr>
        <w:t>К(Ф)Х Раисов</w:t>
      </w:r>
      <w:r w:rsidR="00F145A0">
        <w:rPr>
          <w:rFonts w:ascii="Times New Roman" w:hAnsi="Times New Roman"/>
          <w:sz w:val="24"/>
          <w:szCs w:val="24"/>
          <w:lang w:eastAsia="ru-RU"/>
        </w:rPr>
        <w:t>а</w:t>
      </w:r>
      <w:r w:rsidR="00E220C6">
        <w:rPr>
          <w:rFonts w:ascii="Times New Roman" w:hAnsi="Times New Roman"/>
          <w:sz w:val="24"/>
          <w:szCs w:val="24"/>
          <w:lang w:eastAsia="ru-RU"/>
        </w:rPr>
        <w:t xml:space="preserve"> Р.С. конкурсное производство было продлено до 21.05.2019.</w:t>
      </w:r>
    </w:p>
    <w:p w14:paraId="5C831C5A" w14:textId="77777777" w:rsidR="00E220C6" w:rsidRPr="00DD7EE1" w:rsidRDefault="00E220C6" w:rsidP="006F7D7C">
      <w:pPr>
        <w:spacing w:after="0" w:line="240" w:lineRule="auto"/>
        <w:ind w:right="-1" w:firstLine="709"/>
        <w:jc w:val="both"/>
        <w:rPr>
          <w:rFonts w:ascii="Times New Roman" w:hAnsi="Times New Roman"/>
          <w:sz w:val="24"/>
          <w:szCs w:val="24"/>
          <w:lang w:eastAsia="ru-RU"/>
        </w:rPr>
      </w:pPr>
      <w:r>
        <w:rPr>
          <w:rFonts w:ascii="Times New Roman" w:hAnsi="Times New Roman"/>
          <w:sz w:val="24"/>
          <w:szCs w:val="24"/>
          <w:lang w:eastAsia="ru-RU"/>
        </w:rPr>
        <w:t xml:space="preserve">Таким образом, дебиторская задолженность в размере 7347,1 тыс. руб. </w:t>
      </w:r>
      <w:r w:rsidR="00B703AC" w:rsidRPr="00B703AC">
        <w:rPr>
          <w:rFonts w:ascii="Times New Roman" w:hAnsi="Times New Roman"/>
          <w:sz w:val="24"/>
          <w:szCs w:val="24"/>
        </w:rPr>
        <w:t>на основании ст. 419 Г</w:t>
      </w:r>
      <w:r w:rsidR="00B703AC">
        <w:rPr>
          <w:rFonts w:ascii="Times New Roman" w:hAnsi="Times New Roman"/>
          <w:sz w:val="24"/>
          <w:szCs w:val="24"/>
        </w:rPr>
        <w:t>ражданского кодекса</w:t>
      </w:r>
      <w:r w:rsidR="00B703AC" w:rsidRPr="00B703AC">
        <w:rPr>
          <w:rFonts w:ascii="Times New Roman" w:hAnsi="Times New Roman"/>
          <w:sz w:val="24"/>
          <w:szCs w:val="24"/>
        </w:rPr>
        <w:t xml:space="preserve"> </w:t>
      </w:r>
      <w:r w:rsidR="00B703AC">
        <w:rPr>
          <w:rFonts w:ascii="Times New Roman" w:hAnsi="Times New Roman"/>
          <w:sz w:val="24"/>
          <w:szCs w:val="24"/>
        </w:rPr>
        <w:t>Российской Федерации</w:t>
      </w:r>
      <w:r w:rsidR="00B703AC" w:rsidRPr="00B703AC">
        <w:rPr>
          <w:rFonts w:ascii="Times New Roman" w:hAnsi="Times New Roman"/>
          <w:sz w:val="24"/>
          <w:szCs w:val="24"/>
          <w:lang w:eastAsia="ru-RU"/>
        </w:rPr>
        <w:t xml:space="preserve"> </w:t>
      </w:r>
      <w:r w:rsidR="00B703AC" w:rsidRPr="00B703AC">
        <w:rPr>
          <w:rFonts w:ascii="Times New Roman" w:hAnsi="Times New Roman"/>
          <w:sz w:val="24"/>
          <w:szCs w:val="24"/>
        </w:rPr>
        <w:t xml:space="preserve">с момента ликвидации организации является нереальной к взысканию </w:t>
      </w:r>
      <w:r w:rsidR="00B703AC">
        <w:rPr>
          <w:rFonts w:ascii="Times New Roman" w:hAnsi="Times New Roman"/>
          <w:sz w:val="24"/>
          <w:szCs w:val="24"/>
          <w:lang w:eastAsia="ru-RU"/>
        </w:rPr>
        <w:t xml:space="preserve">и </w:t>
      </w:r>
      <w:r>
        <w:rPr>
          <w:rFonts w:ascii="Times New Roman" w:hAnsi="Times New Roman"/>
          <w:sz w:val="24"/>
          <w:szCs w:val="24"/>
          <w:lang w:eastAsia="ru-RU"/>
        </w:rPr>
        <w:t xml:space="preserve">подлежит списанию с балансового учета с одновременным отражением на забалансовом счете 04 «Задолженность неплатежеспособных дебиторов», как предусмотрено п.339 Инструкции по применению Единого плана счетов </w:t>
      </w:r>
      <w:r w:rsidRPr="00CF3A0D">
        <w:rPr>
          <w:rFonts w:ascii="Times New Roman" w:hAnsi="Times New Roman"/>
          <w:sz w:val="24"/>
          <w:szCs w:val="24"/>
          <w:lang w:eastAsia="ru-RU"/>
        </w:rPr>
        <w:t xml:space="preserve">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w:t>
      </w:r>
      <w:r w:rsidRPr="00DD7EE1">
        <w:rPr>
          <w:rFonts w:ascii="Times New Roman" w:hAnsi="Times New Roman"/>
          <w:sz w:val="24"/>
          <w:szCs w:val="24"/>
          <w:lang w:eastAsia="ru-RU"/>
        </w:rPr>
        <w:t>внебюджетными фондами, государственных академий наук, государственных (муниципальных) учреждений, утвержденной приказом Минфина России от 01.12.2010 №157н.</w:t>
      </w:r>
    </w:p>
    <w:p w14:paraId="2CE39B90" w14:textId="77777777" w:rsidR="00E220C6" w:rsidRPr="00DD7EE1" w:rsidRDefault="00FA3A6A" w:rsidP="006F7D7C">
      <w:pPr>
        <w:spacing w:after="0" w:line="240" w:lineRule="auto"/>
        <w:ind w:right="-1" w:firstLine="709"/>
        <w:jc w:val="both"/>
        <w:rPr>
          <w:rFonts w:ascii="Times New Roman" w:hAnsi="Times New Roman"/>
          <w:sz w:val="24"/>
          <w:szCs w:val="24"/>
          <w:lang w:eastAsia="ru-RU"/>
        </w:rPr>
      </w:pPr>
      <w:r>
        <w:rPr>
          <w:rFonts w:ascii="Times New Roman" w:hAnsi="Times New Roman"/>
          <w:sz w:val="24"/>
          <w:szCs w:val="24"/>
          <w:lang w:eastAsia="ru-RU"/>
        </w:rPr>
        <w:t>П</w:t>
      </w:r>
      <w:r w:rsidR="00E220C6" w:rsidRPr="00DD7EE1">
        <w:rPr>
          <w:rFonts w:ascii="Times New Roman" w:hAnsi="Times New Roman"/>
          <w:sz w:val="24"/>
          <w:szCs w:val="24"/>
          <w:lang w:eastAsia="ru-RU"/>
        </w:rPr>
        <w:t xml:space="preserve">о результатам </w:t>
      </w:r>
      <w:r>
        <w:rPr>
          <w:rFonts w:ascii="Times New Roman" w:hAnsi="Times New Roman"/>
          <w:sz w:val="24"/>
          <w:szCs w:val="24"/>
          <w:lang w:eastAsia="ru-RU"/>
        </w:rPr>
        <w:t>проведенной</w:t>
      </w:r>
      <w:r w:rsidR="00E220C6" w:rsidRPr="00DD7EE1">
        <w:rPr>
          <w:rFonts w:ascii="Times New Roman" w:hAnsi="Times New Roman"/>
          <w:sz w:val="24"/>
          <w:szCs w:val="24"/>
          <w:lang w:eastAsia="ru-RU"/>
        </w:rPr>
        <w:t xml:space="preserve"> в 2018 году </w:t>
      </w:r>
      <w:r>
        <w:rPr>
          <w:rFonts w:ascii="Times New Roman" w:hAnsi="Times New Roman"/>
          <w:sz w:val="24"/>
          <w:szCs w:val="24"/>
          <w:lang w:eastAsia="ru-RU"/>
        </w:rPr>
        <w:t>ГКУ ВО «МАЦ» инвентаризации имущества</w:t>
      </w:r>
      <w:r w:rsidR="00E220C6" w:rsidRPr="00DD7EE1">
        <w:rPr>
          <w:rFonts w:ascii="Times New Roman" w:hAnsi="Times New Roman"/>
          <w:sz w:val="24"/>
          <w:szCs w:val="24"/>
          <w:lang w:eastAsia="ru-RU"/>
        </w:rPr>
        <w:t xml:space="preserve"> осуществлен перенос балансовой стоимости похищенного имущества </w:t>
      </w:r>
      <w:r>
        <w:rPr>
          <w:rFonts w:ascii="Times New Roman" w:hAnsi="Times New Roman"/>
          <w:sz w:val="24"/>
          <w:szCs w:val="24"/>
          <w:lang w:eastAsia="ru-RU"/>
        </w:rPr>
        <w:t>на сумму</w:t>
      </w:r>
      <w:r w:rsidR="00E220C6" w:rsidRPr="00DD7EE1">
        <w:rPr>
          <w:rFonts w:ascii="Times New Roman" w:hAnsi="Times New Roman"/>
          <w:sz w:val="24"/>
          <w:szCs w:val="24"/>
          <w:lang w:eastAsia="ru-RU"/>
        </w:rPr>
        <w:t xml:space="preserve"> 498058,5 тыс. руб. со счета 101 «Основные средства» на счет 209 71 «Расчеты по ущербу основным средствам».</w:t>
      </w:r>
    </w:p>
    <w:p w14:paraId="32D3A83F" w14:textId="77777777" w:rsidR="00E220C6" w:rsidRPr="00DD7EE1" w:rsidRDefault="005D2590" w:rsidP="006F7D7C">
      <w:pPr>
        <w:spacing w:after="0" w:line="240" w:lineRule="auto"/>
        <w:ind w:right="-1" w:firstLine="709"/>
        <w:jc w:val="both"/>
        <w:rPr>
          <w:rFonts w:ascii="Times New Roman" w:hAnsi="Times New Roman"/>
          <w:sz w:val="24"/>
          <w:szCs w:val="24"/>
          <w:lang w:eastAsia="ru-RU"/>
        </w:rPr>
      </w:pPr>
      <w:r>
        <w:rPr>
          <w:rFonts w:ascii="Times New Roman" w:hAnsi="Times New Roman"/>
          <w:sz w:val="24"/>
          <w:szCs w:val="24"/>
          <w:lang w:eastAsia="ru-RU"/>
        </w:rPr>
        <w:t>При этом</w:t>
      </w:r>
      <w:r w:rsidR="00E220C6" w:rsidRPr="00DD7EE1">
        <w:rPr>
          <w:rFonts w:ascii="Times New Roman" w:hAnsi="Times New Roman"/>
          <w:sz w:val="24"/>
          <w:szCs w:val="24"/>
          <w:lang w:eastAsia="ru-RU"/>
        </w:rPr>
        <w:t xml:space="preserve"> на 01.01.2019 </w:t>
      </w:r>
      <w:r w:rsidR="00E220C6" w:rsidRPr="00FA3A6A">
        <w:rPr>
          <w:rFonts w:ascii="Times New Roman" w:hAnsi="Times New Roman"/>
          <w:i/>
          <w:sz w:val="24"/>
          <w:szCs w:val="24"/>
          <w:lang w:eastAsia="ru-RU"/>
        </w:rPr>
        <w:t>на счете 209 71 «Расчеты по ущербу основным средствам»</w:t>
      </w:r>
      <w:r w:rsidR="00E220C6" w:rsidRPr="00DD7EE1">
        <w:rPr>
          <w:rFonts w:ascii="Times New Roman" w:hAnsi="Times New Roman"/>
          <w:sz w:val="24"/>
          <w:szCs w:val="24"/>
          <w:lang w:eastAsia="ru-RU"/>
        </w:rPr>
        <w:t xml:space="preserve"> учтены </w:t>
      </w:r>
      <w:r w:rsidR="00E220C6">
        <w:rPr>
          <w:rFonts w:ascii="Times New Roman" w:hAnsi="Times New Roman"/>
          <w:sz w:val="24"/>
          <w:szCs w:val="24"/>
          <w:lang w:eastAsia="ru-RU"/>
        </w:rPr>
        <w:t>7</w:t>
      </w:r>
      <w:r w:rsidR="00E220C6" w:rsidRPr="00DD7EE1">
        <w:rPr>
          <w:rFonts w:ascii="Times New Roman" w:hAnsi="Times New Roman"/>
          <w:sz w:val="24"/>
          <w:szCs w:val="24"/>
          <w:lang w:eastAsia="ru-RU"/>
        </w:rPr>
        <w:t xml:space="preserve"> объектов гидромелиоративного имущества общей стоимостью </w:t>
      </w:r>
      <w:r w:rsidR="00E220C6">
        <w:rPr>
          <w:rFonts w:ascii="Times New Roman" w:hAnsi="Times New Roman"/>
          <w:sz w:val="24"/>
          <w:szCs w:val="24"/>
          <w:lang w:eastAsia="ru-RU"/>
        </w:rPr>
        <w:t>35183,9</w:t>
      </w:r>
      <w:r w:rsidR="00E220C6" w:rsidRPr="00DD7EE1">
        <w:rPr>
          <w:rFonts w:ascii="Times New Roman" w:hAnsi="Times New Roman"/>
          <w:sz w:val="24"/>
          <w:szCs w:val="24"/>
          <w:lang w:eastAsia="ru-RU"/>
        </w:rPr>
        <w:t xml:space="preserve"> тыс. руб.</w:t>
      </w:r>
      <w:r w:rsidR="00E220C6">
        <w:rPr>
          <w:rFonts w:ascii="Times New Roman" w:hAnsi="Times New Roman"/>
          <w:sz w:val="24"/>
          <w:szCs w:val="24"/>
          <w:lang w:eastAsia="ru-RU"/>
        </w:rPr>
        <w:t>,</w:t>
      </w:r>
      <w:r w:rsidR="00E220C6" w:rsidRPr="00DD7EE1">
        <w:rPr>
          <w:rFonts w:ascii="Times New Roman" w:hAnsi="Times New Roman"/>
          <w:sz w:val="24"/>
          <w:szCs w:val="24"/>
          <w:lang w:eastAsia="ru-RU"/>
        </w:rPr>
        <w:t xml:space="preserve"> </w:t>
      </w:r>
      <w:r w:rsidR="00E220C6">
        <w:rPr>
          <w:rFonts w:ascii="Times New Roman" w:hAnsi="Times New Roman"/>
          <w:sz w:val="24"/>
          <w:szCs w:val="24"/>
          <w:lang w:eastAsia="ru-RU"/>
        </w:rPr>
        <w:lastRenderedPageBreak/>
        <w:t>которые расположены на территории Октябрьского муниципального района и по стоимости, либо по стоимости и протяженности совпадают с</w:t>
      </w:r>
      <w:r w:rsidR="00E220C6" w:rsidRPr="00DD7EE1">
        <w:rPr>
          <w:rFonts w:ascii="Times New Roman" w:hAnsi="Times New Roman"/>
          <w:sz w:val="24"/>
          <w:szCs w:val="24"/>
          <w:lang w:eastAsia="ru-RU"/>
        </w:rPr>
        <w:t xml:space="preserve"> учтенным</w:t>
      </w:r>
      <w:r w:rsidR="00E220C6">
        <w:rPr>
          <w:rFonts w:ascii="Times New Roman" w:hAnsi="Times New Roman"/>
          <w:sz w:val="24"/>
          <w:szCs w:val="24"/>
          <w:lang w:eastAsia="ru-RU"/>
        </w:rPr>
        <w:t>и</w:t>
      </w:r>
      <w:r w:rsidR="00E220C6" w:rsidRPr="00DD7EE1">
        <w:rPr>
          <w:rFonts w:ascii="Times New Roman" w:hAnsi="Times New Roman"/>
          <w:sz w:val="24"/>
          <w:szCs w:val="24"/>
          <w:lang w:eastAsia="ru-RU"/>
        </w:rPr>
        <w:t xml:space="preserve"> с декабря 2016 года </w:t>
      </w:r>
      <w:r w:rsidR="00E220C6" w:rsidRPr="00FA3A6A">
        <w:rPr>
          <w:rFonts w:ascii="Times New Roman" w:hAnsi="Times New Roman"/>
          <w:i/>
          <w:sz w:val="24"/>
          <w:szCs w:val="24"/>
          <w:lang w:eastAsia="ru-RU"/>
        </w:rPr>
        <w:t>на забалансовом счете 04 «Задолженность неплатежеспособных дебиторов»</w:t>
      </w:r>
      <w:r w:rsidR="00E220C6">
        <w:rPr>
          <w:rFonts w:ascii="Times New Roman" w:hAnsi="Times New Roman"/>
          <w:sz w:val="24"/>
          <w:szCs w:val="24"/>
          <w:lang w:eastAsia="ru-RU"/>
        </w:rPr>
        <w:t>, но числятся под разными инвентарными номерами</w:t>
      </w:r>
      <w:r w:rsidR="00E220C6" w:rsidRPr="00DD7EE1">
        <w:rPr>
          <w:rFonts w:ascii="Times New Roman" w:hAnsi="Times New Roman"/>
          <w:sz w:val="24"/>
          <w:szCs w:val="24"/>
          <w:lang w:eastAsia="ru-RU"/>
        </w:rPr>
        <w:t>.</w:t>
      </w:r>
    </w:p>
    <w:p w14:paraId="7CEA56EB" w14:textId="77777777" w:rsidR="00E220C6" w:rsidRPr="00DD7EE1" w:rsidRDefault="00E220C6" w:rsidP="006F7D7C">
      <w:pPr>
        <w:spacing w:after="0" w:line="240" w:lineRule="auto"/>
        <w:ind w:right="-1" w:firstLine="709"/>
        <w:jc w:val="both"/>
        <w:rPr>
          <w:rFonts w:ascii="Times New Roman" w:hAnsi="Times New Roman"/>
          <w:sz w:val="24"/>
          <w:szCs w:val="24"/>
          <w:lang w:eastAsia="ru-RU"/>
        </w:rPr>
      </w:pPr>
      <w:r>
        <w:rPr>
          <w:rFonts w:ascii="Times New Roman" w:hAnsi="Times New Roman"/>
          <w:sz w:val="24"/>
          <w:szCs w:val="24"/>
          <w:lang w:eastAsia="ru-RU"/>
        </w:rPr>
        <w:t>В настоящее время ГКУ ВО «МАЦ» на основании приказа от 30.08.2018 №25/2018 проводится инвентаризация имущества, срок проведения которой установлен по 01.11.2019.</w:t>
      </w:r>
      <w:r w:rsidR="00161009">
        <w:rPr>
          <w:rFonts w:ascii="Times New Roman" w:hAnsi="Times New Roman"/>
          <w:sz w:val="24"/>
          <w:szCs w:val="24"/>
          <w:lang w:eastAsia="ru-RU"/>
        </w:rPr>
        <w:t xml:space="preserve"> То есть</w:t>
      </w:r>
      <w:r w:rsidRPr="00686CF4">
        <w:rPr>
          <w:rFonts w:ascii="Times New Roman" w:hAnsi="Times New Roman"/>
          <w:sz w:val="24"/>
          <w:szCs w:val="24"/>
          <w:lang w:eastAsia="ru-RU"/>
        </w:rPr>
        <w:t xml:space="preserve"> ГКУ ВО «МАЦ» в рамках проводимой инвентаризации имущества необходимо провести работу по уточнению вышеуказанных объектов в целях исключения их двойного учета.</w:t>
      </w:r>
    </w:p>
    <w:p w14:paraId="45157400" w14:textId="77777777" w:rsidR="00E220C6" w:rsidRDefault="00E220C6" w:rsidP="006F7D7C">
      <w:pPr>
        <w:spacing w:after="0" w:line="240" w:lineRule="auto"/>
        <w:ind w:right="-1" w:firstLine="709"/>
        <w:jc w:val="both"/>
        <w:rPr>
          <w:rFonts w:ascii="Times New Roman" w:hAnsi="Times New Roman"/>
          <w:sz w:val="24"/>
          <w:szCs w:val="24"/>
        </w:rPr>
      </w:pPr>
      <w:r w:rsidRPr="00255602">
        <w:rPr>
          <w:rFonts w:ascii="Times New Roman" w:hAnsi="Times New Roman"/>
          <w:b/>
          <w:i/>
          <w:sz w:val="24"/>
          <w:szCs w:val="24"/>
          <w:u w:val="single"/>
        </w:rPr>
        <w:t>Кредиторская задолженность</w:t>
      </w:r>
      <w:r w:rsidRPr="00255602">
        <w:rPr>
          <w:rFonts w:ascii="Times New Roman" w:hAnsi="Times New Roman"/>
          <w:b/>
          <w:i/>
          <w:sz w:val="24"/>
          <w:szCs w:val="24"/>
        </w:rPr>
        <w:t xml:space="preserve"> </w:t>
      </w:r>
      <w:r w:rsidRPr="00255602">
        <w:rPr>
          <w:rFonts w:ascii="Times New Roman" w:hAnsi="Times New Roman"/>
          <w:sz w:val="24"/>
          <w:szCs w:val="24"/>
        </w:rPr>
        <w:t>согласно Сведениям по дебиторской и кредиторской задолженности (ф. 0503169) на 01.01.201</w:t>
      </w:r>
      <w:r>
        <w:rPr>
          <w:rFonts w:ascii="Times New Roman" w:hAnsi="Times New Roman"/>
          <w:sz w:val="24"/>
          <w:szCs w:val="24"/>
        </w:rPr>
        <w:t>9</w:t>
      </w:r>
      <w:r w:rsidRPr="00255602">
        <w:rPr>
          <w:rFonts w:ascii="Times New Roman" w:hAnsi="Times New Roman"/>
          <w:sz w:val="24"/>
          <w:szCs w:val="24"/>
        </w:rPr>
        <w:t xml:space="preserve"> составила </w:t>
      </w:r>
      <w:r>
        <w:rPr>
          <w:rFonts w:ascii="Times New Roman" w:hAnsi="Times New Roman"/>
          <w:sz w:val="24"/>
          <w:szCs w:val="24"/>
        </w:rPr>
        <w:t xml:space="preserve">3676,2 </w:t>
      </w:r>
      <w:r w:rsidRPr="00255602">
        <w:rPr>
          <w:rFonts w:ascii="Times New Roman" w:hAnsi="Times New Roman"/>
          <w:sz w:val="24"/>
          <w:szCs w:val="24"/>
        </w:rPr>
        <w:t xml:space="preserve">тыс. руб., что в </w:t>
      </w:r>
      <w:r>
        <w:rPr>
          <w:rFonts w:ascii="Times New Roman" w:hAnsi="Times New Roman"/>
          <w:sz w:val="24"/>
          <w:szCs w:val="24"/>
        </w:rPr>
        <w:t>19,6</w:t>
      </w:r>
      <w:r w:rsidRPr="00255602">
        <w:rPr>
          <w:rFonts w:ascii="Times New Roman" w:hAnsi="Times New Roman"/>
          <w:sz w:val="24"/>
          <w:szCs w:val="24"/>
        </w:rPr>
        <w:t xml:space="preserve"> раз </w:t>
      </w:r>
      <w:r>
        <w:rPr>
          <w:rFonts w:ascii="Times New Roman" w:hAnsi="Times New Roman"/>
          <w:sz w:val="24"/>
          <w:szCs w:val="24"/>
        </w:rPr>
        <w:t xml:space="preserve">меньше </w:t>
      </w:r>
      <w:r w:rsidRPr="00255602">
        <w:rPr>
          <w:rFonts w:ascii="Times New Roman" w:hAnsi="Times New Roman"/>
          <w:sz w:val="24"/>
          <w:szCs w:val="24"/>
        </w:rPr>
        <w:t>по сравнению с данными на 01.01.201</w:t>
      </w:r>
      <w:r>
        <w:rPr>
          <w:rFonts w:ascii="Times New Roman" w:hAnsi="Times New Roman"/>
          <w:sz w:val="24"/>
          <w:szCs w:val="24"/>
        </w:rPr>
        <w:t>8</w:t>
      </w:r>
      <w:r w:rsidRPr="00255602">
        <w:rPr>
          <w:rFonts w:ascii="Times New Roman" w:hAnsi="Times New Roman"/>
          <w:sz w:val="24"/>
          <w:szCs w:val="24"/>
        </w:rPr>
        <w:t xml:space="preserve"> (</w:t>
      </w:r>
      <w:r>
        <w:rPr>
          <w:rFonts w:ascii="Times New Roman" w:hAnsi="Times New Roman"/>
          <w:sz w:val="24"/>
          <w:szCs w:val="24"/>
        </w:rPr>
        <w:t>72046,8</w:t>
      </w:r>
      <w:r w:rsidR="00F27050">
        <w:rPr>
          <w:rFonts w:ascii="Times New Roman" w:hAnsi="Times New Roman"/>
          <w:sz w:val="24"/>
          <w:szCs w:val="24"/>
        </w:rPr>
        <w:t xml:space="preserve"> тыс. руб.)</w:t>
      </w:r>
      <w:r w:rsidR="00F145A0">
        <w:rPr>
          <w:rFonts w:ascii="Times New Roman" w:hAnsi="Times New Roman"/>
          <w:sz w:val="24"/>
          <w:szCs w:val="24"/>
        </w:rPr>
        <w:t>.</w:t>
      </w:r>
    </w:p>
    <w:p w14:paraId="630FFCF0" w14:textId="77777777" w:rsidR="00E220C6" w:rsidRPr="00255602" w:rsidRDefault="00E220C6" w:rsidP="006F7D7C">
      <w:pPr>
        <w:spacing w:after="0" w:line="240" w:lineRule="auto"/>
        <w:ind w:right="-1" w:firstLine="709"/>
        <w:jc w:val="both"/>
        <w:rPr>
          <w:rFonts w:ascii="Times New Roman" w:hAnsi="Times New Roman"/>
          <w:sz w:val="24"/>
          <w:szCs w:val="24"/>
        </w:rPr>
      </w:pPr>
      <w:r>
        <w:rPr>
          <w:rFonts w:ascii="Times New Roman" w:hAnsi="Times New Roman"/>
          <w:sz w:val="24"/>
          <w:szCs w:val="24"/>
        </w:rPr>
        <w:t xml:space="preserve">В основном сокращение кредиторской задолженности произошло в связи с погашением в 2018 году задолженности перед сельхозтоваропроизводителями (на </w:t>
      </w:r>
      <w:r w:rsidRPr="00CD5E23">
        <w:rPr>
          <w:rFonts w:ascii="Times New Roman" w:hAnsi="Times New Roman"/>
          <w:sz w:val="24"/>
          <w:szCs w:val="24"/>
        </w:rPr>
        <w:t>55885,3</w:t>
      </w:r>
      <w:r>
        <w:rPr>
          <w:rFonts w:ascii="Times New Roman" w:hAnsi="Times New Roman"/>
          <w:sz w:val="24"/>
          <w:szCs w:val="24"/>
        </w:rPr>
        <w:t xml:space="preserve"> тыс. руб.) и списанием кредиторской задолженности в соответствии с решением </w:t>
      </w:r>
      <w:r w:rsidR="00311A85">
        <w:rPr>
          <w:rFonts w:ascii="Times New Roman" w:hAnsi="Times New Roman"/>
          <w:sz w:val="24"/>
          <w:szCs w:val="24"/>
          <w:lang w:eastAsia="ru-RU"/>
        </w:rPr>
        <w:t>комиссии по инвентаризации финансовых активов и обязательств (дебиторской и кредиторской задолженности) Комитета</w:t>
      </w:r>
      <w:r w:rsidR="00311A85">
        <w:rPr>
          <w:rFonts w:ascii="Times New Roman" w:hAnsi="Times New Roman"/>
          <w:sz w:val="24"/>
          <w:szCs w:val="24"/>
        </w:rPr>
        <w:t xml:space="preserve"> </w:t>
      </w:r>
      <w:r>
        <w:rPr>
          <w:rFonts w:ascii="Times New Roman" w:hAnsi="Times New Roman"/>
          <w:sz w:val="24"/>
          <w:szCs w:val="24"/>
        </w:rPr>
        <w:t>от 04.05.2018 для постановки на забалансовый учет (на 4591,5 тыс. руб.).</w:t>
      </w:r>
    </w:p>
    <w:p w14:paraId="77677453" w14:textId="77777777" w:rsidR="00E220C6" w:rsidRDefault="00E220C6" w:rsidP="006F7D7C">
      <w:pPr>
        <w:spacing w:after="0" w:line="240" w:lineRule="auto"/>
        <w:ind w:right="-1" w:firstLine="709"/>
        <w:jc w:val="both"/>
        <w:rPr>
          <w:rFonts w:ascii="Times New Roman" w:hAnsi="Times New Roman"/>
          <w:bCs/>
          <w:sz w:val="24"/>
          <w:szCs w:val="24"/>
        </w:rPr>
      </w:pPr>
      <w:r w:rsidRPr="00255602">
        <w:rPr>
          <w:rFonts w:ascii="Times New Roman" w:hAnsi="Times New Roman"/>
          <w:bCs/>
          <w:sz w:val="24"/>
          <w:szCs w:val="24"/>
        </w:rPr>
        <w:t xml:space="preserve">Основная сумма </w:t>
      </w:r>
      <w:r w:rsidRPr="00255602">
        <w:rPr>
          <w:rFonts w:ascii="Times New Roman" w:hAnsi="Times New Roman"/>
          <w:bCs/>
          <w:sz w:val="24"/>
          <w:szCs w:val="24"/>
          <w:u w:val="single"/>
        </w:rPr>
        <w:t>кредиторской задолженности на 01.01.201</w:t>
      </w:r>
      <w:r>
        <w:rPr>
          <w:rFonts w:ascii="Times New Roman" w:hAnsi="Times New Roman"/>
          <w:bCs/>
          <w:sz w:val="24"/>
          <w:szCs w:val="24"/>
          <w:u w:val="single"/>
        </w:rPr>
        <w:t>9</w:t>
      </w:r>
      <w:r w:rsidRPr="00255602">
        <w:rPr>
          <w:rFonts w:ascii="Times New Roman" w:hAnsi="Times New Roman"/>
          <w:bCs/>
          <w:sz w:val="24"/>
          <w:szCs w:val="24"/>
        </w:rPr>
        <w:t xml:space="preserve"> сложилась по балансов</w:t>
      </w:r>
      <w:r>
        <w:rPr>
          <w:rFonts w:ascii="Times New Roman" w:hAnsi="Times New Roman"/>
          <w:bCs/>
          <w:sz w:val="24"/>
          <w:szCs w:val="24"/>
        </w:rPr>
        <w:t xml:space="preserve">ому счету 20500 «Расчеты по доходам» в сумме 3587,8 тыс. руб., что составило 97,6% от общей суммы кредиторской задолженности (увеличение </w:t>
      </w:r>
      <w:r w:rsidR="00F145A0">
        <w:rPr>
          <w:rFonts w:ascii="Times New Roman" w:hAnsi="Times New Roman"/>
          <w:bCs/>
          <w:sz w:val="24"/>
          <w:szCs w:val="24"/>
        </w:rPr>
        <w:t>почти в 2 раза</w:t>
      </w:r>
      <w:r>
        <w:rPr>
          <w:rFonts w:ascii="Times New Roman" w:hAnsi="Times New Roman"/>
          <w:bCs/>
          <w:sz w:val="24"/>
          <w:szCs w:val="24"/>
        </w:rPr>
        <w:t xml:space="preserve"> по сравнению с данными на начало года – 1877,2 тыс. руб.).</w:t>
      </w:r>
    </w:p>
    <w:p w14:paraId="56E69EFE" w14:textId="77777777" w:rsidR="000B294A" w:rsidRDefault="000B294A" w:rsidP="006F7D7C">
      <w:pPr>
        <w:spacing w:after="0" w:line="240" w:lineRule="auto"/>
        <w:ind w:right="-1" w:firstLine="709"/>
        <w:jc w:val="both"/>
        <w:rPr>
          <w:rFonts w:ascii="Times New Roman" w:hAnsi="Times New Roman"/>
          <w:sz w:val="24"/>
          <w:szCs w:val="24"/>
          <w:lang w:eastAsia="ru-RU"/>
        </w:rPr>
      </w:pPr>
      <w:r>
        <w:rPr>
          <w:rFonts w:ascii="Times New Roman" w:hAnsi="Times New Roman"/>
          <w:sz w:val="24"/>
          <w:szCs w:val="24"/>
          <w:lang w:eastAsia="ru-RU"/>
        </w:rPr>
        <w:t xml:space="preserve">Комитетом в 2018 году </w:t>
      </w:r>
      <w:r w:rsidRPr="00FA3A6A">
        <w:rPr>
          <w:rFonts w:ascii="Times New Roman" w:hAnsi="Times New Roman"/>
          <w:sz w:val="24"/>
          <w:szCs w:val="24"/>
          <w:u w:val="single"/>
          <w:lang w:eastAsia="ru-RU"/>
        </w:rPr>
        <w:t xml:space="preserve">не проведена работа по списанию с балансового учета задолженности отдельных </w:t>
      </w:r>
      <w:r>
        <w:rPr>
          <w:rFonts w:ascii="Times New Roman" w:hAnsi="Times New Roman"/>
          <w:sz w:val="24"/>
          <w:szCs w:val="24"/>
          <w:u w:val="single"/>
          <w:lang w:eastAsia="ru-RU"/>
        </w:rPr>
        <w:t>кредиторов</w:t>
      </w:r>
      <w:r>
        <w:rPr>
          <w:rFonts w:ascii="Times New Roman" w:hAnsi="Times New Roman"/>
          <w:sz w:val="24"/>
          <w:szCs w:val="24"/>
          <w:lang w:eastAsia="ru-RU"/>
        </w:rPr>
        <w:t>.</w:t>
      </w:r>
    </w:p>
    <w:p w14:paraId="686E6670" w14:textId="77777777" w:rsidR="00E220C6" w:rsidRPr="00255602" w:rsidRDefault="000B294A" w:rsidP="006F7D7C">
      <w:pPr>
        <w:spacing w:after="0" w:line="240" w:lineRule="auto"/>
        <w:ind w:right="-1" w:firstLine="709"/>
        <w:jc w:val="both"/>
        <w:rPr>
          <w:rFonts w:ascii="Times New Roman" w:hAnsi="Times New Roman"/>
          <w:sz w:val="24"/>
          <w:szCs w:val="24"/>
        </w:rPr>
      </w:pPr>
      <w:r w:rsidRPr="000B294A">
        <w:rPr>
          <w:rFonts w:ascii="Times New Roman" w:hAnsi="Times New Roman"/>
          <w:bCs/>
          <w:sz w:val="24"/>
          <w:szCs w:val="24"/>
        </w:rPr>
        <w:t>Так,</w:t>
      </w:r>
      <w:r>
        <w:rPr>
          <w:rFonts w:ascii="Times New Roman" w:hAnsi="Times New Roman"/>
          <w:bCs/>
          <w:i/>
          <w:sz w:val="24"/>
          <w:szCs w:val="24"/>
        </w:rPr>
        <w:t xml:space="preserve"> п</w:t>
      </w:r>
      <w:r w:rsidR="00E220C6" w:rsidRPr="00255602">
        <w:rPr>
          <w:rFonts w:ascii="Times New Roman" w:hAnsi="Times New Roman"/>
          <w:bCs/>
          <w:i/>
          <w:sz w:val="24"/>
          <w:szCs w:val="24"/>
        </w:rPr>
        <w:t>ро</w:t>
      </w:r>
      <w:r w:rsidR="00F145A0">
        <w:rPr>
          <w:rFonts w:ascii="Times New Roman" w:hAnsi="Times New Roman"/>
          <w:bCs/>
          <w:i/>
          <w:sz w:val="24"/>
          <w:szCs w:val="24"/>
        </w:rPr>
        <w:t>с</w:t>
      </w:r>
      <w:r w:rsidR="00E220C6" w:rsidRPr="00255602">
        <w:rPr>
          <w:rFonts w:ascii="Times New Roman" w:hAnsi="Times New Roman"/>
          <w:bCs/>
          <w:i/>
          <w:sz w:val="24"/>
          <w:szCs w:val="24"/>
        </w:rPr>
        <w:t>роченная кредиторская задолженность</w:t>
      </w:r>
      <w:r w:rsidR="00E220C6" w:rsidRPr="00255602">
        <w:rPr>
          <w:rFonts w:ascii="Times New Roman" w:hAnsi="Times New Roman"/>
          <w:bCs/>
          <w:sz w:val="24"/>
          <w:szCs w:val="24"/>
        </w:rPr>
        <w:t xml:space="preserve"> </w:t>
      </w:r>
      <w:r w:rsidR="00E220C6">
        <w:rPr>
          <w:rFonts w:ascii="Times New Roman" w:hAnsi="Times New Roman"/>
          <w:bCs/>
          <w:sz w:val="24"/>
          <w:szCs w:val="24"/>
        </w:rPr>
        <w:t>на 01.01.2019</w:t>
      </w:r>
      <w:r w:rsidR="00E220C6" w:rsidRPr="00255602">
        <w:rPr>
          <w:rFonts w:ascii="Times New Roman" w:hAnsi="Times New Roman"/>
          <w:bCs/>
          <w:sz w:val="24"/>
          <w:szCs w:val="24"/>
        </w:rPr>
        <w:t xml:space="preserve"> состав</w:t>
      </w:r>
      <w:r>
        <w:rPr>
          <w:rFonts w:ascii="Times New Roman" w:hAnsi="Times New Roman"/>
          <w:bCs/>
          <w:sz w:val="24"/>
          <w:szCs w:val="24"/>
        </w:rPr>
        <w:t>ила</w:t>
      </w:r>
      <w:r w:rsidR="00E220C6" w:rsidRPr="00255602">
        <w:rPr>
          <w:rFonts w:ascii="Times New Roman" w:hAnsi="Times New Roman"/>
          <w:bCs/>
          <w:sz w:val="24"/>
          <w:szCs w:val="24"/>
        </w:rPr>
        <w:t xml:space="preserve"> </w:t>
      </w:r>
      <w:r w:rsidR="00E220C6">
        <w:rPr>
          <w:rFonts w:ascii="Times New Roman" w:hAnsi="Times New Roman"/>
          <w:bCs/>
          <w:sz w:val="24"/>
          <w:szCs w:val="24"/>
        </w:rPr>
        <w:t>40,3</w:t>
      </w:r>
      <w:r w:rsidR="00E220C6" w:rsidRPr="00255602">
        <w:rPr>
          <w:rFonts w:ascii="Times New Roman" w:hAnsi="Times New Roman"/>
          <w:bCs/>
          <w:sz w:val="24"/>
          <w:szCs w:val="24"/>
        </w:rPr>
        <w:t xml:space="preserve"> тыс. руб</w:t>
      </w:r>
      <w:r w:rsidR="00F145A0">
        <w:rPr>
          <w:rFonts w:ascii="Times New Roman" w:hAnsi="Times New Roman"/>
          <w:bCs/>
          <w:sz w:val="24"/>
          <w:szCs w:val="24"/>
        </w:rPr>
        <w:t>лей</w:t>
      </w:r>
      <w:r w:rsidR="00E220C6" w:rsidRPr="00255602">
        <w:rPr>
          <w:rFonts w:ascii="Times New Roman" w:hAnsi="Times New Roman"/>
          <w:bCs/>
          <w:sz w:val="24"/>
          <w:szCs w:val="24"/>
        </w:rPr>
        <w:t xml:space="preserve">. </w:t>
      </w:r>
      <w:r w:rsidR="00F145A0">
        <w:rPr>
          <w:rFonts w:ascii="Times New Roman" w:hAnsi="Times New Roman"/>
          <w:bCs/>
          <w:sz w:val="24"/>
          <w:szCs w:val="24"/>
        </w:rPr>
        <w:t>Вместе с тем к</w:t>
      </w:r>
      <w:r w:rsidR="00E220C6" w:rsidRPr="00255602">
        <w:rPr>
          <w:rFonts w:ascii="Times New Roman" w:hAnsi="Times New Roman"/>
          <w:sz w:val="24"/>
          <w:szCs w:val="24"/>
        </w:rPr>
        <w:t xml:space="preserve">редиторская задолженность в сумме </w:t>
      </w:r>
      <w:r w:rsidR="00E220C6">
        <w:rPr>
          <w:rFonts w:ascii="Times New Roman" w:hAnsi="Times New Roman"/>
          <w:sz w:val="24"/>
          <w:szCs w:val="24"/>
        </w:rPr>
        <w:t>39,8</w:t>
      </w:r>
      <w:r w:rsidR="00E220C6" w:rsidRPr="00255602">
        <w:rPr>
          <w:rFonts w:ascii="Times New Roman" w:hAnsi="Times New Roman"/>
          <w:sz w:val="24"/>
          <w:szCs w:val="24"/>
        </w:rPr>
        <w:t xml:space="preserve"> тыс. руб., образовавшаяся в 201</w:t>
      </w:r>
      <w:r w:rsidR="00E220C6">
        <w:rPr>
          <w:rFonts w:ascii="Times New Roman" w:hAnsi="Times New Roman"/>
          <w:sz w:val="24"/>
          <w:szCs w:val="24"/>
        </w:rPr>
        <w:t>5 - 2016</w:t>
      </w:r>
      <w:r w:rsidR="00E220C6" w:rsidRPr="00255602">
        <w:rPr>
          <w:rFonts w:ascii="Times New Roman" w:hAnsi="Times New Roman"/>
          <w:sz w:val="24"/>
          <w:szCs w:val="24"/>
        </w:rPr>
        <w:t xml:space="preserve"> год</w:t>
      </w:r>
      <w:r w:rsidR="00E220C6">
        <w:rPr>
          <w:rFonts w:ascii="Times New Roman" w:hAnsi="Times New Roman"/>
          <w:sz w:val="24"/>
          <w:szCs w:val="24"/>
        </w:rPr>
        <w:t>ах</w:t>
      </w:r>
      <w:r w:rsidR="00E220C6" w:rsidRPr="00255602">
        <w:rPr>
          <w:rFonts w:ascii="Times New Roman" w:hAnsi="Times New Roman"/>
          <w:sz w:val="24"/>
          <w:szCs w:val="24"/>
        </w:rPr>
        <w:t xml:space="preserve"> и невостребованная кредиторами, в соответствии с п. 371 Инструкции №157н подлежит списанию с балансового учета и отражению на забалансовом счете 20 «Задолженность, невостребованная кредиторами» для наблюдения в течение срока исковой давности.</w:t>
      </w:r>
    </w:p>
    <w:p w14:paraId="6E5CD3AA" w14:textId="77777777" w:rsidR="00FA6AB9" w:rsidRPr="00A65877" w:rsidRDefault="00FA6AB9" w:rsidP="006F7D7C">
      <w:pPr>
        <w:spacing w:after="0" w:line="240" w:lineRule="auto"/>
        <w:ind w:right="-1"/>
        <w:jc w:val="center"/>
        <w:rPr>
          <w:rFonts w:ascii="Times New Roman" w:hAnsi="Times New Roman"/>
          <w:b/>
          <w:sz w:val="24"/>
          <w:szCs w:val="24"/>
        </w:rPr>
      </w:pPr>
    </w:p>
    <w:p w14:paraId="7A31200F" w14:textId="77777777" w:rsidR="00B03997" w:rsidRPr="00A65877" w:rsidRDefault="00B03997" w:rsidP="006F7D7C">
      <w:pPr>
        <w:spacing w:after="0" w:line="240" w:lineRule="auto"/>
        <w:ind w:right="-1"/>
        <w:jc w:val="center"/>
        <w:rPr>
          <w:rFonts w:ascii="Times New Roman" w:hAnsi="Times New Roman"/>
          <w:b/>
          <w:sz w:val="24"/>
          <w:szCs w:val="24"/>
        </w:rPr>
      </w:pPr>
      <w:r w:rsidRPr="00A65877">
        <w:rPr>
          <w:rFonts w:ascii="Times New Roman" w:hAnsi="Times New Roman"/>
          <w:b/>
          <w:sz w:val="24"/>
          <w:szCs w:val="24"/>
        </w:rPr>
        <w:t>ГП ВО «Развитие сельского хозяйства»</w:t>
      </w:r>
    </w:p>
    <w:p w14:paraId="49A7D0AA" w14:textId="77777777" w:rsidR="005B487D" w:rsidRDefault="00783AF9" w:rsidP="006F7D7C">
      <w:pPr>
        <w:autoSpaceDE w:val="0"/>
        <w:autoSpaceDN w:val="0"/>
        <w:adjustRightInd w:val="0"/>
        <w:spacing w:after="0" w:line="240" w:lineRule="auto"/>
        <w:ind w:right="-1" w:firstLine="720"/>
        <w:jc w:val="both"/>
        <w:rPr>
          <w:rFonts w:ascii="Times New Roman" w:hAnsi="Times New Roman"/>
          <w:sz w:val="24"/>
          <w:szCs w:val="24"/>
          <w:lang w:eastAsia="ru-RU"/>
        </w:rPr>
      </w:pPr>
      <w:r>
        <w:rPr>
          <w:rFonts w:ascii="Times New Roman" w:hAnsi="Times New Roman"/>
          <w:sz w:val="24"/>
          <w:szCs w:val="24"/>
          <w:lang w:eastAsia="ru-RU"/>
        </w:rPr>
        <w:t xml:space="preserve">Финансирование мероприятий </w:t>
      </w:r>
      <w:r w:rsidR="005B487D" w:rsidRPr="00255602">
        <w:rPr>
          <w:rFonts w:ascii="Times New Roman" w:hAnsi="Times New Roman"/>
          <w:sz w:val="24"/>
          <w:szCs w:val="24"/>
        </w:rPr>
        <w:t xml:space="preserve">ГП ВО </w:t>
      </w:r>
      <w:r w:rsidR="005B487D" w:rsidRPr="00255602">
        <w:rPr>
          <w:rFonts w:ascii="Times New Roman" w:hAnsi="Times New Roman"/>
          <w:bCs/>
          <w:sz w:val="24"/>
          <w:szCs w:val="24"/>
        </w:rPr>
        <w:t>«Развитие сельского хозяйства»</w:t>
      </w:r>
      <w:r w:rsidR="005B487D">
        <w:rPr>
          <w:rFonts w:ascii="Times New Roman" w:hAnsi="Times New Roman"/>
          <w:bCs/>
          <w:sz w:val="24"/>
          <w:szCs w:val="24"/>
        </w:rPr>
        <w:t xml:space="preserve"> в 2018 году составило </w:t>
      </w:r>
      <w:r w:rsidR="00671393">
        <w:rPr>
          <w:rFonts w:ascii="Times New Roman" w:hAnsi="Times New Roman"/>
          <w:bCs/>
          <w:sz w:val="24"/>
          <w:szCs w:val="24"/>
        </w:rPr>
        <w:t>21692909,4</w:t>
      </w:r>
      <w:r w:rsidR="005B487D">
        <w:rPr>
          <w:rFonts w:ascii="Times New Roman" w:hAnsi="Times New Roman"/>
          <w:bCs/>
          <w:sz w:val="24"/>
          <w:szCs w:val="24"/>
        </w:rPr>
        <w:t xml:space="preserve"> тыс. руб., </w:t>
      </w:r>
      <w:r w:rsidR="00FD36D3">
        <w:rPr>
          <w:rFonts w:ascii="Times New Roman" w:hAnsi="Times New Roman"/>
          <w:bCs/>
          <w:sz w:val="24"/>
          <w:szCs w:val="24"/>
        </w:rPr>
        <w:t xml:space="preserve">или 129,7% к предусмотренному программой объему, </w:t>
      </w:r>
      <w:r w:rsidR="005B487D">
        <w:rPr>
          <w:rFonts w:ascii="Times New Roman" w:hAnsi="Times New Roman"/>
          <w:bCs/>
          <w:sz w:val="24"/>
          <w:szCs w:val="24"/>
        </w:rPr>
        <w:t xml:space="preserve">в том числе за счет </w:t>
      </w:r>
      <w:r w:rsidR="00B80079">
        <w:rPr>
          <w:rFonts w:ascii="Times New Roman" w:hAnsi="Times New Roman"/>
          <w:bCs/>
          <w:sz w:val="24"/>
          <w:szCs w:val="24"/>
        </w:rPr>
        <w:t xml:space="preserve">средств </w:t>
      </w:r>
      <w:r w:rsidR="005B487D">
        <w:rPr>
          <w:rFonts w:ascii="Times New Roman" w:hAnsi="Times New Roman"/>
          <w:bCs/>
          <w:sz w:val="24"/>
          <w:szCs w:val="24"/>
        </w:rPr>
        <w:t xml:space="preserve">федерального бюджета – </w:t>
      </w:r>
      <w:r w:rsidR="00671393">
        <w:rPr>
          <w:rFonts w:ascii="Times New Roman" w:hAnsi="Times New Roman"/>
          <w:bCs/>
          <w:sz w:val="24"/>
          <w:szCs w:val="24"/>
        </w:rPr>
        <w:t>3346237,5</w:t>
      </w:r>
      <w:r w:rsidR="00FD36D3">
        <w:rPr>
          <w:rFonts w:ascii="Times New Roman" w:hAnsi="Times New Roman"/>
          <w:bCs/>
          <w:sz w:val="24"/>
          <w:szCs w:val="24"/>
        </w:rPr>
        <w:t xml:space="preserve"> тыс. руб.</w:t>
      </w:r>
      <w:r w:rsidR="005B487D" w:rsidRPr="005B487D">
        <w:rPr>
          <w:rFonts w:ascii="Times New Roman" w:hAnsi="Times New Roman"/>
          <w:bCs/>
          <w:sz w:val="24"/>
          <w:szCs w:val="24"/>
        </w:rPr>
        <w:t xml:space="preserve"> </w:t>
      </w:r>
      <w:r w:rsidR="00FD36D3">
        <w:rPr>
          <w:rFonts w:ascii="Times New Roman" w:hAnsi="Times New Roman"/>
          <w:bCs/>
          <w:sz w:val="24"/>
          <w:szCs w:val="24"/>
        </w:rPr>
        <w:t>(1</w:t>
      </w:r>
      <w:r w:rsidR="00671393">
        <w:rPr>
          <w:rFonts w:ascii="Times New Roman" w:hAnsi="Times New Roman"/>
          <w:bCs/>
          <w:sz w:val="24"/>
          <w:szCs w:val="24"/>
        </w:rPr>
        <w:t>43,5</w:t>
      </w:r>
      <w:r w:rsidR="005B487D" w:rsidRPr="00255602">
        <w:rPr>
          <w:rFonts w:ascii="Times New Roman" w:hAnsi="Times New Roman"/>
          <w:bCs/>
          <w:sz w:val="24"/>
          <w:szCs w:val="24"/>
        </w:rPr>
        <w:t>%</w:t>
      </w:r>
      <w:r w:rsidR="00FD36D3">
        <w:rPr>
          <w:rFonts w:ascii="Times New Roman" w:hAnsi="Times New Roman"/>
          <w:bCs/>
          <w:sz w:val="24"/>
          <w:szCs w:val="24"/>
        </w:rPr>
        <w:t>)</w:t>
      </w:r>
      <w:r w:rsidR="00B80079">
        <w:rPr>
          <w:rFonts w:ascii="Times New Roman" w:hAnsi="Times New Roman"/>
          <w:bCs/>
          <w:sz w:val="24"/>
          <w:szCs w:val="24"/>
        </w:rPr>
        <w:t xml:space="preserve">, </w:t>
      </w:r>
      <w:r w:rsidR="005B487D">
        <w:rPr>
          <w:rFonts w:ascii="Times New Roman" w:hAnsi="Times New Roman"/>
          <w:bCs/>
          <w:sz w:val="24"/>
          <w:szCs w:val="24"/>
        </w:rPr>
        <w:t xml:space="preserve">областного бюджета </w:t>
      </w:r>
      <w:r w:rsidR="00671393">
        <w:rPr>
          <w:rFonts w:ascii="Times New Roman" w:hAnsi="Times New Roman"/>
          <w:bCs/>
          <w:sz w:val="24"/>
          <w:szCs w:val="24"/>
        </w:rPr>
        <w:t>–</w:t>
      </w:r>
      <w:r w:rsidR="005B487D">
        <w:rPr>
          <w:rFonts w:ascii="Times New Roman" w:hAnsi="Times New Roman"/>
          <w:bCs/>
          <w:sz w:val="24"/>
          <w:szCs w:val="24"/>
        </w:rPr>
        <w:t xml:space="preserve"> </w:t>
      </w:r>
      <w:r w:rsidR="00671393">
        <w:rPr>
          <w:rFonts w:ascii="Times New Roman" w:hAnsi="Times New Roman"/>
          <w:bCs/>
          <w:sz w:val="24"/>
          <w:szCs w:val="24"/>
        </w:rPr>
        <w:t>843777,</w:t>
      </w:r>
      <w:r w:rsidR="0051432F">
        <w:rPr>
          <w:rFonts w:ascii="Times New Roman" w:hAnsi="Times New Roman"/>
          <w:bCs/>
          <w:sz w:val="24"/>
          <w:szCs w:val="24"/>
        </w:rPr>
        <w:t>8</w:t>
      </w:r>
      <w:r w:rsidR="005B487D">
        <w:rPr>
          <w:rFonts w:ascii="Times New Roman" w:hAnsi="Times New Roman"/>
          <w:bCs/>
          <w:sz w:val="24"/>
          <w:szCs w:val="24"/>
        </w:rPr>
        <w:t xml:space="preserve"> тыс. руб. (</w:t>
      </w:r>
      <w:r w:rsidR="00671393">
        <w:rPr>
          <w:rFonts w:ascii="Times New Roman" w:hAnsi="Times New Roman"/>
          <w:bCs/>
          <w:sz w:val="24"/>
          <w:szCs w:val="24"/>
        </w:rPr>
        <w:t>95,3</w:t>
      </w:r>
      <w:r w:rsidR="005B487D">
        <w:rPr>
          <w:rFonts w:ascii="Times New Roman" w:hAnsi="Times New Roman"/>
          <w:bCs/>
          <w:sz w:val="24"/>
          <w:szCs w:val="24"/>
        </w:rPr>
        <w:t>%)</w:t>
      </w:r>
      <w:r w:rsidR="00B80079">
        <w:rPr>
          <w:rFonts w:ascii="Times New Roman" w:hAnsi="Times New Roman"/>
          <w:bCs/>
          <w:sz w:val="24"/>
          <w:szCs w:val="24"/>
        </w:rPr>
        <w:t xml:space="preserve">, </w:t>
      </w:r>
      <w:r w:rsidR="005B487D">
        <w:rPr>
          <w:rFonts w:ascii="Times New Roman" w:hAnsi="Times New Roman"/>
          <w:bCs/>
          <w:sz w:val="24"/>
          <w:szCs w:val="24"/>
        </w:rPr>
        <w:t>внебюджетных источников – 17502894,1 тыс. руб. (</w:t>
      </w:r>
      <w:r w:rsidR="00671393">
        <w:rPr>
          <w:rFonts w:ascii="Times New Roman" w:hAnsi="Times New Roman"/>
          <w:bCs/>
          <w:sz w:val="24"/>
          <w:szCs w:val="24"/>
        </w:rPr>
        <w:t>129,5</w:t>
      </w:r>
      <w:r w:rsidR="005B487D">
        <w:rPr>
          <w:rFonts w:ascii="Times New Roman" w:hAnsi="Times New Roman"/>
          <w:bCs/>
          <w:sz w:val="24"/>
          <w:szCs w:val="24"/>
        </w:rPr>
        <w:t>%).</w:t>
      </w:r>
    </w:p>
    <w:p w14:paraId="45FCF548" w14:textId="77777777" w:rsidR="00A65877" w:rsidRDefault="00FA1C5A" w:rsidP="006F7D7C">
      <w:pPr>
        <w:spacing w:after="0" w:line="240" w:lineRule="auto"/>
        <w:ind w:right="-1" w:firstLine="709"/>
        <w:jc w:val="both"/>
        <w:rPr>
          <w:rFonts w:ascii="Times New Roman" w:hAnsi="Times New Roman"/>
          <w:bCs/>
          <w:sz w:val="24"/>
          <w:szCs w:val="24"/>
        </w:rPr>
      </w:pPr>
      <w:r>
        <w:rPr>
          <w:rFonts w:ascii="Times New Roman" w:hAnsi="Times New Roman"/>
          <w:bCs/>
          <w:sz w:val="24"/>
          <w:szCs w:val="24"/>
        </w:rPr>
        <w:t>П</w:t>
      </w:r>
      <w:r w:rsidR="00A65877" w:rsidRPr="00793E6D">
        <w:rPr>
          <w:rFonts w:ascii="Times New Roman" w:hAnsi="Times New Roman"/>
          <w:bCs/>
          <w:sz w:val="24"/>
          <w:szCs w:val="24"/>
        </w:rPr>
        <w:t>ревышени</w:t>
      </w:r>
      <w:r>
        <w:rPr>
          <w:rFonts w:ascii="Times New Roman" w:hAnsi="Times New Roman"/>
          <w:bCs/>
          <w:sz w:val="24"/>
          <w:szCs w:val="24"/>
        </w:rPr>
        <w:t>е</w:t>
      </w:r>
      <w:r w:rsidR="00A65877" w:rsidRPr="00793E6D">
        <w:rPr>
          <w:rFonts w:ascii="Times New Roman" w:hAnsi="Times New Roman"/>
          <w:bCs/>
          <w:sz w:val="24"/>
          <w:szCs w:val="24"/>
        </w:rPr>
        <w:t xml:space="preserve"> </w:t>
      </w:r>
      <w:r w:rsidR="005B487D">
        <w:rPr>
          <w:rFonts w:ascii="Times New Roman" w:hAnsi="Times New Roman"/>
          <w:bCs/>
          <w:sz w:val="24"/>
          <w:szCs w:val="24"/>
        </w:rPr>
        <w:t xml:space="preserve">расходов за счет внебюджетных источников </w:t>
      </w:r>
      <w:r w:rsidR="00A65877" w:rsidRPr="00793E6D">
        <w:rPr>
          <w:rFonts w:ascii="Times New Roman" w:hAnsi="Times New Roman"/>
          <w:bCs/>
          <w:sz w:val="24"/>
          <w:szCs w:val="24"/>
        </w:rPr>
        <w:t>сложил</w:t>
      </w:r>
      <w:r w:rsidR="0051432F">
        <w:rPr>
          <w:rFonts w:ascii="Times New Roman" w:hAnsi="Times New Roman"/>
          <w:bCs/>
          <w:sz w:val="24"/>
          <w:szCs w:val="24"/>
        </w:rPr>
        <w:t>о</w:t>
      </w:r>
      <w:r w:rsidR="00A65877" w:rsidRPr="00793E6D">
        <w:rPr>
          <w:rFonts w:ascii="Times New Roman" w:hAnsi="Times New Roman"/>
          <w:bCs/>
          <w:sz w:val="24"/>
          <w:szCs w:val="24"/>
        </w:rPr>
        <w:t>сь по 2 мероприятиям подпрограммы «Техническая и технологическая модерн</w:t>
      </w:r>
      <w:r>
        <w:rPr>
          <w:rFonts w:ascii="Times New Roman" w:hAnsi="Times New Roman"/>
          <w:bCs/>
          <w:sz w:val="24"/>
          <w:szCs w:val="24"/>
        </w:rPr>
        <w:t>изация, инновационное развитие» (</w:t>
      </w:r>
      <w:r w:rsidR="00A65877" w:rsidRPr="00793E6D">
        <w:rPr>
          <w:rFonts w:ascii="Times New Roman" w:hAnsi="Times New Roman"/>
          <w:bCs/>
          <w:sz w:val="24"/>
          <w:szCs w:val="24"/>
        </w:rPr>
        <w:t xml:space="preserve">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 </w:t>
      </w:r>
      <w:r>
        <w:rPr>
          <w:rFonts w:ascii="Times New Roman" w:hAnsi="Times New Roman"/>
          <w:bCs/>
          <w:sz w:val="24"/>
          <w:szCs w:val="24"/>
        </w:rPr>
        <w:t xml:space="preserve">- </w:t>
      </w:r>
      <w:r w:rsidR="00A65877" w:rsidRPr="00793E6D">
        <w:rPr>
          <w:rFonts w:ascii="Times New Roman" w:hAnsi="Times New Roman"/>
          <w:bCs/>
          <w:sz w:val="24"/>
          <w:szCs w:val="24"/>
        </w:rPr>
        <w:t>на 2864973,2 тыс. руб.</w:t>
      </w:r>
      <w:r>
        <w:rPr>
          <w:rFonts w:ascii="Times New Roman" w:hAnsi="Times New Roman"/>
          <w:bCs/>
          <w:sz w:val="24"/>
          <w:szCs w:val="24"/>
        </w:rPr>
        <w:t xml:space="preserve"> и </w:t>
      </w:r>
      <w:r w:rsidR="00A65877" w:rsidRPr="00793E6D">
        <w:rPr>
          <w:rFonts w:ascii="Times New Roman" w:hAnsi="Times New Roman"/>
          <w:bCs/>
          <w:sz w:val="24"/>
          <w:szCs w:val="24"/>
        </w:rPr>
        <w:t xml:space="preserve">модернизация и обновление машинотракторного парка подотраслей сельского хозяйства </w:t>
      </w:r>
      <w:r>
        <w:rPr>
          <w:rFonts w:ascii="Times New Roman" w:hAnsi="Times New Roman"/>
          <w:bCs/>
          <w:sz w:val="24"/>
          <w:szCs w:val="24"/>
        </w:rPr>
        <w:t xml:space="preserve">- </w:t>
      </w:r>
      <w:r w:rsidR="00A65877" w:rsidRPr="00793E6D">
        <w:rPr>
          <w:rFonts w:ascii="Times New Roman" w:hAnsi="Times New Roman"/>
          <w:bCs/>
          <w:sz w:val="24"/>
          <w:szCs w:val="24"/>
        </w:rPr>
        <w:t>на 1193189 тыс. руб</w:t>
      </w:r>
      <w:r>
        <w:rPr>
          <w:rFonts w:ascii="Times New Roman" w:hAnsi="Times New Roman"/>
          <w:bCs/>
          <w:sz w:val="24"/>
          <w:szCs w:val="24"/>
        </w:rPr>
        <w:t>.</w:t>
      </w:r>
      <w:r w:rsidR="00A65877" w:rsidRPr="00793E6D">
        <w:rPr>
          <w:rFonts w:ascii="Times New Roman" w:hAnsi="Times New Roman"/>
          <w:bCs/>
          <w:sz w:val="24"/>
          <w:szCs w:val="24"/>
        </w:rPr>
        <w:t>).</w:t>
      </w:r>
    </w:p>
    <w:p w14:paraId="145A97BC" w14:textId="77777777" w:rsidR="00A65877" w:rsidRPr="00B57E99" w:rsidRDefault="00A65877" w:rsidP="006F7D7C">
      <w:pPr>
        <w:spacing w:after="0" w:line="240" w:lineRule="auto"/>
        <w:ind w:right="-1" w:firstLine="720"/>
        <w:jc w:val="both"/>
        <w:rPr>
          <w:rFonts w:ascii="Times New Roman" w:hAnsi="Times New Roman"/>
          <w:sz w:val="24"/>
          <w:szCs w:val="24"/>
        </w:rPr>
      </w:pPr>
      <w:r w:rsidRPr="00B57E99">
        <w:rPr>
          <w:rFonts w:ascii="Times New Roman" w:hAnsi="Times New Roman"/>
          <w:sz w:val="24"/>
          <w:szCs w:val="24"/>
        </w:rPr>
        <w:t xml:space="preserve">В целом по ГП </w:t>
      </w:r>
      <w:r w:rsidR="00FA1C5A">
        <w:rPr>
          <w:rFonts w:ascii="Times New Roman" w:hAnsi="Times New Roman"/>
          <w:sz w:val="24"/>
          <w:szCs w:val="24"/>
        </w:rPr>
        <w:t xml:space="preserve">ВО </w:t>
      </w:r>
      <w:r w:rsidRPr="00B57E99">
        <w:rPr>
          <w:rFonts w:ascii="Times New Roman" w:hAnsi="Times New Roman"/>
          <w:sz w:val="24"/>
          <w:szCs w:val="24"/>
        </w:rPr>
        <w:t>«Развитие сельского хозяйства» за счет средств федерального и областного бюджета в 2018 году расходы в полном объеме были исполнены по 27 из 36 программных мероприятий, по 9 мероприятиям расходы исполнены от 50,8 до 99,7</w:t>
      </w:r>
      <w:r w:rsidR="00783AF9">
        <w:rPr>
          <w:rFonts w:ascii="Times New Roman" w:hAnsi="Times New Roman"/>
          <w:sz w:val="24"/>
          <w:szCs w:val="24"/>
        </w:rPr>
        <w:t xml:space="preserve"> процента</w:t>
      </w:r>
      <w:r w:rsidRPr="00B57E99">
        <w:rPr>
          <w:rFonts w:ascii="Times New Roman" w:hAnsi="Times New Roman"/>
          <w:sz w:val="24"/>
          <w:szCs w:val="24"/>
        </w:rPr>
        <w:t>.</w:t>
      </w:r>
    </w:p>
    <w:p w14:paraId="727BD332" w14:textId="77777777" w:rsidR="00A65877" w:rsidRPr="00A94EC7" w:rsidRDefault="007E5681" w:rsidP="000B07D8">
      <w:pPr>
        <w:spacing w:after="0" w:line="240" w:lineRule="auto"/>
        <w:ind w:right="-1" w:firstLine="720"/>
        <w:jc w:val="both"/>
        <w:rPr>
          <w:rFonts w:ascii="Times New Roman" w:hAnsi="Times New Roman"/>
          <w:sz w:val="24"/>
          <w:szCs w:val="24"/>
        </w:rPr>
      </w:pPr>
      <w:r>
        <w:rPr>
          <w:rFonts w:ascii="Times New Roman" w:hAnsi="Times New Roman"/>
          <w:sz w:val="24"/>
          <w:szCs w:val="24"/>
        </w:rPr>
        <w:t>Все показатели результативности, установленные с</w:t>
      </w:r>
      <w:r w:rsidR="00A65877" w:rsidRPr="00C21EA6">
        <w:rPr>
          <w:rFonts w:ascii="Times New Roman" w:hAnsi="Times New Roman"/>
          <w:sz w:val="24"/>
          <w:szCs w:val="24"/>
        </w:rPr>
        <w:t xml:space="preserve">оглашениями, заключенными </w:t>
      </w:r>
      <w:r w:rsidR="00783AF9">
        <w:rPr>
          <w:rFonts w:ascii="Times New Roman" w:hAnsi="Times New Roman"/>
          <w:sz w:val="24"/>
          <w:szCs w:val="24"/>
        </w:rPr>
        <w:t xml:space="preserve">на 2018 год </w:t>
      </w:r>
      <w:r w:rsidR="00A65877" w:rsidRPr="00C21EA6">
        <w:rPr>
          <w:rFonts w:ascii="Times New Roman" w:hAnsi="Times New Roman"/>
          <w:sz w:val="24"/>
          <w:szCs w:val="24"/>
        </w:rPr>
        <w:t>между Минсельхозом РФ и Администрацией Волгоградской области</w:t>
      </w:r>
      <w:r w:rsidR="00161009">
        <w:rPr>
          <w:rFonts w:ascii="Times New Roman" w:hAnsi="Times New Roman"/>
          <w:sz w:val="24"/>
          <w:szCs w:val="24"/>
        </w:rPr>
        <w:t>,</w:t>
      </w:r>
      <w:r w:rsidR="00A65877" w:rsidRPr="00C21EA6">
        <w:rPr>
          <w:rFonts w:ascii="Times New Roman" w:hAnsi="Times New Roman"/>
          <w:sz w:val="24"/>
          <w:szCs w:val="24"/>
        </w:rPr>
        <w:t xml:space="preserve"> </w:t>
      </w:r>
      <w:r w:rsidR="00A65877" w:rsidRPr="00787EDC">
        <w:rPr>
          <w:rFonts w:ascii="Times New Roman" w:hAnsi="Times New Roman"/>
          <w:sz w:val="24"/>
          <w:szCs w:val="24"/>
        </w:rPr>
        <w:t>выполнены</w:t>
      </w:r>
      <w:r>
        <w:rPr>
          <w:rFonts w:ascii="Times New Roman" w:hAnsi="Times New Roman"/>
          <w:sz w:val="24"/>
          <w:szCs w:val="24"/>
        </w:rPr>
        <w:t xml:space="preserve"> в полном объеме</w:t>
      </w:r>
      <w:r w:rsidR="00A65877" w:rsidRPr="00787EDC">
        <w:rPr>
          <w:rFonts w:ascii="Times New Roman" w:hAnsi="Times New Roman"/>
          <w:sz w:val="24"/>
          <w:szCs w:val="24"/>
        </w:rPr>
        <w:t>.</w:t>
      </w:r>
      <w:r w:rsidR="000B07D8">
        <w:rPr>
          <w:rFonts w:ascii="Times New Roman" w:hAnsi="Times New Roman"/>
          <w:sz w:val="24"/>
          <w:szCs w:val="24"/>
        </w:rPr>
        <w:t xml:space="preserve"> </w:t>
      </w:r>
      <w:r w:rsidR="00161009">
        <w:rPr>
          <w:rFonts w:ascii="Times New Roman" w:hAnsi="Times New Roman"/>
          <w:sz w:val="24"/>
          <w:szCs w:val="24"/>
        </w:rPr>
        <w:t>При этом и</w:t>
      </w:r>
      <w:r w:rsidRPr="00F43C7A">
        <w:rPr>
          <w:rFonts w:ascii="Times New Roman" w:hAnsi="Times New Roman"/>
          <w:sz w:val="24"/>
          <w:szCs w:val="24"/>
        </w:rPr>
        <w:t xml:space="preserve">з 11 установленных ГП </w:t>
      </w:r>
      <w:r>
        <w:rPr>
          <w:rFonts w:ascii="Times New Roman" w:hAnsi="Times New Roman"/>
          <w:sz w:val="24"/>
          <w:szCs w:val="24"/>
        </w:rPr>
        <w:t xml:space="preserve">ВО </w:t>
      </w:r>
      <w:r w:rsidRPr="00F43C7A">
        <w:rPr>
          <w:rFonts w:ascii="Times New Roman" w:hAnsi="Times New Roman"/>
          <w:bCs/>
          <w:sz w:val="24"/>
          <w:szCs w:val="24"/>
        </w:rPr>
        <w:t>«Развитие сельского хозяйства»</w:t>
      </w:r>
      <w:r>
        <w:rPr>
          <w:rFonts w:ascii="Times New Roman" w:hAnsi="Times New Roman"/>
          <w:bCs/>
          <w:sz w:val="24"/>
          <w:szCs w:val="24"/>
        </w:rPr>
        <w:t xml:space="preserve"> </w:t>
      </w:r>
      <w:r w:rsidRPr="00F43C7A">
        <w:rPr>
          <w:rFonts w:ascii="Times New Roman" w:hAnsi="Times New Roman"/>
          <w:sz w:val="24"/>
          <w:szCs w:val="24"/>
        </w:rPr>
        <w:t>общих целевых показателей выполнены 8 показателей</w:t>
      </w:r>
      <w:r>
        <w:rPr>
          <w:rFonts w:ascii="Times New Roman" w:hAnsi="Times New Roman"/>
          <w:sz w:val="24"/>
          <w:szCs w:val="24"/>
        </w:rPr>
        <w:t>.</w:t>
      </w:r>
      <w:r w:rsidRPr="00F43C7A">
        <w:rPr>
          <w:rFonts w:ascii="Times New Roman" w:hAnsi="Times New Roman"/>
          <w:sz w:val="24"/>
          <w:szCs w:val="24"/>
        </w:rPr>
        <w:t xml:space="preserve"> </w:t>
      </w:r>
      <w:r w:rsidR="00A65877" w:rsidRPr="00A94EC7">
        <w:rPr>
          <w:rFonts w:ascii="Times New Roman" w:hAnsi="Times New Roman"/>
          <w:sz w:val="24"/>
          <w:szCs w:val="24"/>
        </w:rPr>
        <w:t>Причинами невыполнения общих показателей результативности являются:</w:t>
      </w:r>
    </w:p>
    <w:p w14:paraId="13622572" w14:textId="77777777" w:rsidR="00A65877" w:rsidRPr="00A94EC7" w:rsidRDefault="00A65877" w:rsidP="006F7D7C">
      <w:pPr>
        <w:spacing w:after="0" w:line="240" w:lineRule="auto"/>
        <w:ind w:right="-1" w:firstLine="709"/>
        <w:jc w:val="both"/>
        <w:rPr>
          <w:rFonts w:ascii="Times New Roman" w:hAnsi="Times New Roman"/>
          <w:sz w:val="24"/>
          <w:szCs w:val="24"/>
        </w:rPr>
      </w:pPr>
      <w:r w:rsidRPr="00A94EC7">
        <w:rPr>
          <w:rFonts w:ascii="Times New Roman" w:hAnsi="Times New Roman"/>
          <w:sz w:val="24"/>
          <w:szCs w:val="24"/>
        </w:rPr>
        <w:t>-по показателю «Индекс производства продукции животноводства в хозяйствах всех категорий (в сопоставимых ценах)</w:t>
      </w:r>
      <w:r w:rsidR="00783AF9">
        <w:rPr>
          <w:rFonts w:ascii="Times New Roman" w:hAnsi="Times New Roman"/>
          <w:sz w:val="24"/>
          <w:szCs w:val="24"/>
        </w:rPr>
        <w:t>»</w:t>
      </w:r>
      <w:r w:rsidRPr="00A94EC7">
        <w:rPr>
          <w:rFonts w:ascii="Times New Roman" w:hAnsi="Times New Roman"/>
          <w:sz w:val="24"/>
          <w:szCs w:val="24"/>
        </w:rPr>
        <w:t xml:space="preserve"> – сокращение производства бройлеров на убой в живом весе в 2018 году на 7 тыс. тонн по сравнению с 2017 годом;</w:t>
      </w:r>
    </w:p>
    <w:p w14:paraId="374338B1" w14:textId="77777777" w:rsidR="00A65877" w:rsidRPr="00A94EC7" w:rsidRDefault="00A65877" w:rsidP="006F7D7C">
      <w:pPr>
        <w:spacing w:after="0" w:line="240" w:lineRule="auto"/>
        <w:ind w:right="-1" w:firstLine="709"/>
        <w:jc w:val="both"/>
        <w:rPr>
          <w:rFonts w:ascii="Times New Roman" w:hAnsi="Times New Roman"/>
          <w:sz w:val="24"/>
          <w:szCs w:val="24"/>
        </w:rPr>
      </w:pPr>
      <w:r w:rsidRPr="00A94EC7">
        <w:rPr>
          <w:rFonts w:ascii="Times New Roman" w:hAnsi="Times New Roman"/>
          <w:sz w:val="24"/>
          <w:szCs w:val="24"/>
        </w:rPr>
        <w:t>-по показателю «Индекс физического объема инвестиций в основной капитал сельского хозяйства (в сопоставимых ценах)</w:t>
      </w:r>
      <w:r w:rsidR="00783AF9">
        <w:rPr>
          <w:rFonts w:ascii="Times New Roman" w:hAnsi="Times New Roman"/>
          <w:sz w:val="24"/>
          <w:szCs w:val="24"/>
        </w:rPr>
        <w:t>»</w:t>
      </w:r>
      <w:r w:rsidRPr="00A94EC7">
        <w:rPr>
          <w:rFonts w:ascii="Times New Roman" w:hAnsi="Times New Roman"/>
          <w:sz w:val="24"/>
          <w:szCs w:val="24"/>
        </w:rPr>
        <w:t xml:space="preserve"> – снижение инвестиционной активности сельхозтоваропроизводителей региона в результате гибели посевов сельскохозяйственных культур в связи с засухой;</w:t>
      </w:r>
    </w:p>
    <w:p w14:paraId="28E2B392" w14:textId="77777777" w:rsidR="00A65877" w:rsidRPr="00A94EC7" w:rsidRDefault="00A65877" w:rsidP="006F7D7C">
      <w:pPr>
        <w:spacing w:after="0" w:line="240" w:lineRule="auto"/>
        <w:ind w:right="-1" w:firstLine="709"/>
        <w:jc w:val="both"/>
        <w:rPr>
          <w:rFonts w:ascii="Times New Roman" w:hAnsi="Times New Roman"/>
          <w:sz w:val="24"/>
          <w:szCs w:val="24"/>
        </w:rPr>
      </w:pPr>
      <w:r w:rsidRPr="00A94EC7">
        <w:rPr>
          <w:rFonts w:ascii="Times New Roman" w:hAnsi="Times New Roman"/>
          <w:sz w:val="24"/>
          <w:szCs w:val="24"/>
        </w:rPr>
        <w:lastRenderedPageBreak/>
        <w:t>-по показателю «Индекс производства напитков (в сопоставимых ценах)</w:t>
      </w:r>
      <w:r w:rsidR="00783AF9">
        <w:rPr>
          <w:rFonts w:ascii="Times New Roman" w:hAnsi="Times New Roman"/>
          <w:sz w:val="24"/>
          <w:szCs w:val="24"/>
        </w:rPr>
        <w:t>»</w:t>
      </w:r>
      <w:r w:rsidRPr="00A94EC7">
        <w:rPr>
          <w:rFonts w:ascii="Times New Roman" w:hAnsi="Times New Roman"/>
          <w:sz w:val="24"/>
          <w:szCs w:val="24"/>
        </w:rPr>
        <w:t xml:space="preserve"> – снижение спроса на данный вид местной продукции.</w:t>
      </w:r>
    </w:p>
    <w:p w14:paraId="1C0FB6A4" w14:textId="77777777" w:rsidR="00A65877" w:rsidRPr="000F05C0" w:rsidRDefault="00A65877" w:rsidP="006F7D7C">
      <w:pPr>
        <w:spacing w:after="0" w:line="240" w:lineRule="auto"/>
        <w:ind w:right="-1" w:firstLine="709"/>
        <w:jc w:val="both"/>
        <w:rPr>
          <w:rFonts w:ascii="Times New Roman" w:hAnsi="Times New Roman"/>
          <w:sz w:val="24"/>
          <w:szCs w:val="24"/>
        </w:rPr>
      </w:pPr>
      <w:r w:rsidRPr="00BE4AE2">
        <w:rPr>
          <w:rFonts w:ascii="Times New Roman" w:hAnsi="Times New Roman"/>
          <w:sz w:val="24"/>
          <w:szCs w:val="24"/>
        </w:rPr>
        <w:t xml:space="preserve">Кроме того, из 50 целевых показателей, характеризующих эффективность реализации подпрограмм ГП ВО </w:t>
      </w:r>
      <w:r w:rsidRPr="00BE4AE2">
        <w:rPr>
          <w:rFonts w:ascii="Times New Roman" w:hAnsi="Times New Roman"/>
          <w:bCs/>
          <w:sz w:val="24"/>
          <w:szCs w:val="24"/>
        </w:rPr>
        <w:t>«Развитие сельского хозяйства»</w:t>
      </w:r>
      <w:r w:rsidRPr="00BE4AE2">
        <w:rPr>
          <w:rFonts w:ascii="Times New Roman" w:hAnsi="Times New Roman"/>
          <w:sz w:val="24"/>
          <w:szCs w:val="24"/>
        </w:rPr>
        <w:t xml:space="preserve">, в 2018 году </w:t>
      </w:r>
      <w:r w:rsidRPr="00BE4AE2">
        <w:rPr>
          <w:rFonts w:ascii="Times New Roman" w:hAnsi="Times New Roman"/>
          <w:sz w:val="24"/>
          <w:szCs w:val="24"/>
          <w:u w:val="single"/>
        </w:rPr>
        <w:t xml:space="preserve">не достигнуто 2 показателя </w:t>
      </w:r>
      <w:r w:rsidRPr="00BE4AE2">
        <w:rPr>
          <w:rFonts w:ascii="Times New Roman" w:eastAsia="MS Mincho" w:hAnsi="Times New Roman"/>
          <w:sz w:val="24"/>
          <w:szCs w:val="24"/>
          <w:u w:val="single"/>
          <w:lang w:eastAsia="ja-JP"/>
        </w:rPr>
        <w:t>(4%)</w:t>
      </w:r>
      <w:r>
        <w:rPr>
          <w:rFonts w:ascii="Times New Roman" w:eastAsia="MS Mincho" w:hAnsi="Times New Roman"/>
          <w:sz w:val="24"/>
          <w:szCs w:val="24"/>
          <w:lang w:eastAsia="ja-JP"/>
        </w:rPr>
        <w:t xml:space="preserve">, информация о </w:t>
      </w:r>
      <w:r w:rsidRPr="000F05C0">
        <w:rPr>
          <w:rFonts w:ascii="Times New Roman" w:eastAsia="MS Mincho" w:hAnsi="Times New Roman"/>
          <w:sz w:val="24"/>
          <w:szCs w:val="24"/>
          <w:lang w:eastAsia="ja-JP"/>
        </w:rPr>
        <w:t xml:space="preserve">которых </w:t>
      </w:r>
      <w:r w:rsidRPr="000F05C0">
        <w:rPr>
          <w:rFonts w:ascii="Times New Roman" w:hAnsi="Times New Roman"/>
          <w:sz w:val="24"/>
          <w:szCs w:val="24"/>
        </w:rPr>
        <w:t>представлена в таблице</w:t>
      </w:r>
      <w:r w:rsidR="00783AF9">
        <w:rPr>
          <w:rFonts w:ascii="Times New Roman" w:hAnsi="Times New Roman"/>
          <w:sz w:val="24"/>
          <w:szCs w:val="24"/>
        </w:rPr>
        <w:t xml:space="preserve"> 4</w:t>
      </w:r>
      <w:r w:rsidRPr="000F05C0">
        <w:rPr>
          <w:rFonts w:ascii="Times New Roman" w:hAnsi="Times New Roman"/>
          <w:sz w:val="24"/>
          <w:szCs w:val="24"/>
        </w:rPr>
        <w:t>:</w:t>
      </w:r>
    </w:p>
    <w:p w14:paraId="21DE79D0" w14:textId="77777777" w:rsidR="00A65877" w:rsidRPr="000F05C0" w:rsidRDefault="00A65877" w:rsidP="006F7D7C">
      <w:pPr>
        <w:spacing w:after="0" w:line="240" w:lineRule="auto"/>
        <w:ind w:right="-1" w:firstLine="709"/>
        <w:jc w:val="right"/>
        <w:rPr>
          <w:rFonts w:ascii="Times New Roman" w:hAnsi="Times New Roman"/>
          <w:sz w:val="24"/>
          <w:szCs w:val="24"/>
        </w:rPr>
      </w:pPr>
      <w:r w:rsidRPr="000F05C0">
        <w:rPr>
          <w:rFonts w:ascii="Times New Roman" w:hAnsi="Times New Roman"/>
          <w:sz w:val="24"/>
          <w:szCs w:val="24"/>
        </w:rPr>
        <w:t xml:space="preserve">Таблица </w:t>
      </w:r>
      <w:r w:rsidR="00783AF9">
        <w:rPr>
          <w:rFonts w:ascii="Times New Roman" w:hAnsi="Times New Roman"/>
          <w:sz w:val="24"/>
          <w:szCs w:val="24"/>
        </w:rPr>
        <w:t>4</w:t>
      </w:r>
    </w:p>
    <w:tbl>
      <w:tblPr>
        <w:tblW w:w="49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0"/>
        <w:gridCol w:w="4633"/>
        <w:gridCol w:w="1216"/>
        <w:gridCol w:w="930"/>
        <w:gridCol w:w="882"/>
        <w:gridCol w:w="902"/>
        <w:gridCol w:w="961"/>
      </w:tblGrid>
      <w:tr w:rsidR="00A65877" w:rsidRPr="00DB52BF" w14:paraId="46CDBC82" w14:textId="77777777" w:rsidTr="00783AF9">
        <w:trPr>
          <w:trHeight w:val="327"/>
        </w:trPr>
        <w:tc>
          <w:tcPr>
            <w:tcW w:w="301" w:type="pct"/>
          </w:tcPr>
          <w:p w14:paraId="6EF3D7EF" w14:textId="77777777" w:rsidR="00A65877" w:rsidRPr="000F05C0" w:rsidRDefault="00A65877" w:rsidP="006F7D7C">
            <w:pPr>
              <w:spacing w:after="0" w:line="240" w:lineRule="auto"/>
              <w:ind w:right="-1"/>
              <w:jc w:val="center"/>
              <w:rPr>
                <w:rFonts w:ascii="Times New Roman" w:hAnsi="Times New Roman"/>
                <w:b/>
                <w:bCs/>
                <w:sz w:val="20"/>
                <w:szCs w:val="20"/>
                <w:lang w:eastAsia="ru-RU"/>
              </w:rPr>
            </w:pPr>
            <w:r w:rsidRPr="000F05C0">
              <w:rPr>
                <w:rFonts w:ascii="Times New Roman" w:hAnsi="Times New Roman"/>
                <w:b/>
                <w:bCs/>
                <w:sz w:val="20"/>
                <w:szCs w:val="20"/>
                <w:lang w:eastAsia="ru-RU"/>
              </w:rPr>
              <w:t>№ п/п</w:t>
            </w:r>
          </w:p>
        </w:tc>
        <w:tc>
          <w:tcPr>
            <w:tcW w:w="2286" w:type="pct"/>
          </w:tcPr>
          <w:p w14:paraId="1BAFCE95" w14:textId="77777777" w:rsidR="00A65877" w:rsidRPr="000F05C0" w:rsidRDefault="00A65877" w:rsidP="006F7D7C">
            <w:pPr>
              <w:spacing w:after="0" w:line="240" w:lineRule="auto"/>
              <w:ind w:right="-1"/>
              <w:jc w:val="center"/>
              <w:rPr>
                <w:rFonts w:ascii="Times New Roman" w:hAnsi="Times New Roman"/>
                <w:b/>
                <w:bCs/>
                <w:sz w:val="20"/>
                <w:szCs w:val="20"/>
                <w:lang w:eastAsia="ru-RU"/>
              </w:rPr>
            </w:pPr>
            <w:r w:rsidRPr="000F05C0">
              <w:rPr>
                <w:rFonts w:ascii="Times New Roman" w:hAnsi="Times New Roman"/>
                <w:b/>
                <w:bCs/>
                <w:sz w:val="20"/>
                <w:szCs w:val="20"/>
                <w:lang w:eastAsia="ru-RU"/>
              </w:rPr>
              <w:t>Наименование показателя (целевого индикатора)</w:t>
            </w:r>
          </w:p>
        </w:tc>
        <w:tc>
          <w:tcPr>
            <w:tcW w:w="600" w:type="pct"/>
          </w:tcPr>
          <w:p w14:paraId="4294ED31" w14:textId="77777777" w:rsidR="00A65877" w:rsidRPr="000F05C0" w:rsidRDefault="00A65877" w:rsidP="006F7D7C">
            <w:pPr>
              <w:spacing w:after="0" w:line="240" w:lineRule="auto"/>
              <w:ind w:right="-1"/>
              <w:jc w:val="center"/>
              <w:rPr>
                <w:rFonts w:ascii="Times New Roman" w:hAnsi="Times New Roman"/>
                <w:b/>
                <w:bCs/>
                <w:sz w:val="20"/>
                <w:szCs w:val="20"/>
                <w:lang w:eastAsia="ru-RU"/>
              </w:rPr>
            </w:pPr>
            <w:r w:rsidRPr="000F05C0">
              <w:rPr>
                <w:rFonts w:ascii="Times New Roman" w:hAnsi="Times New Roman"/>
                <w:b/>
                <w:bCs/>
                <w:sz w:val="20"/>
                <w:szCs w:val="20"/>
                <w:lang w:eastAsia="ru-RU"/>
              </w:rPr>
              <w:t>Ед.</w:t>
            </w:r>
            <w:r w:rsidR="00F27050">
              <w:rPr>
                <w:rFonts w:ascii="Times New Roman" w:hAnsi="Times New Roman"/>
                <w:b/>
                <w:bCs/>
                <w:sz w:val="20"/>
                <w:szCs w:val="20"/>
                <w:lang w:eastAsia="ru-RU"/>
              </w:rPr>
              <w:t xml:space="preserve"> </w:t>
            </w:r>
            <w:r w:rsidRPr="000F05C0">
              <w:rPr>
                <w:rFonts w:ascii="Times New Roman" w:hAnsi="Times New Roman"/>
                <w:b/>
                <w:bCs/>
                <w:sz w:val="20"/>
                <w:szCs w:val="20"/>
                <w:lang w:eastAsia="ru-RU"/>
              </w:rPr>
              <w:t>изм.</w:t>
            </w:r>
          </w:p>
        </w:tc>
        <w:tc>
          <w:tcPr>
            <w:tcW w:w="459" w:type="pct"/>
          </w:tcPr>
          <w:p w14:paraId="665C3A14" w14:textId="77777777" w:rsidR="00A65877" w:rsidRPr="000F05C0" w:rsidRDefault="00A65877" w:rsidP="006F7D7C">
            <w:pPr>
              <w:spacing w:after="0" w:line="240" w:lineRule="auto"/>
              <w:ind w:right="-1"/>
              <w:jc w:val="center"/>
              <w:rPr>
                <w:rFonts w:ascii="Times New Roman" w:hAnsi="Times New Roman"/>
                <w:b/>
                <w:bCs/>
                <w:sz w:val="20"/>
                <w:szCs w:val="20"/>
                <w:lang w:eastAsia="ru-RU"/>
              </w:rPr>
            </w:pPr>
            <w:r w:rsidRPr="000F05C0">
              <w:rPr>
                <w:rFonts w:ascii="Times New Roman" w:hAnsi="Times New Roman"/>
                <w:b/>
                <w:bCs/>
                <w:sz w:val="20"/>
                <w:szCs w:val="20"/>
                <w:lang w:eastAsia="ru-RU"/>
              </w:rPr>
              <w:t>План</w:t>
            </w:r>
          </w:p>
        </w:tc>
        <w:tc>
          <w:tcPr>
            <w:tcW w:w="435" w:type="pct"/>
          </w:tcPr>
          <w:p w14:paraId="7B2D03D4" w14:textId="77777777" w:rsidR="00A65877" w:rsidRPr="000F05C0" w:rsidRDefault="00A65877" w:rsidP="006F7D7C">
            <w:pPr>
              <w:spacing w:after="0" w:line="240" w:lineRule="auto"/>
              <w:ind w:right="-1"/>
              <w:jc w:val="center"/>
              <w:rPr>
                <w:rFonts w:ascii="Times New Roman" w:hAnsi="Times New Roman"/>
                <w:b/>
                <w:bCs/>
                <w:sz w:val="20"/>
                <w:szCs w:val="20"/>
                <w:lang w:eastAsia="ru-RU"/>
              </w:rPr>
            </w:pPr>
            <w:r w:rsidRPr="000F05C0">
              <w:rPr>
                <w:rFonts w:ascii="Times New Roman" w:hAnsi="Times New Roman"/>
                <w:b/>
                <w:bCs/>
                <w:sz w:val="20"/>
                <w:szCs w:val="20"/>
                <w:lang w:eastAsia="ru-RU"/>
              </w:rPr>
              <w:t>Факт</w:t>
            </w:r>
          </w:p>
        </w:tc>
        <w:tc>
          <w:tcPr>
            <w:tcW w:w="445" w:type="pct"/>
          </w:tcPr>
          <w:p w14:paraId="08F8D1CE" w14:textId="77777777" w:rsidR="00A65877" w:rsidRPr="000F05C0" w:rsidRDefault="00A65877" w:rsidP="006F7D7C">
            <w:pPr>
              <w:spacing w:after="0" w:line="240" w:lineRule="auto"/>
              <w:ind w:right="-1"/>
              <w:jc w:val="center"/>
              <w:rPr>
                <w:rFonts w:ascii="Times New Roman" w:hAnsi="Times New Roman"/>
                <w:b/>
                <w:bCs/>
                <w:sz w:val="20"/>
                <w:szCs w:val="20"/>
                <w:lang w:eastAsia="ru-RU"/>
              </w:rPr>
            </w:pPr>
            <w:r w:rsidRPr="000F05C0">
              <w:rPr>
                <w:rFonts w:ascii="Times New Roman" w:hAnsi="Times New Roman"/>
                <w:b/>
                <w:bCs/>
                <w:sz w:val="20"/>
                <w:szCs w:val="20"/>
                <w:lang w:eastAsia="ru-RU"/>
              </w:rPr>
              <w:t>Отклонение</w:t>
            </w:r>
          </w:p>
        </w:tc>
        <w:tc>
          <w:tcPr>
            <w:tcW w:w="473" w:type="pct"/>
          </w:tcPr>
          <w:p w14:paraId="4C9593FE" w14:textId="77777777" w:rsidR="00A65877" w:rsidRPr="00DB52BF" w:rsidRDefault="00A65877" w:rsidP="006F7D7C">
            <w:pPr>
              <w:spacing w:after="0" w:line="240" w:lineRule="auto"/>
              <w:ind w:right="-1"/>
              <w:jc w:val="center"/>
              <w:rPr>
                <w:rFonts w:ascii="Times New Roman" w:hAnsi="Times New Roman"/>
                <w:b/>
                <w:bCs/>
                <w:sz w:val="20"/>
                <w:szCs w:val="20"/>
                <w:lang w:eastAsia="ru-RU"/>
              </w:rPr>
            </w:pPr>
            <w:r w:rsidRPr="00DB52BF">
              <w:rPr>
                <w:rFonts w:ascii="Times New Roman" w:hAnsi="Times New Roman"/>
                <w:b/>
                <w:bCs/>
                <w:sz w:val="20"/>
                <w:szCs w:val="20"/>
                <w:lang w:eastAsia="ru-RU"/>
              </w:rPr>
              <w:t>%</w:t>
            </w:r>
          </w:p>
          <w:p w14:paraId="215B4E0B" w14:textId="77777777" w:rsidR="00A65877" w:rsidRPr="00DB52BF" w:rsidRDefault="00A65877" w:rsidP="006F7D7C">
            <w:pPr>
              <w:spacing w:after="0" w:line="240" w:lineRule="auto"/>
              <w:ind w:right="-1"/>
              <w:jc w:val="center"/>
              <w:rPr>
                <w:rFonts w:ascii="Times New Roman" w:hAnsi="Times New Roman"/>
                <w:b/>
                <w:bCs/>
                <w:sz w:val="20"/>
                <w:szCs w:val="20"/>
                <w:lang w:eastAsia="ru-RU"/>
              </w:rPr>
            </w:pPr>
            <w:r w:rsidRPr="00DB52BF">
              <w:rPr>
                <w:rFonts w:ascii="Times New Roman" w:hAnsi="Times New Roman"/>
                <w:b/>
                <w:bCs/>
                <w:sz w:val="20"/>
                <w:szCs w:val="20"/>
                <w:lang w:eastAsia="ru-RU"/>
              </w:rPr>
              <w:t>исп-я</w:t>
            </w:r>
          </w:p>
        </w:tc>
      </w:tr>
      <w:tr w:rsidR="00A65877" w:rsidRPr="00DB52BF" w14:paraId="0402A0DB" w14:textId="77777777" w:rsidTr="00783AF9">
        <w:trPr>
          <w:trHeight w:val="217"/>
        </w:trPr>
        <w:tc>
          <w:tcPr>
            <w:tcW w:w="5000" w:type="pct"/>
            <w:gridSpan w:val="7"/>
            <w:vAlign w:val="center"/>
          </w:tcPr>
          <w:p w14:paraId="5DC5B020" w14:textId="77777777" w:rsidR="00A65877" w:rsidRPr="00DB52BF" w:rsidRDefault="00A65877" w:rsidP="006F7D7C">
            <w:pPr>
              <w:spacing w:after="0" w:line="240" w:lineRule="auto"/>
              <w:ind w:right="-1"/>
              <w:jc w:val="center"/>
              <w:rPr>
                <w:rFonts w:ascii="Times New Roman" w:hAnsi="Times New Roman"/>
                <w:sz w:val="20"/>
                <w:szCs w:val="20"/>
                <w:lang w:eastAsia="ru-RU"/>
              </w:rPr>
            </w:pPr>
            <w:r w:rsidRPr="00DB52BF">
              <w:rPr>
                <w:rFonts w:ascii="Times New Roman" w:hAnsi="Times New Roman"/>
                <w:b/>
                <w:bCs/>
                <w:sz w:val="20"/>
                <w:szCs w:val="20"/>
                <w:lang w:eastAsia="ru-RU"/>
              </w:rPr>
              <w:t>Подпрограмма «Развитие растениеводства, переработки и реализации продукции растениеводства»</w:t>
            </w:r>
          </w:p>
        </w:tc>
      </w:tr>
      <w:tr w:rsidR="00A65877" w:rsidRPr="00DB52BF" w14:paraId="2EFB4A55" w14:textId="77777777" w:rsidTr="00783AF9">
        <w:trPr>
          <w:trHeight w:val="134"/>
        </w:trPr>
        <w:tc>
          <w:tcPr>
            <w:tcW w:w="301" w:type="pct"/>
            <w:vAlign w:val="center"/>
          </w:tcPr>
          <w:p w14:paraId="73E1B43E" w14:textId="77777777" w:rsidR="00A65877" w:rsidRPr="000F05C0" w:rsidRDefault="00A65877" w:rsidP="006F7D7C">
            <w:pPr>
              <w:spacing w:after="0" w:line="240" w:lineRule="auto"/>
              <w:ind w:right="-1"/>
              <w:jc w:val="center"/>
              <w:rPr>
                <w:rFonts w:ascii="Times New Roman" w:hAnsi="Times New Roman"/>
                <w:sz w:val="20"/>
                <w:szCs w:val="20"/>
                <w:lang w:eastAsia="ru-RU"/>
              </w:rPr>
            </w:pPr>
            <w:r w:rsidRPr="000F05C0">
              <w:rPr>
                <w:rFonts w:ascii="Times New Roman" w:hAnsi="Times New Roman"/>
                <w:sz w:val="20"/>
                <w:szCs w:val="20"/>
                <w:lang w:eastAsia="ru-RU"/>
              </w:rPr>
              <w:t>1</w:t>
            </w:r>
          </w:p>
        </w:tc>
        <w:tc>
          <w:tcPr>
            <w:tcW w:w="2286" w:type="pct"/>
            <w:vAlign w:val="center"/>
          </w:tcPr>
          <w:p w14:paraId="34CCA1B0" w14:textId="77777777" w:rsidR="00A65877" w:rsidRPr="000F05C0" w:rsidRDefault="00A65877" w:rsidP="006F7D7C">
            <w:pPr>
              <w:spacing w:after="0" w:line="240" w:lineRule="auto"/>
              <w:ind w:right="-1"/>
              <w:jc w:val="center"/>
              <w:rPr>
                <w:rFonts w:ascii="Times New Roman" w:hAnsi="Times New Roman"/>
                <w:sz w:val="20"/>
                <w:szCs w:val="20"/>
              </w:rPr>
            </w:pPr>
            <w:r w:rsidRPr="000F05C0">
              <w:rPr>
                <w:rFonts w:ascii="Times New Roman" w:hAnsi="Times New Roman"/>
                <w:sz w:val="20"/>
                <w:szCs w:val="20"/>
              </w:rPr>
              <w:t>Производство плодоовощных консервов</w:t>
            </w:r>
          </w:p>
        </w:tc>
        <w:tc>
          <w:tcPr>
            <w:tcW w:w="600" w:type="pct"/>
            <w:vAlign w:val="center"/>
          </w:tcPr>
          <w:p w14:paraId="2963BDD2" w14:textId="77777777" w:rsidR="00A65877" w:rsidRPr="00337648" w:rsidRDefault="00A65877" w:rsidP="006F7D7C">
            <w:pPr>
              <w:spacing w:after="0" w:line="240" w:lineRule="auto"/>
              <w:ind w:right="-1"/>
              <w:jc w:val="center"/>
              <w:rPr>
                <w:rFonts w:ascii="Times New Roman" w:hAnsi="Times New Roman"/>
                <w:sz w:val="14"/>
                <w:szCs w:val="14"/>
                <w:lang w:eastAsia="ru-RU"/>
              </w:rPr>
            </w:pPr>
            <w:r w:rsidRPr="00337648">
              <w:rPr>
                <w:rFonts w:ascii="Times New Roman" w:hAnsi="Times New Roman"/>
                <w:sz w:val="14"/>
                <w:szCs w:val="14"/>
                <w:lang w:eastAsia="ru-RU"/>
              </w:rPr>
              <w:t>млн. усл. банок</w:t>
            </w:r>
          </w:p>
        </w:tc>
        <w:tc>
          <w:tcPr>
            <w:tcW w:w="459" w:type="pct"/>
            <w:vAlign w:val="center"/>
          </w:tcPr>
          <w:p w14:paraId="7275F5CE" w14:textId="77777777" w:rsidR="00A65877" w:rsidRPr="000F05C0" w:rsidRDefault="00A65877" w:rsidP="006F7D7C">
            <w:pPr>
              <w:spacing w:after="0" w:line="240" w:lineRule="auto"/>
              <w:ind w:right="-1"/>
              <w:jc w:val="center"/>
              <w:rPr>
                <w:rFonts w:ascii="Times New Roman" w:hAnsi="Times New Roman"/>
                <w:sz w:val="20"/>
                <w:szCs w:val="20"/>
                <w:lang w:eastAsia="ru-RU"/>
              </w:rPr>
            </w:pPr>
            <w:r w:rsidRPr="000F05C0">
              <w:rPr>
                <w:rFonts w:ascii="Times New Roman" w:hAnsi="Times New Roman"/>
                <w:sz w:val="20"/>
                <w:szCs w:val="20"/>
                <w:lang w:eastAsia="ru-RU"/>
              </w:rPr>
              <w:t>840</w:t>
            </w:r>
          </w:p>
        </w:tc>
        <w:tc>
          <w:tcPr>
            <w:tcW w:w="435" w:type="pct"/>
            <w:noWrap/>
            <w:vAlign w:val="center"/>
          </w:tcPr>
          <w:p w14:paraId="3263DBD8" w14:textId="77777777" w:rsidR="00A65877" w:rsidRPr="000F05C0" w:rsidRDefault="00A65877" w:rsidP="006F7D7C">
            <w:pPr>
              <w:spacing w:after="0" w:line="240" w:lineRule="auto"/>
              <w:ind w:right="-1"/>
              <w:jc w:val="center"/>
              <w:rPr>
                <w:rFonts w:ascii="Times New Roman" w:hAnsi="Times New Roman"/>
                <w:sz w:val="20"/>
                <w:szCs w:val="20"/>
                <w:lang w:eastAsia="ru-RU"/>
              </w:rPr>
            </w:pPr>
            <w:r w:rsidRPr="000F05C0">
              <w:rPr>
                <w:rFonts w:ascii="Times New Roman" w:hAnsi="Times New Roman"/>
                <w:sz w:val="20"/>
                <w:szCs w:val="20"/>
                <w:lang w:eastAsia="ru-RU"/>
              </w:rPr>
              <w:t>750</w:t>
            </w:r>
          </w:p>
        </w:tc>
        <w:tc>
          <w:tcPr>
            <w:tcW w:w="445" w:type="pct"/>
            <w:vAlign w:val="center"/>
          </w:tcPr>
          <w:p w14:paraId="3BF5B89F" w14:textId="77777777" w:rsidR="00A65877" w:rsidRPr="000F05C0" w:rsidRDefault="00A65877" w:rsidP="006F7D7C">
            <w:pPr>
              <w:spacing w:after="0" w:line="240" w:lineRule="auto"/>
              <w:ind w:right="-1"/>
              <w:jc w:val="center"/>
              <w:rPr>
                <w:rFonts w:ascii="Times New Roman" w:hAnsi="Times New Roman"/>
                <w:sz w:val="20"/>
                <w:szCs w:val="20"/>
                <w:lang w:eastAsia="ru-RU"/>
              </w:rPr>
            </w:pPr>
            <w:r w:rsidRPr="000F05C0">
              <w:rPr>
                <w:rFonts w:ascii="Times New Roman" w:hAnsi="Times New Roman"/>
                <w:sz w:val="20"/>
                <w:szCs w:val="20"/>
                <w:lang w:eastAsia="ru-RU"/>
              </w:rPr>
              <w:t>-90</w:t>
            </w:r>
          </w:p>
        </w:tc>
        <w:tc>
          <w:tcPr>
            <w:tcW w:w="473" w:type="pct"/>
            <w:vAlign w:val="center"/>
          </w:tcPr>
          <w:p w14:paraId="5CB88CB8" w14:textId="77777777" w:rsidR="00A65877" w:rsidRPr="00DB52BF" w:rsidRDefault="00A65877" w:rsidP="006F7D7C">
            <w:pPr>
              <w:spacing w:after="0" w:line="240" w:lineRule="auto"/>
              <w:ind w:right="-1"/>
              <w:jc w:val="center"/>
              <w:rPr>
                <w:rFonts w:ascii="Times New Roman" w:hAnsi="Times New Roman"/>
                <w:sz w:val="20"/>
                <w:szCs w:val="20"/>
                <w:lang w:eastAsia="ru-RU"/>
              </w:rPr>
            </w:pPr>
            <w:r w:rsidRPr="00DB52BF">
              <w:rPr>
                <w:rFonts w:ascii="Times New Roman" w:hAnsi="Times New Roman"/>
                <w:sz w:val="20"/>
                <w:szCs w:val="20"/>
                <w:lang w:eastAsia="ru-RU"/>
              </w:rPr>
              <w:t>89,3</w:t>
            </w:r>
          </w:p>
        </w:tc>
      </w:tr>
      <w:tr w:rsidR="00A65877" w:rsidRPr="00DB52BF" w14:paraId="4A7F2F3D" w14:textId="77777777" w:rsidTr="00783AF9">
        <w:trPr>
          <w:trHeight w:val="134"/>
        </w:trPr>
        <w:tc>
          <w:tcPr>
            <w:tcW w:w="301" w:type="pct"/>
            <w:vAlign w:val="center"/>
          </w:tcPr>
          <w:p w14:paraId="795F7066" w14:textId="77777777" w:rsidR="00A65877" w:rsidRPr="000F05C0" w:rsidRDefault="00A65877" w:rsidP="006F7D7C">
            <w:pPr>
              <w:spacing w:after="0" w:line="240" w:lineRule="auto"/>
              <w:ind w:right="-1"/>
              <w:jc w:val="center"/>
              <w:rPr>
                <w:rFonts w:ascii="Times New Roman" w:hAnsi="Times New Roman"/>
                <w:sz w:val="20"/>
                <w:szCs w:val="20"/>
                <w:lang w:eastAsia="ru-RU"/>
              </w:rPr>
            </w:pPr>
            <w:r w:rsidRPr="000F05C0">
              <w:rPr>
                <w:rFonts w:ascii="Times New Roman" w:hAnsi="Times New Roman"/>
                <w:sz w:val="20"/>
                <w:szCs w:val="20"/>
                <w:lang w:eastAsia="ru-RU"/>
              </w:rPr>
              <w:t>2</w:t>
            </w:r>
          </w:p>
        </w:tc>
        <w:tc>
          <w:tcPr>
            <w:tcW w:w="2286" w:type="pct"/>
            <w:vAlign w:val="center"/>
          </w:tcPr>
          <w:p w14:paraId="5D67EADF" w14:textId="77777777" w:rsidR="00A65877" w:rsidRPr="000F05C0" w:rsidRDefault="00A65877" w:rsidP="006F7D7C">
            <w:pPr>
              <w:spacing w:after="0" w:line="240" w:lineRule="auto"/>
              <w:ind w:right="-1"/>
              <w:jc w:val="center"/>
              <w:rPr>
                <w:rFonts w:ascii="Times New Roman" w:hAnsi="Times New Roman"/>
                <w:sz w:val="20"/>
                <w:szCs w:val="20"/>
              </w:rPr>
            </w:pPr>
            <w:r w:rsidRPr="000F05C0">
              <w:rPr>
                <w:rFonts w:ascii="Times New Roman" w:hAnsi="Times New Roman"/>
                <w:sz w:val="20"/>
                <w:szCs w:val="20"/>
              </w:rPr>
              <w:t>Производство хлебобулочных изделий, обогащенных микронутриентами, и диетических хлебобулочных изделий</w:t>
            </w:r>
          </w:p>
        </w:tc>
        <w:tc>
          <w:tcPr>
            <w:tcW w:w="600" w:type="pct"/>
            <w:vAlign w:val="center"/>
          </w:tcPr>
          <w:p w14:paraId="76AA438D" w14:textId="77777777" w:rsidR="00A65877" w:rsidRPr="00337648" w:rsidRDefault="00A65877" w:rsidP="006F7D7C">
            <w:pPr>
              <w:spacing w:after="0" w:line="240" w:lineRule="auto"/>
              <w:ind w:right="-1"/>
              <w:jc w:val="center"/>
              <w:rPr>
                <w:rFonts w:ascii="Times New Roman" w:hAnsi="Times New Roman"/>
                <w:sz w:val="14"/>
                <w:szCs w:val="14"/>
                <w:lang w:eastAsia="ru-RU"/>
              </w:rPr>
            </w:pPr>
            <w:r w:rsidRPr="00337648">
              <w:rPr>
                <w:rFonts w:ascii="Times New Roman" w:hAnsi="Times New Roman"/>
                <w:sz w:val="14"/>
                <w:szCs w:val="14"/>
                <w:lang w:eastAsia="ru-RU"/>
              </w:rPr>
              <w:t>тыс. тонн</w:t>
            </w:r>
          </w:p>
        </w:tc>
        <w:tc>
          <w:tcPr>
            <w:tcW w:w="459" w:type="pct"/>
            <w:vAlign w:val="center"/>
          </w:tcPr>
          <w:p w14:paraId="7CEE708E" w14:textId="77777777" w:rsidR="00A65877" w:rsidRPr="000F05C0" w:rsidRDefault="00A65877" w:rsidP="006F7D7C">
            <w:pPr>
              <w:spacing w:after="0" w:line="240" w:lineRule="auto"/>
              <w:ind w:right="-1"/>
              <w:jc w:val="center"/>
              <w:rPr>
                <w:rFonts w:ascii="Times New Roman" w:hAnsi="Times New Roman"/>
                <w:sz w:val="20"/>
                <w:szCs w:val="20"/>
                <w:lang w:eastAsia="ru-RU"/>
              </w:rPr>
            </w:pPr>
            <w:r w:rsidRPr="000F05C0">
              <w:rPr>
                <w:rFonts w:ascii="Times New Roman" w:hAnsi="Times New Roman"/>
                <w:sz w:val="20"/>
                <w:szCs w:val="20"/>
                <w:lang w:eastAsia="ru-RU"/>
              </w:rPr>
              <w:t>0,7</w:t>
            </w:r>
          </w:p>
        </w:tc>
        <w:tc>
          <w:tcPr>
            <w:tcW w:w="435" w:type="pct"/>
            <w:noWrap/>
            <w:vAlign w:val="center"/>
          </w:tcPr>
          <w:p w14:paraId="6260ECFF" w14:textId="77777777" w:rsidR="00A65877" w:rsidRPr="000F05C0" w:rsidRDefault="00A65877" w:rsidP="006F7D7C">
            <w:pPr>
              <w:spacing w:after="0" w:line="240" w:lineRule="auto"/>
              <w:ind w:right="-1"/>
              <w:jc w:val="center"/>
              <w:rPr>
                <w:rFonts w:ascii="Times New Roman" w:hAnsi="Times New Roman"/>
                <w:sz w:val="20"/>
                <w:szCs w:val="20"/>
                <w:lang w:eastAsia="ru-RU"/>
              </w:rPr>
            </w:pPr>
            <w:r w:rsidRPr="000F05C0">
              <w:rPr>
                <w:rFonts w:ascii="Times New Roman" w:hAnsi="Times New Roman"/>
                <w:sz w:val="20"/>
                <w:szCs w:val="20"/>
                <w:lang w:eastAsia="ru-RU"/>
              </w:rPr>
              <w:t>0,2</w:t>
            </w:r>
          </w:p>
        </w:tc>
        <w:tc>
          <w:tcPr>
            <w:tcW w:w="445" w:type="pct"/>
            <w:vAlign w:val="center"/>
          </w:tcPr>
          <w:p w14:paraId="3B70E4C1" w14:textId="77777777" w:rsidR="00A65877" w:rsidRPr="000F05C0" w:rsidRDefault="00A65877" w:rsidP="006F7D7C">
            <w:pPr>
              <w:spacing w:after="0" w:line="240" w:lineRule="auto"/>
              <w:ind w:right="-1"/>
              <w:jc w:val="center"/>
              <w:rPr>
                <w:rFonts w:ascii="Times New Roman" w:hAnsi="Times New Roman"/>
                <w:sz w:val="20"/>
                <w:szCs w:val="20"/>
                <w:lang w:eastAsia="ru-RU"/>
              </w:rPr>
            </w:pPr>
            <w:r w:rsidRPr="000F05C0">
              <w:rPr>
                <w:rFonts w:ascii="Times New Roman" w:hAnsi="Times New Roman"/>
                <w:sz w:val="20"/>
                <w:szCs w:val="20"/>
                <w:lang w:eastAsia="ru-RU"/>
              </w:rPr>
              <w:t>-0,5</w:t>
            </w:r>
          </w:p>
        </w:tc>
        <w:tc>
          <w:tcPr>
            <w:tcW w:w="473" w:type="pct"/>
            <w:vAlign w:val="center"/>
          </w:tcPr>
          <w:p w14:paraId="75048C16" w14:textId="77777777" w:rsidR="00A65877" w:rsidRPr="00DB52BF" w:rsidRDefault="00A65877" w:rsidP="006F7D7C">
            <w:pPr>
              <w:spacing w:after="0" w:line="240" w:lineRule="auto"/>
              <w:ind w:right="-1"/>
              <w:jc w:val="center"/>
              <w:rPr>
                <w:rFonts w:ascii="Times New Roman" w:hAnsi="Times New Roman"/>
                <w:sz w:val="20"/>
                <w:szCs w:val="20"/>
                <w:lang w:eastAsia="ru-RU"/>
              </w:rPr>
            </w:pPr>
            <w:r w:rsidRPr="00DB52BF">
              <w:rPr>
                <w:rFonts w:ascii="Times New Roman" w:hAnsi="Times New Roman"/>
                <w:sz w:val="20"/>
                <w:szCs w:val="20"/>
                <w:lang w:eastAsia="ru-RU"/>
              </w:rPr>
              <w:t>28,6</w:t>
            </w:r>
          </w:p>
        </w:tc>
      </w:tr>
    </w:tbl>
    <w:p w14:paraId="0C440BC2" w14:textId="77777777" w:rsidR="00A65877" w:rsidRPr="000F05C0" w:rsidRDefault="00A65877" w:rsidP="006F7D7C">
      <w:pPr>
        <w:spacing w:after="0" w:line="240" w:lineRule="auto"/>
        <w:ind w:right="-1" w:firstLine="709"/>
        <w:jc w:val="both"/>
        <w:rPr>
          <w:rFonts w:ascii="Times New Roman" w:hAnsi="Times New Roman"/>
          <w:sz w:val="24"/>
          <w:szCs w:val="24"/>
        </w:rPr>
      </w:pPr>
    </w:p>
    <w:p w14:paraId="2983C7BA" w14:textId="77777777" w:rsidR="004F4903" w:rsidRPr="00B8532D" w:rsidRDefault="004F4903" w:rsidP="006F7D7C">
      <w:pPr>
        <w:spacing w:after="0" w:line="240" w:lineRule="auto"/>
        <w:jc w:val="center"/>
        <w:rPr>
          <w:rFonts w:ascii="Times New Roman" w:hAnsi="Times New Roman"/>
          <w:b/>
          <w:bCs/>
          <w:sz w:val="24"/>
          <w:szCs w:val="24"/>
        </w:rPr>
      </w:pPr>
      <w:r w:rsidRPr="00B8532D">
        <w:rPr>
          <w:rFonts w:ascii="Times New Roman" w:hAnsi="Times New Roman"/>
          <w:b/>
          <w:sz w:val="24"/>
          <w:szCs w:val="24"/>
        </w:rPr>
        <w:t>ГП ВО «Устойчивое развитие сельских территорий»</w:t>
      </w:r>
    </w:p>
    <w:p w14:paraId="3F91F187" w14:textId="77777777" w:rsidR="008557C5" w:rsidRPr="00255602" w:rsidRDefault="00DB52BF" w:rsidP="006F7D7C">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sz w:val="24"/>
          <w:szCs w:val="24"/>
          <w:lang w:eastAsia="ru-RU"/>
        </w:rPr>
        <w:t xml:space="preserve">Финансирование мероприятий </w:t>
      </w:r>
      <w:r w:rsidR="00A65877" w:rsidRPr="00255602">
        <w:rPr>
          <w:rFonts w:ascii="Times New Roman" w:hAnsi="Times New Roman"/>
          <w:bCs/>
          <w:sz w:val="24"/>
          <w:szCs w:val="24"/>
        </w:rPr>
        <w:t>ГП ВО «Устойчивое развитие сельских территорий» в 201</w:t>
      </w:r>
      <w:r w:rsidR="00A65877">
        <w:rPr>
          <w:rFonts w:ascii="Times New Roman" w:hAnsi="Times New Roman"/>
          <w:bCs/>
          <w:sz w:val="24"/>
          <w:szCs w:val="24"/>
        </w:rPr>
        <w:t>8</w:t>
      </w:r>
      <w:r w:rsidR="00A65877" w:rsidRPr="00255602">
        <w:rPr>
          <w:rFonts w:ascii="Times New Roman" w:hAnsi="Times New Roman"/>
          <w:bCs/>
          <w:sz w:val="24"/>
          <w:szCs w:val="24"/>
        </w:rPr>
        <w:t xml:space="preserve"> году составил</w:t>
      </w:r>
      <w:r>
        <w:rPr>
          <w:rFonts w:ascii="Times New Roman" w:hAnsi="Times New Roman"/>
          <w:bCs/>
          <w:sz w:val="24"/>
          <w:szCs w:val="24"/>
        </w:rPr>
        <w:t>о</w:t>
      </w:r>
      <w:r w:rsidR="00A65877" w:rsidRPr="00255602">
        <w:rPr>
          <w:rFonts w:ascii="Times New Roman" w:hAnsi="Times New Roman"/>
          <w:bCs/>
          <w:sz w:val="24"/>
          <w:szCs w:val="24"/>
        </w:rPr>
        <w:t xml:space="preserve"> </w:t>
      </w:r>
      <w:r w:rsidR="008557C5">
        <w:rPr>
          <w:rFonts w:ascii="Times New Roman" w:hAnsi="Times New Roman"/>
          <w:bCs/>
          <w:sz w:val="24"/>
          <w:szCs w:val="24"/>
        </w:rPr>
        <w:t>371317,9</w:t>
      </w:r>
      <w:r w:rsidR="00A65877" w:rsidRPr="00255602">
        <w:rPr>
          <w:rFonts w:ascii="Times New Roman" w:hAnsi="Times New Roman"/>
          <w:bCs/>
          <w:sz w:val="24"/>
          <w:szCs w:val="24"/>
        </w:rPr>
        <w:t xml:space="preserve"> тыс. руб., или </w:t>
      </w:r>
      <w:r w:rsidR="00A65877">
        <w:rPr>
          <w:rFonts w:ascii="Times New Roman" w:hAnsi="Times New Roman"/>
          <w:bCs/>
          <w:sz w:val="24"/>
          <w:szCs w:val="24"/>
        </w:rPr>
        <w:t>100</w:t>
      </w:r>
      <w:r w:rsidR="00A65877" w:rsidRPr="00255602">
        <w:rPr>
          <w:rFonts w:ascii="Times New Roman" w:hAnsi="Times New Roman"/>
          <w:bCs/>
          <w:sz w:val="24"/>
          <w:szCs w:val="24"/>
        </w:rPr>
        <w:t xml:space="preserve">% к </w:t>
      </w:r>
      <w:r w:rsidR="008557C5">
        <w:rPr>
          <w:rFonts w:ascii="Times New Roman" w:hAnsi="Times New Roman"/>
          <w:bCs/>
          <w:sz w:val="24"/>
          <w:szCs w:val="24"/>
        </w:rPr>
        <w:t>предусмотренному программой объему</w:t>
      </w:r>
      <w:r w:rsidR="00A65877">
        <w:rPr>
          <w:rFonts w:ascii="Times New Roman" w:hAnsi="Times New Roman"/>
          <w:bCs/>
          <w:sz w:val="24"/>
          <w:szCs w:val="24"/>
        </w:rPr>
        <w:t>,</w:t>
      </w:r>
      <w:r w:rsidR="00A65877" w:rsidRPr="00255602">
        <w:rPr>
          <w:rFonts w:ascii="Times New Roman" w:hAnsi="Times New Roman"/>
          <w:bCs/>
          <w:i/>
          <w:sz w:val="24"/>
          <w:szCs w:val="24"/>
        </w:rPr>
        <w:t xml:space="preserve"> </w:t>
      </w:r>
      <w:r w:rsidR="00A65877" w:rsidRPr="00255602">
        <w:rPr>
          <w:rFonts w:ascii="Times New Roman" w:hAnsi="Times New Roman"/>
          <w:bCs/>
          <w:sz w:val="24"/>
          <w:szCs w:val="24"/>
        </w:rPr>
        <w:t>в том числе</w:t>
      </w:r>
      <w:r w:rsidR="008557C5">
        <w:rPr>
          <w:rFonts w:ascii="Times New Roman" w:hAnsi="Times New Roman"/>
          <w:bCs/>
          <w:sz w:val="24"/>
          <w:szCs w:val="24"/>
        </w:rPr>
        <w:t xml:space="preserve"> за счет средств</w:t>
      </w:r>
      <w:r w:rsidR="00A65877" w:rsidRPr="00255602">
        <w:rPr>
          <w:rFonts w:ascii="Times New Roman" w:hAnsi="Times New Roman"/>
          <w:bCs/>
          <w:sz w:val="24"/>
          <w:szCs w:val="24"/>
        </w:rPr>
        <w:t xml:space="preserve"> федерального бюджета – </w:t>
      </w:r>
      <w:r w:rsidR="00A65877">
        <w:rPr>
          <w:rFonts w:ascii="Times New Roman" w:hAnsi="Times New Roman"/>
          <w:bCs/>
          <w:sz w:val="24"/>
          <w:szCs w:val="24"/>
        </w:rPr>
        <w:t>210541 тыс. руб.</w:t>
      </w:r>
      <w:r w:rsidR="00B80079">
        <w:rPr>
          <w:rFonts w:ascii="Times New Roman" w:hAnsi="Times New Roman"/>
          <w:bCs/>
          <w:sz w:val="24"/>
          <w:szCs w:val="24"/>
        </w:rPr>
        <w:t xml:space="preserve">, </w:t>
      </w:r>
      <w:r w:rsidR="00A65877" w:rsidRPr="00255602">
        <w:rPr>
          <w:rFonts w:ascii="Times New Roman" w:hAnsi="Times New Roman"/>
          <w:bCs/>
          <w:sz w:val="24"/>
          <w:szCs w:val="24"/>
        </w:rPr>
        <w:t xml:space="preserve">областного бюджета – </w:t>
      </w:r>
      <w:r w:rsidR="00A65877">
        <w:rPr>
          <w:rFonts w:ascii="Times New Roman" w:hAnsi="Times New Roman"/>
          <w:bCs/>
          <w:sz w:val="24"/>
          <w:szCs w:val="24"/>
        </w:rPr>
        <w:t>85355,</w:t>
      </w:r>
      <w:r w:rsidR="000B07D8">
        <w:rPr>
          <w:rFonts w:ascii="Times New Roman" w:hAnsi="Times New Roman"/>
          <w:bCs/>
          <w:sz w:val="24"/>
          <w:szCs w:val="24"/>
        </w:rPr>
        <w:t>7</w:t>
      </w:r>
      <w:r w:rsidR="00A65877" w:rsidRPr="00255602">
        <w:rPr>
          <w:rFonts w:ascii="Times New Roman" w:hAnsi="Times New Roman"/>
          <w:bCs/>
          <w:sz w:val="24"/>
          <w:szCs w:val="24"/>
        </w:rPr>
        <w:t xml:space="preserve"> тыс. руб.</w:t>
      </w:r>
      <w:r w:rsidR="00B80079">
        <w:rPr>
          <w:rFonts w:ascii="Times New Roman" w:hAnsi="Times New Roman"/>
          <w:bCs/>
          <w:sz w:val="24"/>
          <w:szCs w:val="24"/>
        </w:rPr>
        <w:t xml:space="preserve">, </w:t>
      </w:r>
      <w:r w:rsidR="008557C5">
        <w:rPr>
          <w:rFonts w:ascii="Times New Roman" w:hAnsi="Times New Roman"/>
          <w:bCs/>
          <w:sz w:val="24"/>
          <w:szCs w:val="24"/>
        </w:rPr>
        <w:t>местных бюджетов – 20282,8 тыс. руб.</w:t>
      </w:r>
      <w:r w:rsidR="00B80079">
        <w:rPr>
          <w:rFonts w:ascii="Times New Roman" w:hAnsi="Times New Roman"/>
          <w:bCs/>
          <w:sz w:val="24"/>
          <w:szCs w:val="24"/>
        </w:rPr>
        <w:t xml:space="preserve"> и </w:t>
      </w:r>
      <w:r w:rsidR="008557C5">
        <w:rPr>
          <w:rFonts w:ascii="Times New Roman" w:hAnsi="Times New Roman"/>
          <w:bCs/>
          <w:sz w:val="24"/>
          <w:szCs w:val="24"/>
        </w:rPr>
        <w:t>внебюджетных источников – 55178,4 тыс. рублей.</w:t>
      </w:r>
    </w:p>
    <w:p w14:paraId="5CEBA268" w14:textId="77777777" w:rsidR="00FD36D3" w:rsidRPr="006D7BB2" w:rsidRDefault="00FD36D3" w:rsidP="006F7D7C">
      <w:pPr>
        <w:spacing w:after="0" w:line="240" w:lineRule="auto"/>
        <w:ind w:firstLine="709"/>
        <w:jc w:val="both"/>
        <w:rPr>
          <w:rFonts w:ascii="Times New Roman" w:hAnsi="Times New Roman"/>
          <w:sz w:val="24"/>
          <w:szCs w:val="24"/>
        </w:rPr>
      </w:pPr>
      <w:r>
        <w:rPr>
          <w:rFonts w:ascii="Times New Roman" w:hAnsi="Times New Roman"/>
          <w:sz w:val="24"/>
          <w:szCs w:val="24"/>
        </w:rPr>
        <w:t xml:space="preserve">Информация об объемах финансирования </w:t>
      </w:r>
      <w:r w:rsidRPr="006D7BB2">
        <w:rPr>
          <w:rFonts w:ascii="Times New Roman" w:hAnsi="Times New Roman"/>
          <w:sz w:val="24"/>
          <w:szCs w:val="24"/>
        </w:rPr>
        <w:t xml:space="preserve">за счет всех источников в разрезе программных мероприятий </w:t>
      </w:r>
      <w:r w:rsidR="00B80079">
        <w:rPr>
          <w:rFonts w:ascii="Times New Roman" w:hAnsi="Times New Roman"/>
          <w:sz w:val="24"/>
          <w:szCs w:val="24"/>
        </w:rPr>
        <w:t xml:space="preserve">за 2018 год </w:t>
      </w:r>
      <w:r w:rsidRPr="006D7BB2">
        <w:rPr>
          <w:rFonts w:ascii="Times New Roman" w:hAnsi="Times New Roman"/>
          <w:sz w:val="24"/>
          <w:szCs w:val="24"/>
        </w:rPr>
        <w:t>представлен</w:t>
      </w:r>
      <w:r w:rsidR="00161009">
        <w:rPr>
          <w:rFonts w:ascii="Times New Roman" w:hAnsi="Times New Roman"/>
          <w:sz w:val="24"/>
          <w:szCs w:val="24"/>
        </w:rPr>
        <w:t>а</w:t>
      </w:r>
      <w:r w:rsidRPr="006D7BB2">
        <w:rPr>
          <w:rFonts w:ascii="Times New Roman" w:hAnsi="Times New Roman"/>
          <w:sz w:val="24"/>
          <w:szCs w:val="24"/>
        </w:rPr>
        <w:t xml:space="preserve"> в таблице</w:t>
      </w:r>
      <w:r>
        <w:rPr>
          <w:rFonts w:ascii="Times New Roman" w:hAnsi="Times New Roman"/>
          <w:sz w:val="24"/>
          <w:szCs w:val="24"/>
        </w:rPr>
        <w:t xml:space="preserve"> 5:</w:t>
      </w:r>
    </w:p>
    <w:p w14:paraId="56C24BDE" w14:textId="77777777" w:rsidR="00FD36D3" w:rsidRPr="006D7BB2" w:rsidRDefault="00FD36D3" w:rsidP="006F7D7C">
      <w:pPr>
        <w:spacing w:after="0" w:line="240" w:lineRule="auto"/>
        <w:ind w:firstLine="709"/>
        <w:jc w:val="right"/>
        <w:rPr>
          <w:rFonts w:ascii="Times New Roman" w:hAnsi="Times New Roman"/>
          <w:sz w:val="24"/>
          <w:szCs w:val="24"/>
        </w:rPr>
      </w:pPr>
      <w:r w:rsidRPr="006D7BB2">
        <w:rPr>
          <w:rFonts w:ascii="Times New Roman" w:hAnsi="Times New Roman"/>
          <w:sz w:val="24"/>
          <w:szCs w:val="24"/>
        </w:rPr>
        <w:t xml:space="preserve">Таблица </w:t>
      </w:r>
      <w:r>
        <w:rPr>
          <w:rFonts w:ascii="Times New Roman" w:hAnsi="Times New Roman"/>
          <w:sz w:val="24"/>
          <w:szCs w:val="24"/>
        </w:rPr>
        <w:t>5</w:t>
      </w:r>
      <w:r w:rsidRPr="006D7BB2">
        <w:rPr>
          <w:rFonts w:ascii="Times New Roman" w:hAnsi="Times New Roman"/>
          <w:sz w:val="24"/>
          <w:szCs w:val="24"/>
        </w:rPr>
        <w:t xml:space="preserve"> (тыс. руб.)</w:t>
      </w:r>
    </w:p>
    <w:tbl>
      <w:tblPr>
        <w:tblW w:w="10114" w:type="dxa"/>
        <w:tblInd w:w="100" w:type="dxa"/>
        <w:tblLook w:val="04A0" w:firstRow="1" w:lastRow="0" w:firstColumn="1" w:lastColumn="0" w:noHBand="0" w:noVBand="1"/>
      </w:tblPr>
      <w:tblGrid>
        <w:gridCol w:w="2985"/>
        <w:gridCol w:w="1776"/>
        <w:gridCol w:w="1483"/>
        <w:gridCol w:w="1202"/>
        <w:gridCol w:w="1068"/>
        <w:gridCol w:w="1600"/>
      </w:tblGrid>
      <w:tr w:rsidR="00FD36D3" w:rsidRPr="00812827" w14:paraId="52CD7F72" w14:textId="77777777" w:rsidTr="00B703AC">
        <w:trPr>
          <w:trHeight w:val="255"/>
        </w:trPr>
        <w:tc>
          <w:tcPr>
            <w:tcW w:w="29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E5668D" w14:textId="77777777" w:rsidR="00FD36D3" w:rsidRPr="00812827" w:rsidRDefault="00FD36D3" w:rsidP="006F7D7C">
            <w:pPr>
              <w:spacing w:after="0" w:line="240" w:lineRule="auto"/>
              <w:jc w:val="center"/>
              <w:rPr>
                <w:rFonts w:ascii="Times New Roman" w:hAnsi="Times New Roman"/>
                <w:b/>
                <w:bCs/>
                <w:color w:val="000000"/>
                <w:sz w:val="20"/>
                <w:szCs w:val="20"/>
              </w:rPr>
            </w:pPr>
            <w:r w:rsidRPr="00812827">
              <w:rPr>
                <w:rFonts w:ascii="Times New Roman" w:hAnsi="Times New Roman"/>
                <w:b/>
                <w:bCs/>
                <w:color w:val="000000"/>
                <w:sz w:val="20"/>
                <w:szCs w:val="20"/>
              </w:rPr>
              <w:t>Наименование программного мероприятия</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9C266F" w14:textId="77777777" w:rsidR="00FD36D3" w:rsidRPr="00812827" w:rsidRDefault="00FD36D3" w:rsidP="006F7D7C">
            <w:pPr>
              <w:spacing w:after="0" w:line="240" w:lineRule="auto"/>
              <w:jc w:val="center"/>
              <w:rPr>
                <w:rFonts w:ascii="Times New Roman" w:hAnsi="Times New Roman"/>
                <w:b/>
                <w:bCs/>
                <w:color w:val="000000"/>
                <w:sz w:val="20"/>
                <w:szCs w:val="20"/>
              </w:rPr>
            </w:pPr>
            <w:r w:rsidRPr="00812827">
              <w:rPr>
                <w:rFonts w:ascii="Times New Roman" w:hAnsi="Times New Roman"/>
                <w:b/>
                <w:bCs/>
                <w:color w:val="000000"/>
                <w:sz w:val="20"/>
                <w:szCs w:val="20"/>
              </w:rPr>
              <w:t>Финансирование всего</w:t>
            </w:r>
          </w:p>
        </w:tc>
        <w:tc>
          <w:tcPr>
            <w:tcW w:w="5353" w:type="dxa"/>
            <w:gridSpan w:val="4"/>
            <w:tcBorders>
              <w:top w:val="single" w:sz="4" w:space="0" w:color="auto"/>
              <w:left w:val="nil"/>
              <w:bottom w:val="single" w:sz="4" w:space="0" w:color="auto"/>
              <w:right w:val="single" w:sz="4" w:space="0" w:color="auto"/>
            </w:tcBorders>
            <w:shd w:val="clear" w:color="auto" w:fill="auto"/>
            <w:hideMark/>
          </w:tcPr>
          <w:p w14:paraId="567B49DD" w14:textId="77777777" w:rsidR="00FD36D3" w:rsidRPr="00812827" w:rsidRDefault="00FD36D3" w:rsidP="006F7D7C">
            <w:pPr>
              <w:spacing w:after="0" w:line="240" w:lineRule="auto"/>
              <w:jc w:val="center"/>
              <w:rPr>
                <w:rFonts w:ascii="Times New Roman" w:hAnsi="Times New Roman"/>
                <w:b/>
                <w:bCs/>
                <w:color w:val="000000"/>
                <w:sz w:val="20"/>
                <w:szCs w:val="20"/>
              </w:rPr>
            </w:pPr>
            <w:r w:rsidRPr="00812827">
              <w:rPr>
                <w:rFonts w:ascii="Times New Roman" w:hAnsi="Times New Roman"/>
                <w:b/>
                <w:bCs/>
                <w:color w:val="000000"/>
                <w:sz w:val="20"/>
                <w:szCs w:val="20"/>
              </w:rPr>
              <w:t>Источники финансирования</w:t>
            </w:r>
          </w:p>
        </w:tc>
      </w:tr>
      <w:tr w:rsidR="00FD36D3" w:rsidRPr="00812827" w14:paraId="554E41A5" w14:textId="77777777" w:rsidTr="00B703AC">
        <w:trPr>
          <w:trHeight w:val="510"/>
        </w:trPr>
        <w:tc>
          <w:tcPr>
            <w:tcW w:w="2985" w:type="dxa"/>
            <w:vMerge/>
            <w:tcBorders>
              <w:top w:val="single" w:sz="4" w:space="0" w:color="auto"/>
              <w:left w:val="single" w:sz="4" w:space="0" w:color="auto"/>
              <w:bottom w:val="single" w:sz="4" w:space="0" w:color="auto"/>
              <w:right w:val="single" w:sz="4" w:space="0" w:color="auto"/>
            </w:tcBorders>
            <w:vAlign w:val="center"/>
            <w:hideMark/>
          </w:tcPr>
          <w:p w14:paraId="309F224A" w14:textId="77777777" w:rsidR="00FD36D3" w:rsidRPr="00812827" w:rsidRDefault="00FD36D3" w:rsidP="006F7D7C">
            <w:pPr>
              <w:spacing w:after="0" w:line="240" w:lineRule="auto"/>
              <w:rPr>
                <w:rFonts w:ascii="Times New Roman" w:hAnsi="Times New Roman"/>
                <w:b/>
                <w:bCs/>
                <w:color w:val="000000"/>
                <w:sz w:val="20"/>
                <w:szCs w:val="20"/>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63F33D9C" w14:textId="77777777" w:rsidR="00FD36D3" w:rsidRPr="00812827" w:rsidRDefault="00FD36D3" w:rsidP="006F7D7C">
            <w:pPr>
              <w:spacing w:after="0" w:line="240" w:lineRule="auto"/>
              <w:rPr>
                <w:rFonts w:ascii="Times New Roman" w:hAnsi="Times New Roman"/>
                <w:b/>
                <w:bCs/>
                <w:color w:val="000000"/>
                <w:sz w:val="20"/>
                <w:szCs w:val="20"/>
              </w:rPr>
            </w:pPr>
          </w:p>
        </w:tc>
        <w:tc>
          <w:tcPr>
            <w:tcW w:w="1483" w:type="dxa"/>
            <w:tcBorders>
              <w:top w:val="nil"/>
              <w:left w:val="nil"/>
              <w:bottom w:val="single" w:sz="4" w:space="0" w:color="auto"/>
              <w:right w:val="single" w:sz="4" w:space="0" w:color="auto"/>
            </w:tcBorders>
            <w:shd w:val="clear" w:color="auto" w:fill="auto"/>
            <w:hideMark/>
          </w:tcPr>
          <w:p w14:paraId="058F6384" w14:textId="77777777" w:rsidR="00FD36D3" w:rsidRPr="00812827" w:rsidRDefault="00FD36D3" w:rsidP="006F7D7C">
            <w:pPr>
              <w:spacing w:after="0" w:line="240" w:lineRule="auto"/>
              <w:jc w:val="center"/>
              <w:rPr>
                <w:rFonts w:ascii="Times New Roman" w:hAnsi="Times New Roman"/>
                <w:b/>
                <w:bCs/>
                <w:color w:val="000000"/>
                <w:sz w:val="20"/>
                <w:szCs w:val="20"/>
              </w:rPr>
            </w:pPr>
            <w:r w:rsidRPr="00812827">
              <w:rPr>
                <w:rFonts w:ascii="Times New Roman" w:hAnsi="Times New Roman"/>
                <w:b/>
                <w:bCs/>
                <w:color w:val="000000"/>
                <w:sz w:val="20"/>
                <w:szCs w:val="20"/>
              </w:rPr>
              <w:t>Федеральный бюджет</w:t>
            </w:r>
          </w:p>
        </w:tc>
        <w:tc>
          <w:tcPr>
            <w:tcW w:w="1202" w:type="dxa"/>
            <w:tcBorders>
              <w:top w:val="nil"/>
              <w:left w:val="nil"/>
              <w:bottom w:val="single" w:sz="4" w:space="0" w:color="auto"/>
              <w:right w:val="single" w:sz="4" w:space="0" w:color="auto"/>
            </w:tcBorders>
            <w:shd w:val="clear" w:color="auto" w:fill="auto"/>
            <w:hideMark/>
          </w:tcPr>
          <w:p w14:paraId="68E96A42" w14:textId="77777777" w:rsidR="00FD36D3" w:rsidRPr="00812827" w:rsidRDefault="00FD36D3" w:rsidP="006F7D7C">
            <w:pPr>
              <w:spacing w:after="0" w:line="240" w:lineRule="auto"/>
              <w:jc w:val="center"/>
              <w:rPr>
                <w:rFonts w:ascii="Times New Roman" w:hAnsi="Times New Roman"/>
                <w:b/>
                <w:bCs/>
                <w:color w:val="000000"/>
                <w:sz w:val="20"/>
                <w:szCs w:val="20"/>
              </w:rPr>
            </w:pPr>
            <w:r w:rsidRPr="00812827">
              <w:rPr>
                <w:rFonts w:ascii="Times New Roman" w:hAnsi="Times New Roman"/>
                <w:b/>
                <w:bCs/>
                <w:color w:val="000000"/>
                <w:sz w:val="20"/>
                <w:szCs w:val="20"/>
              </w:rPr>
              <w:t>Областной бюджет</w:t>
            </w:r>
          </w:p>
        </w:tc>
        <w:tc>
          <w:tcPr>
            <w:tcW w:w="1068" w:type="dxa"/>
            <w:tcBorders>
              <w:top w:val="nil"/>
              <w:left w:val="nil"/>
              <w:bottom w:val="single" w:sz="4" w:space="0" w:color="auto"/>
              <w:right w:val="single" w:sz="4" w:space="0" w:color="auto"/>
            </w:tcBorders>
            <w:shd w:val="clear" w:color="auto" w:fill="auto"/>
            <w:hideMark/>
          </w:tcPr>
          <w:p w14:paraId="5D9E65BA" w14:textId="77777777" w:rsidR="00FD36D3" w:rsidRPr="00812827" w:rsidRDefault="00FD36D3" w:rsidP="006F7D7C">
            <w:pPr>
              <w:spacing w:after="0" w:line="240" w:lineRule="auto"/>
              <w:jc w:val="center"/>
              <w:rPr>
                <w:rFonts w:ascii="Times New Roman" w:hAnsi="Times New Roman"/>
                <w:b/>
                <w:bCs/>
                <w:color w:val="000000"/>
                <w:sz w:val="20"/>
                <w:szCs w:val="20"/>
              </w:rPr>
            </w:pPr>
            <w:r w:rsidRPr="00812827">
              <w:rPr>
                <w:rFonts w:ascii="Times New Roman" w:hAnsi="Times New Roman"/>
                <w:b/>
                <w:bCs/>
                <w:color w:val="000000"/>
                <w:sz w:val="20"/>
                <w:szCs w:val="20"/>
              </w:rPr>
              <w:t>Местный бюджет</w:t>
            </w:r>
          </w:p>
        </w:tc>
        <w:tc>
          <w:tcPr>
            <w:tcW w:w="1600" w:type="dxa"/>
            <w:tcBorders>
              <w:top w:val="nil"/>
              <w:left w:val="nil"/>
              <w:bottom w:val="single" w:sz="4" w:space="0" w:color="auto"/>
              <w:right w:val="single" w:sz="4" w:space="0" w:color="auto"/>
            </w:tcBorders>
            <w:shd w:val="clear" w:color="auto" w:fill="auto"/>
            <w:hideMark/>
          </w:tcPr>
          <w:p w14:paraId="20B18529" w14:textId="77777777" w:rsidR="00FD36D3" w:rsidRPr="00812827" w:rsidRDefault="00FD36D3" w:rsidP="006F7D7C">
            <w:pPr>
              <w:spacing w:after="0" w:line="240" w:lineRule="auto"/>
              <w:jc w:val="center"/>
              <w:rPr>
                <w:rFonts w:ascii="Times New Roman" w:hAnsi="Times New Roman"/>
                <w:b/>
                <w:bCs/>
                <w:color w:val="000000"/>
                <w:sz w:val="20"/>
                <w:szCs w:val="20"/>
              </w:rPr>
            </w:pPr>
            <w:r w:rsidRPr="00812827">
              <w:rPr>
                <w:rFonts w:ascii="Times New Roman" w:hAnsi="Times New Roman"/>
                <w:b/>
                <w:bCs/>
                <w:color w:val="000000"/>
                <w:sz w:val="20"/>
                <w:szCs w:val="20"/>
              </w:rPr>
              <w:t>Внебюджетные источники</w:t>
            </w:r>
          </w:p>
        </w:tc>
      </w:tr>
      <w:tr w:rsidR="00FD36D3" w:rsidRPr="00812827" w14:paraId="5E74BE48" w14:textId="77777777" w:rsidTr="00FD36D3">
        <w:trPr>
          <w:trHeight w:val="475"/>
        </w:trPr>
        <w:tc>
          <w:tcPr>
            <w:tcW w:w="2985" w:type="dxa"/>
            <w:tcBorders>
              <w:top w:val="nil"/>
              <w:left w:val="single" w:sz="4" w:space="0" w:color="auto"/>
              <w:bottom w:val="single" w:sz="4" w:space="0" w:color="auto"/>
              <w:right w:val="single" w:sz="4" w:space="0" w:color="auto"/>
            </w:tcBorders>
            <w:shd w:val="clear" w:color="auto" w:fill="auto"/>
            <w:hideMark/>
          </w:tcPr>
          <w:p w14:paraId="36394948" w14:textId="77777777" w:rsidR="00FD36D3" w:rsidRPr="00812827" w:rsidRDefault="00FD36D3" w:rsidP="006F7D7C">
            <w:pPr>
              <w:spacing w:after="0" w:line="240" w:lineRule="auto"/>
              <w:jc w:val="both"/>
              <w:rPr>
                <w:rFonts w:ascii="Times New Roman" w:hAnsi="Times New Roman"/>
                <w:color w:val="000000"/>
                <w:sz w:val="20"/>
                <w:szCs w:val="20"/>
              </w:rPr>
            </w:pPr>
            <w:r>
              <w:rPr>
                <w:rFonts w:ascii="Times New Roman" w:hAnsi="Times New Roman"/>
                <w:color w:val="000000"/>
                <w:sz w:val="20"/>
                <w:szCs w:val="20"/>
              </w:rPr>
              <w:t>Г</w:t>
            </w:r>
            <w:r w:rsidRPr="00812827">
              <w:rPr>
                <w:rFonts w:ascii="Times New Roman" w:hAnsi="Times New Roman"/>
                <w:color w:val="000000"/>
                <w:sz w:val="20"/>
                <w:szCs w:val="20"/>
              </w:rPr>
              <w:t>рантовая поддержка местных инициатив граждан, проживающих в сельской местности</w:t>
            </w:r>
          </w:p>
        </w:tc>
        <w:tc>
          <w:tcPr>
            <w:tcW w:w="1776" w:type="dxa"/>
            <w:tcBorders>
              <w:top w:val="nil"/>
              <w:left w:val="nil"/>
              <w:bottom w:val="single" w:sz="4" w:space="0" w:color="auto"/>
              <w:right w:val="single" w:sz="4" w:space="0" w:color="auto"/>
            </w:tcBorders>
            <w:shd w:val="clear" w:color="auto" w:fill="auto"/>
            <w:vAlign w:val="center"/>
            <w:hideMark/>
          </w:tcPr>
          <w:p w14:paraId="4EBD300A" w14:textId="77777777" w:rsidR="00FD36D3" w:rsidRPr="00167833" w:rsidRDefault="00FD36D3" w:rsidP="00167833">
            <w:pPr>
              <w:spacing w:after="0" w:line="240" w:lineRule="auto"/>
              <w:jc w:val="center"/>
              <w:rPr>
                <w:rFonts w:ascii="Times New Roman" w:hAnsi="Times New Roman"/>
                <w:sz w:val="20"/>
                <w:szCs w:val="20"/>
              </w:rPr>
            </w:pPr>
            <w:r w:rsidRPr="00167833">
              <w:rPr>
                <w:rFonts w:ascii="Times New Roman" w:hAnsi="Times New Roman"/>
                <w:sz w:val="20"/>
                <w:szCs w:val="20"/>
              </w:rPr>
              <w:t>1437</w:t>
            </w:r>
            <w:r w:rsidR="00167833" w:rsidRPr="00167833">
              <w:rPr>
                <w:rFonts w:ascii="Times New Roman" w:hAnsi="Times New Roman"/>
                <w:sz w:val="20"/>
                <w:szCs w:val="20"/>
              </w:rPr>
              <w:t>7,9</w:t>
            </w:r>
          </w:p>
        </w:tc>
        <w:tc>
          <w:tcPr>
            <w:tcW w:w="1483" w:type="dxa"/>
            <w:tcBorders>
              <w:top w:val="nil"/>
              <w:left w:val="nil"/>
              <w:bottom w:val="single" w:sz="4" w:space="0" w:color="auto"/>
              <w:right w:val="single" w:sz="4" w:space="0" w:color="auto"/>
            </w:tcBorders>
            <w:shd w:val="clear" w:color="auto" w:fill="auto"/>
            <w:vAlign w:val="center"/>
            <w:hideMark/>
          </w:tcPr>
          <w:p w14:paraId="4AE8C427" w14:textId="77777777" w:rsidR="00FD36D3" w:rsidRPr="00167833" w:rsidRDefault="00FD36D3" w:rsidP="006F7D7C">
            <w:pPr>
              <w:spacing w:after="0" w:line="240" w:lineRule="auto"/>
              <w:jc w:val="center"/>
              <w:rPr>
                <w:rFonts w:ascii="Times New Roman" w:hAnsi="Times New Roman"/>
                <w:sz w:val="20"/>
                <w:szCs w:val="20"/>
              </w:rPr>
            </w:pPr>
            <w:r w:rsidRPr="00167833">
              <w:rPr>
                <w:rFonts w:ascii="Times New Roman" w:hAnsi="Times New Roman"/>
                <w:sz w:val="20"/>
                <w:szCs w:val="20"/>
              </w:rPr>
              <w:t>3920,3</w:t>
            </w:r>
          </w:p>
        </w:tc>
        <w:tc>
          <w:tcPr>
            <w:tcW w:w="1202" w:type="dxa"/>
            <w:tcBorders>
              <w:top w:val="nil"/>
              <w:left w:val="nil"/>
              <w:bottom w:val="single" w:sz="4" w:space="0" w:color="auto"/>
              <w:right w:val="single" w:sz="4" w:space="0" w:color="auto"/>
            </w:tcBorders>
            <w:shd w:val="clear" w:color="auto" w:fill="auto"/>
            <w:vAlign w:val="center"/>
            <w:hideMark/>
          </w:tcPr>
          <w:p w14:paraId="5EB9E1CF" w14:textId="77777777" w:rsidR="00FD36D3" w:rsidRPr="00167833" w:rsidRDefault="00FD36D3" w:rsidP="006F7D7C">
            <w:pPr>
              <w:spacing w:after="0" w:line="240" w:lineRule="auto"/>
              <w:jc w:val="center"/>
              <w:rPr>
                <w:rFonts w:ascii="Times New Roman" w:hAnsi="Times New Roman"/>
                <w:sz w:val="20"/>
                <w:szCs w:val="20"/>
              </w:rPr>
            </w:pPr>
            <w:r w:rsidRPr="00167833">
              <w:rPr>
                <w:rFonts w:ascii="Times New Roman" w:hAnsi="Times New Roman"/>
                <w:sz w:val="20"/>
                <w:szCs w:val="20"/>
              </w:rPr>
              <w:t>4680</w:t>
            </w:r>
          </w:p>
        </w:tc>
        <w:tc>
          <w:tcPr>
            <w:tcW w:w="1068" w:type="dxa"/>
            <w:tcBorders>
              <w:top w:val="nil"/>
              <w:left w:val="nil"/>
              <w:bottom w:val="single" w:sz="4" w:space="0" w:color="auto"/>
              <w:right w:val="single" w:sz="4" w:space="0" w:color="auto"/>
            </w:tcBorders>
            <w:shd w:val="clear" w:color="auto" w:fill="auto"/>
            <w:vAlign w:val="center"/>
            <w:hideMark/>
          </w:tcPr>
          <w:p w14:paraId="1C18B3A5" w14:textId="77777777" w:rsidR="00FD36D3" w:rsidRPr="00167833" w:rsidRDefault="00FD36D3" w:rsidP="006F7D7C">
            <w:pPr>
              <w:spacing w:after="0" w:line="240" w:lineRule="auto"/>
              <w:jc w:val="center"/>
              <w:rPr>
                <w:rFonts w:ascii="Times New Roman" w:hAnsi="Times New Roman"/>
                <w:sz w:val="20"/>
                <w:szCs w:val="20"/>
              </w:rPr>
            </w:pPr>
            <w:r w:rsidRPr="00167833">
              <w:rPr>
                <w:rFonts w:ascii="Times New Roman" w:hAnsi="Times New Roman"/>
                <w:sz w:val="20"/>
                <w:szCs w:val="20"/>
              </w:rPr>
              <w:t>2611,5</w:t>
            </w:r>
          </w:p>
        </w:tc>
        <w:tc>
          <w:tcPr>
            <w:tcW w:w="1600" w:type="dxa"/>
            <w:tcBorders>
              <w:top w:val="nil"/>
              <w:left w:val="nil"/>
              <w:bottom w:val="single" w:sz="4" w:space="0" w:color="auto"/>
              <w:right w:val="single" w:sz="4" w:space="0" w:color="auto"/>
            </w:tcBorders>
            <w:shd w:val="clear" w:color="auto" w:fill="auto"/>
            <w:vAlign w:val="center"/>
            <w:hideMark/>
          </w:tcPr>
          <w:p w14:paraId="7AB07490" w14:textId="77777777" w:rsidR="00FD36D3" w:rsidRPr="00167833" w:rsidRDefault="00FD36D3" w:rsidP="006F7D7C">
            <w:pPr>
              <w:spacing w:after="0" w:line="240" w:lineRule="auto"/>
              <w:jc w:val="center"/>
              <w:rPr>
                <w:rFonts w:ascii="Times New Roman" w:hAnsi="Times New Roman"/>
                <w:sz w:val="20"/>
                <w:szCs w:val="20"/>
              </w:rPr>
            </w:pPr>
            <w:r w:rsidRPr="00167833">
              <w:rPr>
                <w:rFonts w:ascii="Times New Roman" w:hAnsi="Times New Roman"/>
                <w:sz w:val="20"/>
                <w:szCs w:val="20"/>
              </w:rPr>
              <w:t>3166,1</w:t>
            </w:r>
          </w:p>
        </w:tc>
      </w:tr>
      <w:tr w:rsidR="00FD36D3" w:rsidRPr="00812827" w14:paraId="182B0F51" w14:textId="77777777" w:rsidTr="00FD36D3">
        <w:trPr>
          <w:trHeight w:val="43"/>
        </w:trPr>
        <w:tc>
          <w:tcPr>
            <w:tcW w:w="2985" w:type="dxa"/>
            <w:tcBorders>
              <w:top w:val="nil"/>
              <w:left w:val="single" w:sz="4" w:space="0" w:color="auto"/>
              <w:bottom w:val="single" w:sz="4" w:space="0" w:color="auto"/>
              <w:right w:val="single" w:sz="4" w:space="0" w:color="auto"/>
            </w:tcBorders>
            <w:shd w:val="clear" w:color="auto" w:fill="auto"/>
            <w:hideMark/>
          </w:tcPr>
          <w:p w14:paraId="3FB4C7AB" w14:textId="77777777" w:rsidR="00FD36D3" w:rsidRPr="00812827" w:rsidRDefault="00FD36D3" w:rsidP="006F7D7C">
            <w:pPr>
              <w:spacing w:after="0" w:line="240" w:lineRule="auto"/>
              <w:jc w:val="both"/>
              <w:rPr>
                <w:rFonts w:ascii="Times New Roman" w:hAnsi="Times New Roman"/>
                <w:color w:val="000000"/>
                <w:sz w:val="20"/>
                <w:szCs w:val="20"/>
              </w:rPr>
            </w:pPr>
            <w:r w:rsidRPr="00812827">
              <w:rPr>
                <w:rFonts w:ascii="Times New Roman" w:hAnsi="Times New Roman"/>
                <w:color w:val="000000"/>
                <w:sz w:val="20"/>
                <w:szCs w:val="20"/>
              </w:rPr>
              <w:t>Развитие водоснабжения в сельской местности</w:t>
            </w:r>
          </w:p>
        </w:tc>
        <w:tc>
          <w:tcPr>
            <w:tcW w:w="1776" w:type="dxa"/>
            <w:tcBorders>
              <w:top w:val="nil"/>
              <w:left w:val="nil"/>
              <w:bottom w:val="single" w:sz="4" w:space="0" w:color="auto"/>
              <w:right w:val="single" w:sz="4" w:space="0" w:color="auto"/>
            </w:tcBorders>
            <w:shd w:val="clear" w:color="auto" w:fill="auto"/>
            <w:vAlign w:val="center"/>
            <w:hideMark/>
          </w:tcPr>
          <w:p w14:paraId="155CBA19" w14:textId="77777777" w:rsidR="00FD36D3" w:rsidRPr="00167833" w:rsidRDefault="00FD36D3" w:rsidP="006F7D7C">
            <w:pPr>
              <w:spacing w:after="0" w:line="240" w:lineRule="auto"/>
              <w:jc w:val="center"/>
              <w:rPr>
                <w:rFonts w:ascii="Times New Roman" w:hAnsi="Times New Roman"/>
                <w:sz w:val="20"/>
                <w:szCs w:val="20"/>
              </w:rPr>
            </w:pPr>
            <w:r w:rsidRPr="00167833">
              <w:rPr>
                <w:rFonts w:ascii="Times New Roman" w:hAnsi="Times New Roman"/>
                <w:sz w:val="20"/>
                <w:szCs w:val="20"/>
              </w:rPr>
              <w:t>36713,3</w:t>
            </w:r>
          </w:p>
        </w:tc>
        <w:tc>
          <w:tcPr>
            <w:tcW w:w="1483" w:type="dxa"/>
            <w:tcBorders>
              <w:top w:val="nil"/>
              <w:left w:val="nil"/>
              <w:bottom w:val="single" w:sz="4" w:space="0" w:color="auto"/>
              <w:right w:val="single" w:sz="4" w:space="0" w:color="auto"/>
            </w:tcBorders>
            <w:shd w:val="clear" w:color="auto" w:fill="auto"/>
            <w:vAlign w:val="center"/>
            <w:hideMark/>
          </w:tcPr>
          <w:p w14:paraId="215C15CB" w14:textId="77777777" w:rsidR="00FD36D3" w:rsidRPr="00167833" w:rsidRDefault="00FD36D3" w:rsidP="006F7D7C">
            <w:pPr>
              <w:spacing w:after="0" w:line="240" w:lineRule="auto"/>
              <w:jc w:val="center"/>
              <w:rPr>
                <w:rFonts w:ascii="Times New Roman" w:hAnsi="Times New Roman"/>
                <w:sz w:val="20"/>
                <w:szCs w:val="20"/>
              </w:rPr>
            </w:pPr>
            <w:r w:rsidRPr="00167833">
              <w:rPr>
                <w:rFonts w:ascii="Times New Roman" w:hAnsi="Times New Roman"/>
                <w:sz w:val="20"/>
                <w:szCs w:val="20"/>
              </w:rPr>
              <w:t>15458</w:t>
            </w:r>
          </w:p>
        </w:tc>
        <w:tc>
          <w:tcPr>
            <w:tcW w:w="1202" w:type="dxa"/>
            <w:tcBorders>
              <w:top w:val="nil"/>
              <w:left w:val="nil"/>
              <w:bottom w:val="single" w:sz="4" w:space="0" w:color="auto"/>
              <w:right w:val="single" w:sz="4" w:space="0" w:color="auto"/>
            </w:tcBorders>
            <w:shd w:val="clear" w:color="auto" w:fill="auto"/>
            <w:vAlign w:val="center"/>
            <w:hideMark/>
          </w:tcPr>
          <w:p w14:paraId="64BCD5E0" w14:textId="77777777" w:rsidR="00FD36D3" w:rsidRPr="00167833" w:rsidRDefault="00FD36D3" w:rsidP="006F7D7C">
            <w:pPr>
              <w:spacing w:after="0" w:line="240" w:lineRule="auto"/>
              <w:jc w:val="center"/>
              <w:rPr>
                <w:rFonts w:ascii="Times New Roman" w:hAnsi="Times New Roman"/>
                <w:sz w:val="20"/>
                <w:szCs w:val="20"/>
              </w:rPr>
            </w:pPr>
            <w:r w:rsidRPr="00167833">
              <w:rPr>
                <w:rFonts w:ascii="Times New Roman" w:hAnsi="Times New Roman"/>
                <w:sz w:val="20"/>
                <w:szCs w:val="20"/>
              </w:rPr>
              <w:t>17584</w:t>
            </w:r>
          </w:p>
        </w:tc>
        <w:tc>
          <w:tcPr>
            <w:tcW w:w="1068" w:type="dxa"/>
            <w:tcBorders>
              <w:top w:val="nil"/>
              <w:left w:val="nil"/>
              <w:bottom w:val="single" w:sz="4" w:space="0" w:color="auto"/>
              <w:right w:val="single" w:sz="4" w:space="0" w:color="auto"/>
            </w:tcBorders>
            <w:shd w:val="clear" w:color="auto" w:fill="auto"/>
            <w:vAlign w:val="center"/>
            <w:hideMark/>
          </w:tcPr>
          <w:p w14:paraId="3B65D701" w14:textId="77777777" w:rsidR="00FD36D3" w:rsidRPr="00167833" w:rsidRDefault="00FD36D3" w:rsidP="006F7D7C">
            <w:pPr>
              <w:spacing w:after="0" w:line="240" w:lineRule="auto"/>
              <w:jc w:val="center"/>
              <w:rPr>
                <w:rFonts w:ascii="Times New Roman" w:hAnsi="Times New Roman"/>
                <w:sz w:val="20"/>
                <w:szCs w:val="20"/>
              </w:rPr>
            </w:pPr>
            <w:r w:rsidRPr="00167833">
              <w:rPr>
                <w:rFonts w:ascii="Times New Roman" w:hAnsi="Times New Roman"/>
                <w:sz w:val="20"/>
                <w:szCs w:val="20"/>
              </w:rPr>
              <w:t>3671,3</w:t>
            </w:r>
          </w:p>
        </w:tc>
        <w:tc>
          <w:tcPr>
            <w:tcW w:w="1600" w:type="dxa"/>
            <w:tcBorders>
              <w:top w:val="nil"/>
              <w:left w:val="nil"/>
              <w:bottom w:val="single" w:sz="4" w:space="0" w:color="auto"/>
              <w:right w:val="single" w:sz="4" w:space="0" w:color="auto"/>
            </w:tcBorders>
            <w:shd w:val="clear" w:color="auto" w:fill="auto"/>
            <w:vAlign w:val="center"/>
            <w:hideMark/>
          </w:tcPr>
          <w:p w14:paraId="4CF61907" w14:textId="77777777" w:rsidR="00FD36D3" w:rsidRPr="00167833" w:rsidRDefault="00FD36D3" w:rsidP="006F7D7C">
            <w:pPr>
              <w:spacing w:after="0" w:line="240" w:lineRule="auto"/>
              <w:jc w:val="center"/>
              <w:rPr>
                <w:rFonts w:ascii="Times New Roman" w:hAnsi="Times New Roman"/>
                <w:sz w:val="20"/>
                <w:szCs w:val="20"/>
              </w:rPr>
            </w:pPr>
            <w:r w:rsidRPr="00167833">
              <w:rPr>
                <w:rFonts w:ascii="Times New Roman" w:hAnsi="Times New Roman"/>
                <w:sz w:val="20"/>
                <w:szCs w:val="20"/>
              </w:rPr>
              <w:t> </w:t>
            </w:r>
          </w:p>
        </w:tc>
      </w:tr>
      <w:tr w:rsidR="00FD36D3" w:rsidRPr="00812827" w14:paraId="7A53B7FD" w14:textId="77777777" w:rsidTr="00FD36D3">
        <w:trPr>
          <w:trHeight w:val="69"/>
        </w:trPr>
        <w:tc>
          <w:tcPr>
            <w:tcW w:w="2985" w:type="dxa"/>
            <w:tcBorders>
              <w:top w:val="nil"/>
              <w:left w:val="single" w:sz="4" w:space="0" w:color="auto"/>
              <w:bottom w:val="single" w:sz="4" w:space="0" w:color="auto"/>
              <w:right w:val="single" w:sz="4" w:space="0" w:color="auto"/>
            </w:tcBorders>
            <w:shd w:val="clear" w:color="auto" w:fill="auto"/>
            <w:hideMark/>
          </w:tcPr>
          <w:p w14:paraId="46F74DDF" w14:textId="77777777" w:rsidR="00FD36D3" w:rsidRPr="00812827" w:rsidRDefault="00FD36D3" w:rsidP="006F7D7C">
            <w:pPr>
              <w:spacing w:after="0" w:line="240" w:lineRule="auto"/>
              <w:jc w:val="both"/>
              <w:rPr>
                <w:rFonts w:ascii="Times New Roman" w:hAnsi="Times New Roman"/>
                <w:color w:val="000000"/>
                <w:sz w:val="20"/>
                <w:szCs w:val="20"/>
              </w:rPr>
            </w:pPr>
            <w:r w:rsidRPr="00812827">
              <w:rPr>
                <w:rFonts w:ascii="Times New Roman" w:hAnsi="Times New Roman"/>
                <w:color w:val="000000"/>
                <w:sz w:val="20"/>
                <w:szCs w:val="20"/>
              </w:rPr>
              <w:t>Развитие газоснабжения в сельской местности</w:t>
            </w:r>
          </w:p>
        </w:tc>
        <w:tc>
          <w:tcPr>
            <w:tcW w:w="1776" w:type="dxa"/>
            <w:tcBorders>
              <w:top w:val="nil"/>
              <w:left w:val="nil"/>
              <w:bottom w:val="single" w:sz="4" w:space="0" w:color="auto"/>
              <w:right w:val="single" w:sz="4" w:space="0" w:color="auto"/>
            </w:tcBorders>
            <w:shd w:val="clear" w:color="auto" w:fill="auto"/>
            <w:vAlign w:val="center"/>
            <w:hideMark/>
          </w:tcPr>
          <w:p w14:paraId="18734DBD" w14:textId="77777777" w:rsidR="00FD36D3" w:rsidRPr="00167833" w:rsidRDefault="00FD36D3" w:rsidP="00167833">
            <w:pPr>
              <w:spacing w:after="0" w:line="240" w:lineRule="auto"/>
              <w:jc w:val="center"/>
              <w:rPr>
                <w:rFonts w:ascii="Times New Roman" w:hAnsi="Times New Roman"/>
                <w:sz w:val="20"/>
                <w:szCs w:val="20"/>
              </w:rPr>
            </w:pPr>
            <w:r w:rsidRPr="00167833">
              <w:rPr>
                <w:rFonts w:ascii="Times New Roman" w:hAnsi="Times New Roman"/>
                <w:sz w:val="20"/>
                <w:szCs w:val="20"/>
              </w:rPr>
              <w:t>15601,</w:t>
            </w:r>
            <w:r w:rsidR="00167833" w:rsidRPr="00167833">
              <w:rPr>
                <w:rFonts w:ascii="Times New Roman" w:hAnsi="Times New Roman"/>
                <w:sz w:val="20"/>
                <w:szCs w:val="20"/>
              </w:rPr>
              <w:t>5</w:t>
            </w:r>
          </w:p>
        </w:tc>
        <w:tc>
          <w:tcPr>
            <w:tcW w:w="1483" w:type="dxa"/>
            <w:tcBorders>
              <w:top w:val="nil"/>
              <w:left w:val="nil"/>
              <w:bottom w:val="single" w:sz="4" w:space="0" w:color="auto"/>
              <w:right w:val="single" w:sz="4" w:space="0" w:color="auto"/>
            </w:tcBorders>
            <w:shd w:val="clear" w:color="auto" w:fill="auto"/>
            <w:vAlign w:val="center"/>
            <w:hideMark/>
          </w:tcPr>
          <w:p w14:paraId="1A7A0A74" w14:textId="77777777" w:rsidR="00FD36D3" w:rsidRPr="00167833" w:rsidRDefault="00FD36D3" w:rsidP="006F7D7C">
            <w:pPr>
              <w:spacing w:after="0" w:line="240" w:lineRule="auto"/>
              <w:jc w:val="center"/>
              <w:rPr>
                <w:rFonts w:ascii="Times New Roman" w:hAnsi="Times New Roman"/>
                <w:sz w:val="20"/>
                <w:szCs w:val="20"/>
              </w:rPr>
            </w:pPr>
            <w:r w:rsidRPr="00167833">
              <w:rPr>
                <w:rFonts w:ascii="Times New Roman" w:hAnsi="Times New Roman"/>
                <w:sz w:val="20"/>
                <w:szCs w:val="20"/>
              </w:rPr>
              <w:t>12563</w:t>
            </w:r>
          </w:p>
        </w:tc>
        <w:tc>
          <w:tcPr>
            <w:tcW w:w="1202" w:type="dxa"/>
            <w:tcBorders>
              <w:top w:val="nil"/>
              <w:left w:val="nil"/>
              <w:bottom w:val="single" w:sz="4" w:space="0" w:color="auto"/>
              <w:right w:val="single" w:sz="4" w:space="0" w:color="auto"/>
            </w:tcBorders>
            <w:shd w:val="clear" w:color="auto" w:fill="auto"/>
            <w:vAlign w:val="center"/>
            <w:hideMark/>
          </w:tcPr>
          <w:p w14:paraId="56EFBFDB" w14:textId="77777777" w:rsidR="00FD36D3" w:rsidRPr="00167833" w:rsidRDefault="00FD36D3" w:rsidP="00167833">
            <w:pPr>
              <w:spacing w:after="0" w:line="240" w:lineRule="auto"/>
              <w:jc w:val="center"/>
              <w:rPr>
                <w:rFonts w:ascii="Times New Roman" w:hAnsi="Times New Roman"/>
                <w:sz w:val="20"/>
                <w:szCs w:val="20"/>
              </w:rPr>
            </w:pPr>
            <w:r w:rsidRPr="00167833">
              <w:rPr>
                <w:rFonts w:ascii="Times New Roman" w:hAnsi="Times New Roman"/>
                <w:sz w:val="20"/>
                <w:szCs w:val="20"/>
              </w:rPr>
              <w:t>3038,</w:t>
            </w:r>
            <w:r w:rsidR="00167833" w:rsidRPr="00167833">
              <w:rPr>
                <w:rFonts w:ascii="Times New Roman" w:hAnsi="Times New Roman"/>
                <w:sz w:val="20"/>
                <w:szCs w:val="20"/>
              </w:rPr>
              <w:t>5</w:t>
            </w:r>
          </w:p>
        </w:tc>
        <w:tc>
          <w:tcPr>
            <w:tcW w:w="1068" w:type="dxa"/>
            <w:tcBorders>
              <w:top w:val="nil"/>
              <w:left w:val="nil"/>
              <w:bottom w:val="single" w:sz="4" w:space="0" w:color="auto"/>
              <w:right w:val="single" w:sz="4" w:space="0" w:color="auto"/>
            </w:tcBorders>
            <w:shd w:val="clear" w:color="auto" w:fill="auto"/>
            <w:vAlign w:val="center"/>
            <w:hideMark/>
          </w:tcPr>
          <w:p w14:paraId="46A02BD8" w14:textId="77777777" w:rsidR="00FD36D3" w:rsidRPr="00167833" w:rsidRDefault="00FD36D3" w:rsidP="006F7D7C">
            <w:pPr>
              <w:spacing w:after="0" w:line="240" w:lineRule="auto"/>
              <w:jc w:val="center"/>
              <w:rPr>
                <w:rFonts w:ascii="Times New Roman" w:hAnsi="Times New Roman"/>
                <w:sz w:val="20"/>
                <w:szCs w:val="20"/>
              </w:rPr>
            </w:pPr>
            <w:r w:rsidRPr="00167833">
              <w:rPr>
                <w:rFonts w:ascii="Times New Roman" w:hAnsi="Times New Roman"/>
                <w:sz w:val="20"/>
                <w:szCs w:val="20"/>
              </w:rPr>
              <w:t> </w:t>
            </w:r>
          </w:p>
        </w:tc>
        <w:tc>
          <w:tcPr>
            <w:tcW w:w="1600" w:type="dxa"/>
            <w:tcBorders>
              <w:top w:val="nil"/>
              <w:left w:val="nil"/>
              <w:bottom w:val="single" w:sz="4" w:space="0" w:color="auto"/>
              <w:right w:val="single" w:sz="4" w:space="0" w:color="auto"/>
            </w:tcBorders>
            <w:shd w:val="clear" w:color="auto" w:fill="auto"/>
            <w:vAlign w:val="center"/>
            <w:hideMark/>
          </w:tcPr>
          <w:p w14:paraId="09BEDDE8" w14:textId="77777777" w:rsidR="00FD36D3" w:rsidRPr="00167833" w:rsidRDefault="00FD36D3" w:rsidP="006F7D7C">
            <w:pPr>
              <w:spacing w:after="0" w:line="240" w:lineRule="auto"/>
              <w:jc w:val="center"/>
              <w:rPr>
                <w:rFonts w:ascii="Times New Roman" w:hAnsi="Times New Roman"/>
                <w:sz w:val="20"/>
                <w:szCs w:val="20"/>
              </w:rPr>
            </w:pPr>
            <w:r w:rsidRPr="00167833">
              <w:rPr>
                <w:rFonts w:ascii="Times New Roman" w:hAnsi="Times New Roman"/>
                <w:sz w:val="20"/>
                <w:szCs w:val="20"/>
              </w:rPr>
              <w:t> </w:t>
            </w:r>
          </w:p>
        </w:tc>
      </w:tr>
      <w:tr w:rsidR="00FD36D3" w:rsidRPr="00812827" w14:paraId="32743DCC" w14:textId="77777777" w:rsidTr="00FD36D3">
        <w:trPr>
          <w:trHeight w:val="303"/>
        </w:trPr>
        <w:tc>
          <w:tcPr>
            <w:tcW w:w="2985" w:type="dxa"/>
            <w:tcBorders>
              <w:top w:val="nil"/>
              <w:left w:val="single" w:sz="4" w:space="0" w:color="auto"/>
              <w:bottom w:val="single" w:sz="4" w:space="0" w:color="auto"/>
              <w:right w:val="single" w:sz="4" w:space="0" w:color="auto"/>
            </w:tcBorders>
            <w:shd w:val="clear" w:color="auto" w:fill="auto"/>
            <w:hideMark/>
          </w:tcPr>
          <w:p w14:paraId="78C65347" w14:textId="77777777" w:rsidR="00FD36D3" w:rsidRPr="00812827" w:rsidRDefault="00FD36D3" w:rsidP="006F7D7C">
            <w:pPr>
              <w:spacing w:after="0" w:line="240" w:lineRule="auto"/>
              <w:jc w:val="both"/>
              <w:rPr>
                <w:rFonts w:ascii="Times New Roman" w:hAnsi="Times New Roman"/>
                <w:color w:val="000000"/>
                <w:sz w:val="20"/>
                <w:szCs w:val="20"/>
              </w:rPr>
            </w:pPr>
            <w:r w:rsidRPr="00812827">
              <w:rPr>
                <w:rFonts w:ascii="Times New Roman" w:hAnsi="Times New Roman"/>
                <w:color w:val="000000"/>
                <w:sz w:val="20"/>
                <w:szCs w:val="20"/>
              </w:rPr>
              <w:t>Развитие общеобразовательных организаций в сельской местности</w:t>
            </w:r>
          </w:p>
        </w:tc>
        <w:tc>
          <w:tcPr>
            <w:tcW w:w="1776" w:type="dxa"/>
            <w:tcBorders>
              <w:top w:val="nil"/>
              <w:left w:val="nil"/>
              <w:bottom w:val="single" w:sz="4" w:space="0" w:color="auto"/>
              <w:right w:val="single" w:sz="4" w:space="0" w:color="auto"/>
            </w:tcBorders>
            <w:shd w:val="clear" w:color="auto" w:fill="auto"/>
            <w:vAlign w:val="center"/>
            <w:hideMark/>
          </w:tcPr>
          <w:p w14:paraId="6B75BA0F" w14:textId="77777777" w:rsidR="00FD36D3" w:rsidRPr="00167833" w:rsidRDefault="00FD36D3" w:rsidP="006F7D7C">
            <w:pPr>
              <w:spacing w:after="0" w:line="240" w:lineRule="auto"/>
              <w:jc w:val="center"/>
              <w:rPr>
                <w:rFonts w:ascii="Times New Roman" w:hAnsi="Times New Roman"/>
                <w:sz w:val="20"/>
                <w:szCs w:val="20"/>
              </w:rPr>
            </w:pPr>
            <w:r w:rsidRPr="00167833">
              <w:rPr>
                <w:rFonts w:ascii="Times New Roman" w:hAnsi="Times New Roman"/>
                <w:sz w:val="20"/>
                <w:szCs w:val="20"/>
              </w:rPr>
              <w:t>125969,7</w:t>
            </w:r>
          </w:p>
        </w:tc>
        <w:tc>
          <w:tcPr>
            <w:tcW w:w="1483" w:type="dxa"/>
            <w:tcBorders>
              <w:top w:val="nil"/>
              <w:left w:val="nil"/>
              <w:bottom w:val="single" w:sz="4" w:space="0" w:color="auto"/>
              <w:right w:val="single" w:sz="4" w:space="0" w:color="auto"/>
            </w:tcBorders>
            <w:shd w:val="clear" w:color="auto" w:fill="auto"/>
            <w:vAlign w:val="center"/>
            <w:hideMark/>
          </w:tcPr>
          <w:p w14:paraId="1E6FC79D" w14:textId="77777777" w:rsidR="00FD36D3" w:rsidRPr="00167833" w:rsidRDefault="00FD36D3" w:rsidP="006F7D7C">
            <w:pPr>
              <w:spacing w:after="0" w:line="240" w:lineRule="auto"/>
              <w:jc w:val="center"/>
              <w:rPr>
                <w:rFonts w:ascii="Times New Roman" w:hAnsi="Times New Roman"/>
                <w:sz w:val="20"/>
                <w:szCs w:val="20"/>
              </w:rPr>
            </w:pPr>
            <w:r w:rsidRPr="00167833">
              <w:rPr>
                <w:rFonts w:ascii="Times New Roman" w:hAnsi="Times New Roman"/>
                <w:sz w:val="20"/>
                <w:szCs w:val="20"/>
              </w:rPr>
              <w:t>97500</w:t>
            </w:r>
          </w:p>
        </w:tc>
        <w:tc>
          <w:tcPr>
            <w:tcW w:w="1202" w:type="dxa"/>
            <w:tcBorders>
              <w:top w:val="nil"/>
              <w:left w:val="nil"/>
              <w:bottom w:val="single" w:sz="4" w:space="0" w:color="auto"/>
              <w:right w:val="single" w:sz="4" w:space="0" w:color="auto"/>
            </w:tcBorders>
            <w:shd w:val="clear" w:color="auto" w:fill="auto"/>
            <w:vAlign w:val="center"/>
            <w:hideMark/>
          </w:tcPr>
          <w:p w14:paraId="414996BF" w14:textId="77777777" w:rsidR="00FD36D3" w:rsidRPr="00167833" w:rsidRDefault="00FD36D3" w:rsidP="006F7D7C">
            <w:pPr>
              <w:spacing w:after="0" w:line="240" w:lineRule="auto"/>
              <w:jc w:val="center"/>
              <w:rPr>
                <w:rFonts w:ascii="Times New Roman" w:hAnsi="Times New Roman"/>
                <w:sz w:val="20"/>
                <w:szCs w:val="20"/>
              </w:rPr>
            </w:pPr>
            <w:r w:rsidRPr="00167833">
              <w:rPr>
                <w:rFonts w:ascii="Times New Roman" w:hAnsi="Times New Roman"/>
                <w:sz w:val="20"/>
                <w:szCs w:val="20"/>
              </w:rPr>
              <w:t>15872,2</w:t>
            </w:r>
          </w:p>
        </w:tc>
        <w:tc>
          <w:tcPr>
            <w:tcW w:w="1068" w:type="dxa"/>
            <w:tcBorders>
              <w:top w:val="nil"/>
              <w:left w:val="nil"/>
              <w:bottom w:val="single" w:sz="4" w:space="0" w:color="auto"/>
              <w:right w:val="single" w:sz="4" w:space="0" w:color="auto"/>
            </w:tcBorders>
            <w:shd w:val="clear" w:color="auto" w:fill="auto"/>
            <w:vAlign w:val="center"/>
            <w:hideMark/>
          </w:tcPr>
          <w:p w14:paraId="3F28E684" w14:textId="77777777" w:rsidR="00FD36D3" w:rsidRPr="00167833" w:rsidRDefault="00FD36D3" w:rsidP="006F7D7C">
            <w:pPr>
              <w:spacing w:after="0" w:line="240" w:lineRule="auto"/>
              <w:jc w:val="center"/>
              <w:rPr>
                <w:rFonts w:ascii="Times New Roman" w:hAnsi="Times New Roman"/>
                <w:sz w:val="20"/>
                <w:szCs w:val="20"/>
              </w:rPr>
            </w:pPr>
            <w:r w:rsidRPr="00167833">
              <w:rPr>
                <w:rFonts w:ascii="Times New Roman" w:hAnsi="Times New Roman"/>
                <w:sz w:val="20"/>
                <w:szCs w:val="20"/>
              </w:rPr>
              <w:t>12597,5</w:t>
            </w:r>
          </w:p>
        </w:tc>
        <w:tc>
          <w:tcPr>
            <w:tcW w:w="1600" w:type="dxa"/>
            <w:tcBorders>
              <w:top w:val="nil"/>
              <w:left w:val="nil"/>
              <w:bottom w:val="single" w:sz="4" w:space="0" w:color="auto"/>
              <w:right w:val="single" w:sz="4" w:space="0" w:color="auto"/>
            </w:tcBorders>
            <w:shd w:val="clear" w:color="auto" w:fill="auto"/>
            <w:vAlign w:val="center"/>
            <w:hideMark/>
          </w:tcPr>
          <w:p w14:paraId="1F203A96" w14:textId="77777777" w:rsidR="00FD36D3" w:rsidRPr="00167833" w:rsidRDefault="00FD36D3" w:rsidP="006F7D7C">
            <w:pPr>
              <w:spacing w:after="0" w:line="240" w:lineRule="auto"/>
              <w:jc w:val="center"/>
              <w:rPr>
                <w:rFonts w:ascii="Times New Roman" w:hAnsi="Times New Roman"/>
                <w:sz w:val="20"/>
                <w:szCs w:val="20"/>
              </w:rPr>
            </w:pPr>
            <w:r w:rsidRPr="00167833">
              <w:rPr>
                <w:rFonts w:ascii="Times New Roman" w:hAnsi="Times New Roman"/>
                <w:sz w:val="20"/>
                <w:szCs w:val="20"/>
              </w:rPr>
              <w:t> </w:t>
            </w:r>
          </w:p>
        </w:tc>
      </w:tr>
      <w:tr w:rsidR="00FD36D3" w:rsidRPr="00812827" w14:paraId="10705DFC" w14:textId="77777777" w:rsidTr="00B703AC">
        <w:trPr>
          <w:trHeight w:val="509"/>
        </w:trPr>
        <w:tc>
          <w:tcPr>
            <w:tcW w:w="2985" w:type="dxa"/>
            <w:vMerge w:val="restart"/>
            <w:tcBorders>
              <w:top w:val="nil"/>
              <w:left w:val="single" w:sz="4" w:space="0" w:color="auto"/>
              <w:bottom w:val="single" w:sz="4" w:space="0" w:color="auto"/>
              <w:right w:val="single" w:sz="4" w:space="0" w:color="auto"/>
            </w:tcBorders>
            <w:shd w:val="clear" w:color="auto" w:fill="auto"/>
            <w:hideMark/>
          </w:tcPr>
          <w:p w14:paraId="30738284" w14:textId="77777777" w:rsidR="00FD36D3" w:rsidRPr="00812827" w:rsidRDefault="00FD36D3" w:rsidP="006F7D7C">
            <w:pPr>
              <w:spacing w:after="0" w:line="240" w:lineRule="auto"/>
              <w:jc w:val="both"/>
              <w:rPr>
                <w:rFonts w:ascii="Times New Roman" w:hAnsi="Times New Roman"/>
                <w:color w:val="000000"/>
                <w:sz w:val="20"/>
                <w:szCs w:val="20"/>
              </w:rPr>
            </w:pPr>
            <w:r w:rsidRPr="00812827">
              <w:rPr>
                <w:rFonts w:ascii="Times New Roman" w:hAnsi="Times New Roman"/>
                <w:color w:val="000000"/>
                <w:sz w:val="20"/>
                <w:szCs w:val="20"/>
              </w:rPr>
              <w:t>Развитие медицинской помощи и обеспечения ее доступности для граждан…</w:t>
            </w:r>
          </w:p>
        </w:tc>
        <w:tc>
          <w:tcPr>
            <w:tcW w:w="1776" w:type="dxa"/>
            <w:vMerge w:val="restart"/>
            <w:tcBorders>
              <w:top w:val="nil"/>
              <w:left w:val="single" w:sz="4" w:space="0" w:color="auto"/>
              <w:bottom w:val="single" w:sz="4" w:space="0" w:color="auto"/>
              <w:right w:val="single" w:sz="4" w:space="0" w:color="auto"/>
            </w:tcBorders>
            <w:shd w:val="clear" w:color="auto" w:fill="auto"/>
            <w:vAlign w:val="center"/>
            <w:hideMark/>
          </w:tcPr>
          <w:p w14:paraId="5A62DFC3" w14:textId="77777777" w:rsidR="00FD36D3" w:rsidRPr="00167833" w:rsidRDefault="00FD36D3" w:rsidP="006F7D7C">
            <w:pPr>
              <w:spacing w:after="0" w:line="240" w:lineRule="auto"/>
              <w:jc w:val="center"/>
              <w:rPr>
                <w:rFonts w:ascii="Times New Roman" w:hAnsi="Times New Roman"/>
                <w:sz w:val="20"/>
                <w:szCs w:val="20"/>
              </w:rPr>
            </w:pPr>
            <w:r w:rsidRPr="00167833">
              <w:rPr>
                <w:rFonts w:ascii="Times New Roman" w:hAnsi="Times New Roman"/>
                <w:sz w:val="20"/>
                <w:szCs w:val="20"/>
              </w:rPr>
              <w:t>8026,5</w:t>
            </w:r>
          </w:p>
        </w:tc>
        <w:tc>
          <w:tcPr>
            <w:tcW w:w="1483" w:type="dxa"/>
            <w:vMerge w:val="restart"/>
            <w:tcBorders>
              <w:top w:val="nil"/>
              <w:left w:val="single" w:sz="4" w:space="0" w:color="auto"/>
              <w:bottom w:val="single" w:sz="4" w:space="0" w:color="auto"/>
              <w:right w:val="single" w:sz="4" w:space="0" w:color="auto"/>
            </w:tcBorders>
            <w:shd w:val="clear" w:color="auto" w:fill="auto"/>
            <w:vAlign w:val="center"/>
            <w:hideMark/>
          </w:tcPr>
          <w:p w14:paraId="1E2F2591" w14:textId="77777777" w:rsidR="00FD36D3" w:rsidRPr="00167833" w:rsidRDefault="00FD36D3" w:rsidP="006F7D7C">
            <w:pPr>
              <w:spacing w:after="0" w:line="240" w:lineRule="auto"/>
              <w:jc w:val="center"/>
              <w:rPr>
                <w:rFonts w:ascii="Times New Roman" w:hAnsi="Times New Roman"/>
                <w:sz w:val="20"/>
                <w:szCs w:val="20"/>
              </w:rPr>
            </w:pPr>
            <w:r w:rsidRPr="00167833">
              <w:rPr>
                <w:rFonts w:ascii="Times New Roman" w:hAnsi="Times New Roman"/>
                <w:sz w:val="20"/>
                <w:szCs w:val="20"/>
              </w:rPr>
              <w:t>4038</w:t>
            </w:r>
          </w:p>
        </w:tc>
        <w:tc>
          <w:tcPr>
            <w:tcW w:w="1202" w:type="dxa"/>
            <w:vMerge w:val="restart"/>
            <w:tcBorders>
              <w:top w:val="nil"/>
              <w:left w:val="single" w:sz="4" w:space="0" w:color="auto"/>
              <w:bottom w:val="single" w:sz="4" w:space="0" w:color="auto"/>
              <w:right w:val="single" w:sz="4" w:space="0" w:color="auto"/>
            </w:tcBorders>
            <w:shd w:val="clear" w:color="auto" w:fill="auto"/>
            <w:vAlign w:val="center"/>
            <w:hideMark/>
          </w:tcPr>
          <w:p w14:paraId="11C0EA78" w14:textId="77777777" w:rsidR="00FD36D3" w:rsidRPr="00167833" w:rsidRDefault="00FD36D3" w:rsidP="006F7D7C">
            <w:pPr>
              <w:spacing w:after="0" w:line="240" w:lineRule="auto"/>
              <w:jc w:val="center"/>
              <w:rPr>
                <w:rFonts w:ascii="Times New Roman" w:hAnsi="Times New Roman"/>
                <w:sz w:val="20"/>
                <w:szCs w:val="20"/>
              </w:rPr>
            </w:pPr>
            <w:r w:rsidRPr="00167833">
              <w:rPr>
                <w:rFonts w:ascii="Times New Roman" w:hAnsi="Times New Roman"/>
                <w:sz w:val="20"/>
                <w:szCs w:val="20"/>
              </w:rPr>
              <w:t>3988,5</w:t>
            </w:r>
          </w:p>
        </w:tc>
        <w:tc>
          <w:tcPr>
            <w:tcW w:w="1068" w:type="dxa"/>
            <w:vMerge w:val="restart"/>
            <w:tcBorders>
              <w:top w:val="nil"/>
              <w:left w:val="single" w:sz="4" w:space="0" w:color="auto"/>
              <w:bottom w:val="single" w:sz="4" w:space="0" w:color="auto"/>
              <w:right w:val="single" w:sz="4" w:space="0" w:color="auto"/>
            </w:tcBorders>
            <w:shd w:val="clear" w:color="auto" w:fill="auto"/>
            <w:vAlign w:val="center"/>
            <w:hideMark/>
          </w:tcPr>
          <w:p w14:paraId="30EFB950" w14:textId="77777777" w:rsidR="00FD36D3" w:rsidRPr="00167833" w:rsidRDefault="00FD36D3" w:rsidP="006F7D7C">
            <w:pPr>
              <w:spacing w:after="0" w:line="240" w:lineRule="auto"/>
              <w:jc w:val="center"/>
              <w:rPr>
                <w:rFonts w:ascii="Times New Roman" w:hAnsi="Times New Roman"/>
                <w:sz w:val="20"/>
                <w:szCs w:val="20"/>
              </w:rPr>
            </w:pPr>
            <w:r w:rsidRPr="00167833">
              <w:rPr>
                <w:rFonts w:ascii="Times New Roman" w:hAnsi="Times New Roman"/>
                <w:sz w:val="20"/>
                <w:szCs w:val="20"/>
              </w:rPr>
              <w:t> </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77A502FB" w14:textId="77777777" w:rsidR="00FD36D3" w:rsidRPr="00167833" w:rsidRDefault="00FD36D3" w:rsidP="006F7D7C">
            <w:pPr>
              <w:spacing w:after="0" w:line="240" w:lineRule="auto"/>
              <w:jc w:val="center"/>
              <w:rPr>
                <w:rFonts w:ascii="Times New Roman" w:hAnsi="Times New Roman"/>
                <w:sz w:val="20"/>
                <w:szCs w:val="20"/>
              </w:rPr>
            </w:pPr>
            <w:r w:rsidRPr="00167833">
              <w:rPr>
                <w:rFonts w:ascii="Times New Roman" w:hAnsi="Times New Roman"/>
                <w:sz w:val="20"/>
                <w:szCs w:val="20"/>
              </w:rPr>
              <w:t> </w:t>
            </w:r>
          </w:p>
        </w:tc>
      </w:tr>
      <w:tr w:rsidR="00FD36D3" w:rsidRPr="00812827" w14:paraId="3319F6C9" w14:textId="77777777" w:rsidTr="00FD36D3">
        <w:trPr>
          <w:trHeight w:val="509"/>
        </w:trPr>
        <w:tc>
          <w:tcPr>
            <w:tcW w:w="2985" w:type="dxa"/>
            <w:vMerge/>
            <w:tcBorders>
              <w:top w:val="nil"/>
              <w:left w:val="single" w:sz="4" w:space="0" w:color="auto"/>
              <w:bottom w:val="single" w:sz="4" w:space="0" w:color="auto"/>
              <w:right w:val="single" w:sz="4" w:space="0" w:color="auto"/>
            </w:tcBorders>
            <w:vAlign w:val="center"/>
            <w:hideMark/>
          </w:tcPr>
          <w:p w14:paraId="41D23755" w14:textId="77777777" w:rsidR="00FD36D3" w:rsidRPr="00812827" w:rsidRDefault="00FD36D3" w:rsidP="006F7D7C">
            <w:pPr>
              <w:spacing w:after="0" w:line="240" w:lineRule="auto"/>
              <w:rPr>
                <w:rFonts w:ascii="Times New Roman" w:hAnsi="Times New Roman"/>
                <w:color w:val="000000"/>
                <w:sz w:val="20"/>
                <w:szCs w:val="20"/>
              </w:rPr>
            </w:pPr>
          </w:p>
        </w:tc>
        <w:tc>
          <w:tcPr>
            <w:tcW w:w="1776" w:type="dxa"/>
            <w:vMerge/>
            <w:tcBorders>
              <w:top w:val="nil"/>
              <w:left w:val="single" w:sz="4" w:space="0" w:color="auto"/>
              <w:bottom w:val="single" w:sz="4" w:space="0" w:color="auto"/>
              <w:right w:val="single" w:sz="4" w:space="0" w:color="auto"/>
            </w:tcBorders>
            <w:vAlign w:val="center"/>
            <w:hideMark/>
          </w:tcPr>
          <w:p w14:paraId="38A186DB" w14:textId="77777777" w:rsidR="00FD36D3" w:rsidRPr="00167833" w:rsidRDefault="00FD36D3" w:rsidP="006F7D7C">
            <w:pPr>
              <w:spacing w:after="0" w:line="240" w:lineRule="auto"/>
              <w:rPr>
                <w:rFonts w:ascii="Times New Roman" w:hAnsi="Times New Roman"/>
                <w:sz w:val="20"/>
                <w:szCs w:val="20"/>
              </w:rPr>
            </w:pPr>
          </w:p>
        </w:tc>
        <w:tc>
          <w:tcPr>
            <w:tcW w:w="1483" w:type="dxa"/>
            <w:vMerge/>
            <w:tcBorders>
              <w:top w:val="nil"/>
              <w:left w:val="single" w:sz="4" w:space="0" w:color="auto"/>
              <w:bottom w:val="single" w:sz="4" w:space="0" w:color="auto"/>
              <w:right w:val="single" w:sz="4" w:space="0" w:color="auto"/>
            </w:tcBorders>
            <w:vAlign w:val="center"/>
            <w:hideMark/>
          </w:tcPr>
          <w:p w14:paraId="27BF4445" w14:textId="77777777" w:rsidR="00FD36D3" w:rsidRPr="00167833" w:rsidRDefault="00FD36D3" w:rsidP="006F7D7C">
            <w:pPr>
              <w:spacing w:after="0" w:line="240" w:lineRule="auto"/>
              <w:rPr>
                <w:rFonts w:ascii="Times New Roman" w:hAnsi="Times New Roman"/>
                <w:sz w:val="20"/>
                <w:szCs w:val="20"/>
              </w:rPr>
            </w:pPr>
          </w:p>
        </w:tc>
        <w:tc>
          <w:tcPr>
            <w:tcW w:w="1202" w:type="dxa"/>
            <w:vMerge/>
            <w:tcBorders>
              <w:top w:val="nil"/>
              <w:left w:val="single" w:sz="4" w:space="0" w:color="auto"/>
              <w:bottom w:val="single" w:sz="4" w:space="0" w:color="auto"/>
              <w:right w:val="single" w:sz="4" w:space="0" w:color="auto"/>
            </w:tcBorders>
            <w:vAlign w:val="center"/>
            <w:hideMark/>
          </w:tcPr>
          <w:p w14:paraId="6FAAD432" w14:textId="77777777" w:rsidR="00FD36D3" w:rsidRPr="00167833" w:rsidRDefault="00FD36D3" w:rsidP="006F7D7C">
            <w:pPr>
              <w:spacing w:after="0" w:line="240" w:lineRule="auto"/>
              <w:rPr>
                <w:rFonts w:ascii="Times New Roman" w:hAnsi="Times New Roman"/>
                <w:sz w:val="20"/>
                <w:szCs w:val="20"/>
              </w:rPr>
            </w:pPr>
          </w:p>
        </w:tc>
        <w:tc>
          <w:tcPr>
            <w:tcW w:w="1068" w:type="dxa"/>
            <w:vMerge/>
            <w:tcBorders>
              <w:top w:val="nil"/>
              <w:left w:val="single" w:sz="4" w:space="0" w:color="auto"/>
              <w:bottom w:val="single" w:sz="4" w:space="0" w:color="auto"/>
              <w:right w:val="single" w:sz="4" w:space="0" w:color="auto"/>
            </w:tcBorders>
            <w:vAlign w:val="center"/>
            <w:hideMark/>
          </w:tcPr>
          <w:p w14:paraId="079B66CC" w14:textId="77777777" w:rsidR="00FD36D3" w:rsidRPr="00167833" w:rsidRDefault="00FD36D3" w:rsidP="006F7D7C">
            <w:pPr>
              <w:spacing w:after="0" w:line="240" w:lineRule="auto"/>
              <w:rPr>
                <w:rFonts w:ascii="Times New Roman" w:hAnsi="Times New Roman"/>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6FC3517C" w14:textId="77777777" w:rsidR="00FD36D3" w:rsidRPr="00167833" w:rsidRDefault="00FD36D3" w:rsidP="006F7D7C">
            <w:pPr>
              <w:spacing w:after="0" w:line="240" w:lineRule="auto"/>
              <w:rPr>
                <w:rFonts w:ascii="Times New Roman" w:hAnsi="Times New Roman"/>
                <w:sz w:val="20"/>
                <w:szCs w:val="20"/>
              </w:rPr>
            </w:pPr>
          </w:p>
        </w:tc>
      </w:tr>
      <w:tr w:rsidR="00FD36D3" w:rsidRPr="00812827" w14:paraId="0B8F43BC" w14:textId="77777777" w:rsidTr="00FD36D3">
        <w:trPr>
          <w:trHeight w:val="629"/>
        </w:trPr>
        <w:tc>
          <w:tcPr>
            <w:tcW w:w="2985" w:type="dxa"/>
            <w:tcBorders>
              <w:top w:val="nil"/>
              <w:left w:val="single" w:sz="4" w:space="0" w:color="auto"/>
              <w:bottom w:val="single" w:sz="4" w:space="0" w:color="auto"/>
              <w:right w:val="single" w:sz="4" w:space="0" w:color="auto"/>
            </w:tcBorders>
            <w:shd w:val="clear" w:color="auto" w:fill="auto"/>
            <w:hideMark/>
          </w:tcPr>
          <w:p w14:paraId="061D56DD" w14:textId="77777777" w:rsidR="00FD36D3" w:rsidRPr="00812827" w:rsidRDefault="00FD36D3" w:rsidP="006F7D7C">
            <w:pPr>
              <w:spacing w:after="0" w:line="240" w:lineRule="auto"/>
              <w:jc w:val="both"/>
              <w:rPr>
                <w:rFonts w:ascii="Times New Roman" w:hAnsi="Times New Roman"/>
                <w:color w:val="000000"/>
                <w:sz w:val="20"/>
                <w:szCs w:val="20"/>
              </w:rPr>
            </w:pPr>
            <w:r w:rsidRPr="00812827">
              <w:rPr>
                <w:rFonts w:ascii="Times New Roman" w:hAnsi="Times New Roman"/>
                <w:color w:val="000000"/>
                <w:sz w:val="20"/>
                <w:szCs w:val="20"/>
              </w:rPr>
              <w:t>Улучшение жилищных условий граждан, проживающих в сельской местности</w:t>
            </w:r>
            <w:r w:rsidR="00161009">
              <w:rPr>
                <w:rFonts w:ascii="Times New Roman" w:hAnsi="Times New Roman"/>
                <w:color w:val="000000"/>
                <w:sz w:val="20"/>
                <w:szCs w:val="20"/>
              </w:rPr>
              <w:t>,</w:t>
            </w:r>
            <w:r w:rsidRPr="00812827">
              <w:rPr>
                <w:rFonts w:ascii="Times New Roman" w:hAnsi="Times New Roman"/>
                <w:color w:val="000000"/>
                <w:sz w:val="20"/>
                <w:szCs w:val="20"/>
              </w:rPr>
              <w:t xml:space="preserve"> в том числе молодых семей и молодых специалистов</w:t>
            </w:r>
          </w:p>
        </w:tc>
        <w:tc>
          <w:tcPr>
            <w:tcW w:w="1776" w:type="dxa"/>
            <w:tcBorders>
              <w:top w:val="nil"/>
              <w:left w:val="nil"/>
              <w:bottom w:val="single" w:sz="4" w:space="0" w:color="auto"/>
              <w:right w:val="single" w:sz="4" w:space="0" w:color="auto"/>
            </w:tcBorders>
            <w:shd w:val="clear" w:color="auto" w:fill="auto"/>
            <w:vAlign w:val="center"/>
            <w:hideMark/>
          </w:tcPr>
          <w:p w14:paraId="2E9A0798" w14:textId="77777777" w:rsidR="00FD36D3" w:rsidRPr="00167833" w:rsidRDefault="00FD36D3" w:rsidP="006F7D7C">
            <w:pPr>
              <w:spacing w:after="0" w:line="240" w:lineRule="auto"/>
              <w:jc w:val="center"/>
              <w:rPr>
                <w:rFonts w:ascii="Times New Roman" w:hAnsi="Times New Roman"/>
                <w:sz w:val="20"/>
                <w:szCs w:val="20"/>
              </w:rPr>
            </w:pPr>
            <w:r w:rsidRPr="00167833">
              <w:rPr>
                <w:rFonts w:ascii="Times New Roman" w:hAnsi="Times New Roman"/>
                <w:sz w:val="20"/>
                <w:szCs w:val="20"/>
              </w:rPr>
              <w:t>156604</w:t>
            </w:r>
          </w:p>
        </w:tc>
        <w:tc>
          <w:tcPr>
            <w:tcW w:w="1483" w:type="dxa"/>
            <w:tcBorders>
              <w:top w:val="nil"/>
              <w:left w:val="nil"/>
              <w:bottom w:val="single" w:sz="4" w:space="0" w:color="auto"/>
              <w:right w:val="single" w:sz="4" w:space="0" w:color="auto"/>
            </w:tcBorders>
            <w:shd w:val="clear" w:color="auto" w:fill="auto"/>
            <w:vAlign w:val="center"/>
            <w:hideMark/>
          </w:tcPr>
          <w:p w14:paraId="66222B9B" w14:textId="77777777" w:rsidR="00FD36D3" w:rsidRPr="00167833" w:rsidRDefault="00FD36D3" w:rsidP="006F7D7C">
            <w:pPr>
              <w:spacing w:after="0" w:line="240" w:lineRule="auto"/>
              <w:jc w:val="center"/>
              <w:rPr>
                <w:rFonts w:ascii="Times New Roman" w:hAnsi="Times New Roman"/>
                <w:sz w:val="20"/>
                <w:szCs w:val="20"/>
              </w:rPr>
            </w:pPr>
            <w:r w:rsidRPr="00167833">
              <w:rPr>
                <w:rFonts w:ascii="Times New Roman" w:hAnsi="Times New Roman"/>
                <w:sz w:val="20"/>
                <w:szCs w:val="20"/>
              </w:rPr>
              <w:t>73631,7</w:t>
            </w:r>
          </w:p>
        </w:tc>
        <w:tc>
          <w:tcPr>
            <w:tcW w:w="1202" w:type="dxa"/>
            <w:tcBorders>
              <w:top w:val="nil"/>
              <w:left w:val="nil"/>
              <w:bottom w:val="single" w:sz="4" w:space="0" w:color="auto"/>
              <w:right w:val="single" w:sz="4" w:space="0" w:color="auto"/>
            </w:tcBorders>
            <w:shd w:val="clear" w:color="auto" w:fill="auto"/>
            <w:vAlign w:val="center"/>
            <w:hideMark/>
          </w:tcPr>
          <w:p w14:paraId="47EFCDE6" w14:textId="77777777" w:rsidR="00FD36D3" w:rsidRPr="00167833" w:rsidRDefault="00FD36D3" w:rsidP="006F7D7C">
            <w:pPr>
              <w:spacing w:after="0" w:line="240" w:lineRule="auto"/>
              <w:jc w:val="center"/>
              <w:rPr>
                <w:rFonts w:ascii="Times New Roman" w:hAnsi="Times New Roman"/>
                <w:sz w:val="20"/>
                <w:szCs w:val="20"/>
              </w:rPr>
            </w:pPr>
            <w:r w:rsidRPr="00167833">
              <w:rPr>
                <w:rFonts w:ascii="Times New Roman" w:hAnsi="Times New Roman"/>
                <w:sz w:val="20"/>
                <w:szCs w:val="20"/>
              </w:rPr>
              <w:t>30960</w:t>
            </w:r>
          </w:p>
        </w:tc>
        <w:tc>
          <w:tcPr>
            <w:tcW w:w="1068" w:type="dxa"/>
            <w:tcBorders>
              <w:top w:val="nil"/>
              <w:left w:val="nil"/>
              <w:bottom w:val="single" w:sz="4" w:space="0" w:color="auto"/>
              <w:right w:val="single" w:sz="4" w:space="0" w:color="auto"/>
            </w:tcBorders>
            <w:shd w:val="clear" w:color="auto" w:fill="auto"/>
            <w:vAlign w:val="center"/>
            <w:hideMark/>
          </w:tcPr>
          <w:p w14:paraId="55BABC4E" w14:textId="77777777" w:rsidR="00FD36D3" w:rsidRPr="00167833" w:rsidRDefault="00FD36D3" w:rsidP="006F7D7C">
            <w:pPr>
              <w:spacing w:after="0" w:line="240" w:lineRule="auto"/>
              <w:jc w:val="center"/>
              <w:rPr>
                <w:rFonts w:ascii="Times New Roman" w:hAnsi="Times New Roman"/>
                <w:sz w:val="20"/>
                <w:szCs w:val="20"/>
              </w:rPr>
            </w:pPr>
            <w:r w:rsidRPr="00167833">
              <w:rPr>
                <w:rFonts w:ascii="Times New Roman" w:hAnsi="Times New Roman"/>
                <w:sz w:val="20"/>
                <w:szCs w:val="20"/>
              </w:rPr>
              <w:t> </w:t>
            </w:r>
          </w:p>
        </w:tc>
        <w:tc>
          <w:tcPr>
            <w:tcW w:w="1600" w:type="dxa"/>
            <w:tcBorders>
              <w:top w:val="nil"/>
              <w:left w:val="nil"/>
              <w:bottom w:val="single" w:sz="4" w:space="0" w:color="auto"/>
              <w:right w:val="single" w:sz="4" w:space="0" w:color="auto"/>
            </w:tcBorders>
            <w:shd w:val="clear" w:color="auto" w:fill="auto"/>
            <w:vAlign w:val="center"/>
            <w:hideMark/>
          </w:tcPr>
          <w:p w14:paraId="77D6EEAC" w14:textId="77777777" w:rsidR="00FD36D3" w:rsidRPr="00167833" w:rsidRDefault="00FD36D3" w:rsidP="006F7D7C">
            <w:pPr>
              <w:spacing w:after="0" w:line="240" w:lineRule="auto"/>
              <w:jc w:val="center"/>
              <w:rPr>
                <w:rFonts w:ascii="Times New Roman" w:hAnsi="Times New Roman"/>
                <w:sz w:val="20"/>
                <w:szCs w:val="20"/>
              </w:rPr>
            </w:pPr>
            <w:r w:rsidRPr="00167833">
              <w:rPr>
                <w:rFonts w:ascii="Times New Roman" w:hAnsi="Times New Roman"/>
                <w:sz w:val="20"/>
                <w:szCs w:val="20"/>
              </w:rPr>
              <w:t>52012,3</w:t>
            </w:r>
          </w:p>
        </w:tc>
      </w:tr>
      <w:tr w:rsidR="00FD36D3" w:rsidRPr="00812827" w14:paraId="1340B6C6" w14:textId="77777777" w:rsidTr="00FD36D3">
        <w:trPr>
          <w:trHeight w:val="320"/>
        </w:trPr>
        <w:tc>
          <w:tcPr>
            <w:tcW w:w="2985" w:type="dxa"/>
            <w:tcBorders>
              <w:top w:val="nil"/>
              <w:left w:val="single" w:sz="4" w:space="0" w:color="auto"/>
              <w:bottom w:val="single" w:sz="4" w:space="0" w:color="auto"/>
              <w:right w:val="single" w:sz="4" w:space="0" w:color="auto"/>
            </w:tcBorders>
            <w:shd w:val="clear" w:color="auto" w:fill="auto"/>
            <w:hideMark/>
          </w:tcPr>
          <w:p w14:paraId="12263188" w14:textId="77777777" w:rsidR="00FD36D3" w:rsidRPr="00812827" w:rsidRDefault="00FD36D3" w:rsidP="006F7D7C">
            <w:pPr>
              <w:spacing w:after="0" w:line="240" w:lineRule="auto"/>
              <w:jc w:val="both"/>
              <w:rPr>
                <w:rFonts w:ascii="Times New Roman" w:hAnsi="Times New Roman"/>
                <w:color w:val="000000"/>
                <w:sz w:val="20"/>
                <w:szCs w:val="20"/>
              </w:rPr>
            </w:pPr>
            <w:r w:rsidRPr="00812827">
              <w:rPr>
                <w:rFonts w:ascii="Times New Roman" w:hAnsi="Times New Roman"/>
                <w:color w:val="000000"/>
                <w:sz w:val="20"/>
                <w:szCs w:val="20"/>
              </w:rPr>
              <w:t>Развитие сети плоскостных спортивных сооружений в сельской местности</w:t>
            </w:r>
          </w:p>
        </w:tc>
        <w:tc>
          <w:tcPr>
            <w:tcW w:w="1776" w:type="dxa"/>
            <w:tcBorders>
              <w:top w:val="nil"/>
              <w:left w:val="nil"/>
              <w:bottom w:val="single" w:sz="4" w:space="0" w:color="auto"/>
              <w:right w:val="single" w:sz="4" w:space="0" w:color="auto"/>
            </w:tcBorders>
            <w:shd w:val="clear" w:color="auto" w:fill="auto"/>
            <w:vAlign w:val="center"/>
            <w:hideMark/>
          </w:tcPr>
          <w:p w14:paraId="5E46E4A7" w14:textId="77777777" w:rsidR="00FD36D3" w:rsidRPr="00167833" w:rsidRDefault="00FD36D3" w:rsidP="006F7D7C">
            <w:pPr>
              <w:spacing w:after="0" w:line="240" w:lineRule="auto"/>
              <w:jc w:val="center"/>
              <w:rPr>
                <w:rFonts w:ascii="Times New Roman" w:hAnsi="Times New Roman"/>
                <w:sz w:val="20"/>
                <w:szCs w:val="20"/>
              </w:rPr>
            </w:pPr>
            <w:r w:rsidRPr="00167833">
              <w:rPr>
                <w:rFonts w:ascii="Times New Roman" w:hAnsi="Times New Roman"/>
                <w:sz w:val="20"/>
                <w:szCs w:val="20"/>
              </w:rPr>
              <w:t>14025</w:t>
            </w:r>
          </w:p>
        </w:tc>
        <w:tc>
          <w:tcPr>
            <w:tcW w:w="1483" w:type="dxa"/>
            <w:tcBorders>
              <w:top w:val="nil"/>
              <w:left w:val="nil"/>
              <w:bottom w:val="single" w:sz="4" w:space="0" w:color="auto"/>
              <w:right w:val="single" w:sz="4" w:space="0" w:color="auto"/>
            </w:tcBorders>
            <w:shd w:val="clear" w:color="auto" w:fill="auto"/>
            <w:vAlign w:val="center"/>
            <w:hideMark/>
          </w:tcPr>
          <w:p w14:paraId="60BEC7FD" w14:textId="77777777" w:rsidR="00FD36D3" w:rsidRPr="00167833" w:rsidRDefault="00FD36D3" w:rsidP="006F7D7C">
            <w:pPr>
              <w:spacing w:after="0" w:line="240" w:lineRule="auto"/>
              <w:jc w:val="center"/>
              <w:rPr>
                <w:rFonts w:ascii="Times New Roman" w:hAnsi="Times New Roman"/>
                <w:sz w:val="20"/>
                <w:szCs w:val="20"/>
              </w:rPr>
            </w:pPr>
            <w:r w:rsidRPr="00167833">
              <w:rPr>
                <w:rFonts w:ascii="Times New Roman" w:hAnsi="Times New Roman"/>
                <w:sz w:val="20"/>
                <w:szCs w:val="20"/>
              </w:rPr>
              <w:t>3390</w:t>
            </w:r>
          </w:p>
        </w:tc>
        <w:tc>
          <w:tcPr>
            <w:tcW w:w="1202" w:type="dxa"/>
            <w:tcBorders>
              <w:top w:val="nil"/>
              <w:left w:val="nil"/>
              <w:bottom w:val="single" w:sz="4" w:space="0" w:color="auto"/>
              <w:right w:val="single" w:sz="4" w:space="0" w:color="auto"/>
            </w:tcBorders>
            <w:shd w:val="clear" w:color="auto" w:fill="auto"/>
            <w:vAlign w:val="center"/>
            <w:hideMark/>
          </w:tcPr>
          <w:p w14:paraId="120B0F47" w14:textId="77777777" w:rsidR="00FD36D3" w:rsidRPr="00167833" w:rsidRDefault="00FD36D3" w:rsidP="006F7D7C">
            <w:pPr>
              <w:spacing w:after="0" w:line="240" w:lineRule="auto"/>
              <w:jc w:val="center"/>
              <w:rPr>
                <w:rFonts w:ascii="Times New Roman" w:hAnsi="Times New Roman"/>
                <w:sz w:val="20"/>
                <w:szCs w:val="20"/>
              </w:rPr>
            </w:pPr>
            <w:r w:rsidRPr="00167833">
              <w:rPr>
                <w:rFonts w:ascii="Times New Roman" w:hAnsi="Times New Roman"/>
                <w:sz w:val="20"/>
                <w:szCs w:val="20"/>
              </w:rPr>
              <w:t>9232,5</w:t>
            </w:r>
          </w:p>
        </w:tc>
        <w:tc>
          <w:tcPr>
            <w:tcW w:w="1068" w:type="dxa"/>
            <w:tcBorders>
              <w:top w:val="nil"/>
              <w:left w:val="nil"/>
              <w:bottom w:val="single" w:sz="4" w:space="0" w:color="auto"/>
              <w:right w:val="single" w:sz="4" w:space="0" w:color="auto"/>
            </w:tcBorders>
            <w:shd w:val="clear" w:color="auto" w:fill="auto"/>
            <w:vAlign w:val="center"/>
            <w:hideMark/>
          </w:tcPr>
          <w:p w14:paraId="4D55CC84" w14:textId="77777777" w:rsidR="00FD36D3" w:rsidRPr="00167833" w:rsidRDefault="00FD36D3" w:rsidP="006F7D7C">
            <w:pPr>
              <w:spacing w:after="0" w:line="240" w:lineRule="auto"/>
              <w:jc w:val="center"/>
              <w:rPr>
                <w:rFonts w:ascii="Times New Roman" w:hAnsi="Times New Roman"/>
                <w:sz w:val="20"/>
                <w:szCs w:val="20"/>
              </w:rPr>
            </w:pPr>
            <w:r w:rsidRPr="00167833">
              <w:rPr>
                <w:rFonts w:ascii="Times New Roman" w:hAnsi="Times New Roman"/>
                <w:sz w:val="20"/>
                <w:szCs w:val="20"/>
              </w:rPr>
              <w:t>1402,5</w:t>
            </w:r>
          </w:p>
        </w:tc>
        <w:tc>
          <w:tcPr>
            <w:tcW w:w="1600" w:type="dxa"/>
            <w:tcBorders>
              <w:top w:val="nil"/>
              <w:left w:val="nil"/>
              <w:bottom w:val="single" w:sz="4" w:space="0" w:color="auto"/>
              <w:right w:val="single" w:sz="4" w:space="0" w:color="auto"/>
            </w:tcBorders>
            <w:shd w:val="clear" w:color="auto" w:fill="auto"/>
            <w:vAlign w:val="center"/>
            <w:hideMark/>
          </w:tcPr>
          <w:p w14:paraId="6F93C6DB" w14:textId="77777777" w:rsidR="00FD36D3" w:rsidRPr="00167833" w:rsidRDefault="00FD36D3" w:rsidP="006F7D7C">
            <w:pPr>
              <w:spacing w:after="0" w:line="240" w:lineRule="auto"/>
              <w:jc w:val="center"/>
              <w:rPr>
                <w:rFonts w:ascii="Times New Roman" w:hAnsi="Times New Roman"/>
                <w:sz w:val="20"/>
                <w:szCs w:val="20"/>
              </w:rPr>
            </w:pPr>
            <w:r w:rsidRPr="00167833">
              <w:rPr>
                <w:rFonts w:ascii="Times New Roman" w:hAnsi="Times New Roman"/>
                <w:sz w:val="20"/>
                <w:szCs w:val="20"/>
              </w:rPr>
              <w:t> </w:t>
            </w:r>
          </w:p>
        </w:tc>
      </w:tr>
      <w:tr w:rsidR="00FD36D3" w:rsidRPr="00812827" w14:paraId="54F516FC" w14:textId="77777777" w:rsidTr="00FD36D3">
        <w:trPr>
          <w:trHeight w:val="43"/>
        </w:trPr>
        <w:tc>
          <w:tcPr>
            <w:tcW w:w="2985" w:type="dxa"/>
            <w:tcBorders>
              <w:top w:val="nil"/>
              <w:left w:val="single" w:sz="4" w:space="0" w:color="auto"/>
              <w:bottom w:val="single" w:sz="4" w:space="0" w:color="auto"/>
              <w:right w:val="single" w:sz="4" w:space="0" w:color="auto"/>
            </w:tcBorders>
            <w:shd w:val="clear" w:color="auto" w:fill="auto"/>
            <w:hideMark/>
          </w:tcPr>
          <w:p w14:paraId="34B07D1B" w14:textId="77777777" w:rsidR="00FD36D3" w:rsidRPr="00812827" w:rsidRDefault="00FD36D3" w:rsidP="006F7D7C">
            <w:pPr>
              <w:spacing w:after="0" w:line="240" w:lineRule="auto"/>
              <w:jc w:val="right"/>
              <w:rPr>
                <w:rFonts w:ascii="Times New Roman" w:hAnsi="Times New Roman"/>
                <w:b/>
                <w:color w:val="000000"/>
                <w:sz w:val="20"/>
                <w:szCs w:val="20"/>
              </w:rPr>
            </w:pPr>
            <w:r w:rsidRPr="00812827">
              <w:rPr>
                <w:rFonts w:ascii="Times New Roman" w:hAnsi="Times New Roman"/>
                <w:b/>
                <w:color w:val="000000"/>
                <w:sz w:val="20"/>
                <w:szCs w:val="20"/>
              </w:rPr>
              <w:t>Итого: </w:t>
            </w:r>
          </w:p>
        </w:tc>
        <w:tc>
          <w:tcPr>
            <w:tcW w:w="1776" w:type="dxa"/>
            <w:tcBorders>
              <w:top w:val="nil"/>
              <w:left w:val="nil"/>
              <w:bottom w:val="single" w:sz="4" w:space="0" w:color="auto"/>
              <w:right w:val="single" w:sz="4" w:space="0" w:color="auto"/>
            </w:tcBorders>
            <w:shd w:val="clear" w:color="auto" w:fill="auto"/>
            <w:vAlign w:val="center"/>
            <w:hideMark/>
          </w:tcPr>
          <w:p w14:paraId="71BC50F8" w14:textId="77777777" w:rsidR="00FD36D3" w:rsidRPr="00812827" w:rsidRDefault="00FD36D3" w:rsidP="006F7D7C">
            <w:pPr>
              <w:spacing w:after="0" w:line="240" w:lineRule="auto"/>
              <w:jc w:val="center"/>
              <w:rPr>
                <w:rFonts w:ascii="Times New Roman" w:hAnsi="Times New Roman"/>
                <w:b/>
                <w:sz w:val="20"/>
                <w:szCs w:val="20"/>
              </w:rPr>
            </w:pPr>
            <w:r w:rsidRPr="00812827">
              <w:rPr>
                <w:rFonts w:ascii="Times New Roman" w:hAnsi="Times New Roman"/>
                <w:b/>
                <w:sz w:val="20"/>
                <w:szCs w:val="20"/>
              </w:rPr>
              <w:t>371317,9</w:t>
            </w:r>
          </w:p>
        </w:tc>
        <w:tc>
          <w:tcPr>
            <w:tcW w:w="1483" w:type="dxa"/>
            <w:tcBorders>
              <w:top w:val="nil"/>
              <w:left w:val="nil"/>
              <w:bottom w:val="single" w:sz="4" w:space="0" w:color="auto"/>
              <w:right w:val="single" w:sz="4" w:space="0" w:color="auto"/>
            </w:tcBorders>
            <w:shd w:val="clear" w:color="auto" w:fill="auto"/>
            <w:vAlign w:val="center"/>
            <w:hideMark/>
          </w:tcPr>
          <w:p w14:paraId="607B23F7" w14:textId="77777777" w:rsidR="00FD36D3" w:rsidRPr="00812827" w:rsidRDefault="00FD36D3" w:rsidP="006F7D7C">
            <w:pPr>
              <w:spacing w:after="0" w:line="240" w:lineRule="auto"/>
              <w:jc w:val="center"/>
              <w:rPr>
                <w:rFonts w:ascii="Times New Roman" w:hAnsi="Times New Roman"/>
                <w:b/>
                <w:sz w:val="20"/>
                <w:szCs w:val="20"/>
              </w:rPr>
            </w:pPr>
            <w:r w:rsidRPr="00812827">
              <w:rPr>
                <w:rFonts w:ascii="Times New Roman" w:hAnsi="Times New Roman"/>
                <w:b/>
                <w:sz w:val="20"/>
                <w:szCs w:val="20"/>
              </w:rPr>
              <w:t>210501</w:t>
            </w:r>
          </w:p>
        </w:tc>
        <w:tc>
          <w:tcPr>
            <w:tcW w:w="1202" w:type="dxa"/>
            <w:tcBorders>
              <w:top w:val="nil"/>
              <w:left w:val="nil"/>
              <w:bottom w:val="single" w:sz="4" w:space="0" w:color="auto"/>
              <w:right w:val="single" w:sz="4" w:space="0" w:color="auto"/>
            </w:tcBorders>
            <w:shd w:val="clear" w:color="auto" w:fill="auto"/>
            <w:vAlign w:val="center"/>
            <w:hideMark/>
          </w:tcPr>
          <w:p w14:paraId="6F1FADE5" w14:textId="77777777" w:rsidR="00FD36D3" w:rsidRPr="00812827" w:rsidRDefault="00FD36D3" w:rsidP="000B07D8">
            <w:pPr>
              <w:spacing w:after="0" w:line="240" w:lineRule="auto"/>
              <w:jc w:val="center"/>
              <w:rPr>
                <w:rFonts w:ascii="Times New Roman" w:hAnsi="Times New Roman"/>
                <w:b/>
                <w:sz w:val="20"/>
                <w:szCs w:val="20"/>
              </w:rPr>
            </w:pPr>
            <w:r w:rsidRPr="00812827">
              <w:rPr>
                <w:rFonts w:ascii="Times New Roman" w:hAnsi="Times New Roman"/>
                <w:b/>
                <w:sz w:val="20"/>
                <w:szCs w:val="20"/>
              </w:rPr>
              <w:t>85355,</w:t>
            </w:r>
            <w:r w:rsidR="000B07D8">
              <w:rPr>
                <w:rFonts w:ascii="Times New Roman" w:hAnsi="Times New Roman"/>
                <w:b/>
                <w:sz w:val="20"/>
                <w:szCs w:val="20"/>
              </w:rPr>
              <w:t>7</w:t>
            </w:r>
          </w:p>
        </w:tc>
        <w:tc>
          <w:tcPr>
            <w:tcW w:w="1068" w:type="dxa"/>
            <w:tcBorders>
              <w:top w:val="nil"/>
              <w:left w:val="nil"/>
              <w:bottom w:val="single" w:sz="4" w:space="0" w:color="auto"/>
              <w:right w:val="single" w:sz="4" w:space="0" w:color="auto"/>
            </w:tcBorders>
            <w:shd w:val="clear" w:color="auto" w:fill="auto"/>
            <w:vAlign w:val="center"/>
            <w:hideMark/>
          </w:tcPr>
          <w:p w14:paraId="2D5F0B00" w14:textId="77777777" w:rsidR="00FD36D3" w:rsidRPr="00812827" w:rsidRDefault="00FD36D3" w:rsidP="006F7D7C">
            <w:pPr>
              <w:spacing w:after="0" w:line="240" w:lineRule="auto"/>
              <w:jc w:val="center"/>
              <w:rPr>
                <w:rFonts w:ascii="Times New Roman" w:hAnsi="Times New Roman"/>
                <w:b/>
                <w:sz w:val="20"/>
                <w:szCs w:val="20"/>
              </w:rPr>
            </w:pPr>
            <w:r w:rsidRPr="00812827">
              <w:rPr>
                <w:rFonts w:ascii="Times New Roman" w:hAnsi="Times New Roman"/>
                <w:b/>
                <w:sz w:val="20"/>
                <w:szCs w:val="20"/>
              </w:rPr>
              <w:t>20282,8</w:t>
            </w:r>
          </w:p>
        </w:tc>
        <w:tc>
          <w:tcPr>
            <w:tcW w:w="1600" w:type="dxa"/>
            <w:tcBorders>
              <w:top w:val="nil"/>
              <w:left w:val="nil"/>
              <w:bottom w:val="single" w:sz="4" w:space="0" w:color="auto"/>
              <w:right w:val="single" w:sz="4" w:space="0" w:color="auto"/>
            </w:tcBorders>
            <w:shd w:val="clear" w:color="auto" w:fill="auto"/>
            <w:vAlign w:val="center"/>
            <w:hideMark/>
          </w:tcPr>
          <w:p w14:paraId="3235CC8D" w14:textId="77777777" w:rsidR="00FD36D3" w:rsidRPr="00812827" w:rsidRDefault="00FD36D3" w:rsidP="006F7D7C">
            <w:pPr>
              <w:spacing w:after="0" w:line="240" w:lineRule="auto"/>
              <w:jc w:val="center"/>
              <w:rPr>
                <w:rFonts w:ascii="Times New Roman" w:hAnsi="Times New Roman"/>
                <w:b/>
                <w:sz w:val="20"/>
                <w:szCs w:val="20"/>
              </w:rPr>
            </w:pPr>
            <w:r w:rsidRPr="00812827">
              <w:rPr>
                <w:rFonts w:ascii="Times New Roman" w:hAnsi="Times New Roman"/>
                <w:b/>
                <w:sz w:val="20"/>
                <w:szCs w:val="20"/>
              </w:rPr>
              <w:t>55178,4</w:t>
            </w:r>
          </w:p>
        </w:tc>
      </w:tr>
    </w:tbl>
    <w:p w14:paraId="597FB29D" w14:textId="77777777" w:rsidR="00A65877" w:rsidRDefault="003C1DD2" w:rsidP="00167833">
      <w:pPr>
        <w:spacing w:after="0" w:line="240" w:lineRule="auto"/>
        <w:ind w:firstLine="709"/>
        <w:jc w:val="both"/>
        <w:rPr>
          <w:rFonts w:ascii="Times New Roman" w:hAnsi="Times New Roman"/>
          <w:sz w:val="24"/>
          <w:szCs w:val="24"/>
          <w:lang w:eastAsia="ru-RU"/>
        </w:rPr>
      </w:pPr>
      <w:r>
        <w:rPr>
          <w:rFonts w:ascii="Times New Roman" w:hAnsi="Times New Roman"/>
          <w:sz w:val="24"/>
          <w:szCs w:val="24"/>
        </w:rPr>
        <w:t xml:space="preserve">Из 7 </w:t>
      </w:r>
      <w:r w:rsidR="00493A3F">
        <w:rPr>
          <w:rFonts w:ascii="Times New Roman" w:hAnsi="Times New Roman"/>
          <w:sz w:val="24"/>
          <w:szCs w:val="24"/>
        </w:rPr>
        <w:t>показателей</w:t>
      </w:r>
      <w:r w:rsidR="00FD36D3">
        <w:rPr>
          <w:rFonts w:ascii="Times New Roman" w:hAnsi="Times New Roman"/>
          <w:sz w:val="24"/>
          <w:szCs w:val="24"/>
        </w:rPr>
        <w:t xml:space="preserve"> результативности,</w:t>
      </w:r>
      <w:r w:rsidR="00493A3F">
        <w:rPr>
          <w:rFonts w:ascii="Times New Roman" w:hAnsi="Times New Roman"/>
          <w:sz w:val="24"/>
          <w:szCs w:val="24"/>
        </w:rPr>
        <w:t xml:space="preserve"> </w:t>
      </w:r>
      <w:r>
        <w:rPr>
          <w:rFonts w:ascii="Times New Roman" w:hAnsi="Times New Roman"/>
          <w:sz w:val="24"/>
          <w:szCs w:val="24"/>
        </w:rPr>
        <w:t xml:space="preserve">установленных </w:t>
      </w:r>
      <w:r w:rsidR="00493A3F">
        <w:rPr>
          <w:rFonts w:ascii="Times New Roman" w:hAnsi="Times New Roman"/>
          <w:sz w:val="24"/>
          <w:szCs w:val="24"/>
        </w:rPr>
        <w:t xml:space="preserve">на 2018 год </w:t>
      </w:r>
      <w:r>
        <w:rPr>
          <w:rFonts w:ascii="Times New Roman" w:hAnsi="Times New Roman"/>
          <w:sz w:val="24"/>
          <w:szCs w:val="24"/>
        </w:rPr>
        <w:t xml:space="preserve">ГП ВО «Устойчивое развитие сельских территорий» </w:t>
      </w:r>
      <w:r w:rsidR="00F12F15" w:rsidRPr="00255602">
        <w:rPr>
          <w:rFonts w:ascii="Times New Roman" w:hAnsi="Times New Roman"/>
          <w:sz w:val="24"/>
          <w:szCs w:val="24"/>
          <w:lang w:eastAsia="ru-RU"/>
        </w:rPr>
        <w:t xml:space="preserve">и соглашением, заключенным между Минсельхозом РФ и </w:t>
      </w:r>
      <w:r w:rsidR="00F12F15">
        <w:rPr>
          <w:rFonts w:ascii="Times New Roman" w:hAnsi="Times New Roman"/>
          <w:sz w:val="24"/>
          <w:szCs w:val="24"/>
          <w:lang w:eastAsia="ru-RU"/>
        </w:rPr>
        <w:t>Администрацией Волгоградской области</w:t>
      </w:r>
      <w:r w:rsidR="00493A3F">
        <w:rPr>
          <w:rFonts w:ascii="Times New Roman" w:hAnsi="Times New Roman"/>
          <w:sz w:val="24"/>
          <w:szCs w:val="24"/>
        </w:rPr>
        <w:t>,</w:t>
      </w:r>
      <w:r>
        <w:rPr>
          <w:rFonts w:ascii="Times New Roman" w:hAnsi="Times New Roman"/>
          <w:sz w:val="24"/>
          <w:szCs w:val="24"/>
        </w:rPr>
        <w:t xml:space="preserve"> не выпо</w:t>
      </w:r>
      <w:r w:rsidR="005441E3">
        <w:rPr>
          <w:rFonts w:ascii="Times New Roman" w:hAnsi="Times New Roman"/>
          <w:sz w:val="24"/>
          <w:szCs w:val="24"/>
        </w:rPr>
        <w:t xml:space="preserve">лнен </w:t>
      </w:r>
      <w:r w:rsidR="00F12F15">
        <w:rPr>
          <w:rFonts w:ascii="Times New Roman" w:hAnsi="Times New Roman"/>
          <w:sz w:val="24"/>
          <w:szCs w:val="24"/>
        </w:rPr>
        <w:t xml:space="preserve">1 </w:t>
      </w:r>
      <w:r w:rsidR="00A65877" w:rsidRPr="00255602">
        <w:rPr>
          <w:rFonts w:ascii="Times New Roman" w:hAnsi="Times New Roman"/>
          <w:sz w:val="24"/>
          <w:szCs w:val="24"/>
        </w:rPr>
        <w:t xml:space="preserve">показатель </w:t>
      </w:r>
      <w:r w:rsidR="00F12F15">
        <w:rPr>
          <w:rFonts w:ascii="Times New Roman" w:hAnsi="Times New Roman"/>
          <w:sz w:val="24"/>
          <w:szCs w:val="24"/>
        </w:rPr>
        <w:t>«В</w:t>
      </w:r>
      <w:r w:rsidR="00A65877" w:rsidRPr="00152DF5">
        <w:rPr>
          <w:rFonts w:ascii="Times New Roman" w:eastAsia="Times New Roman" w:hAnsi="Times New Roman"/>
          <w:sz w:val="24"/>
          <w:szCs w:val="24"/>
          <w:lang w:eastAsia="ru-RU"/>
        </w:rPr>
        <w:t>вод в действие общеобразовательных организаций</w:t>
      </w:r>
      <w:r w:rsidR="00F12F15">
        <w:rPr>
          <w:rFonts w:ascii="Times New Roman" w:eastAsia="Times New Roman" w:hAnsi="Times New Roman"/>
          <w:sz w:val="24"/>
          <w:szCs w:val="24"/>
          <w:lang w:eastAsia="ru-RU"/>
        </w:rPr>
        <w:t>»</w:t>
      </w:r>
      <w:r w:rsidR="00A65877" w:rsidRPr="00255602">
        <w:rPr>
          <w:rFonts w:ascii="Times New Roman" w:hAnsi="Times New Roman"/>
          <w:sz w:val="24"/>
          <w:szCs w:val="24"/>
        </w:rPr>
        <w:t xml:space="preserve"> </w:t>
      </w:r>
      <w:r w:rsidR="00C25A8E">
        <w:rPr>
          <w:rFonts w:ascii="Times New Roman" w:hAnsi="Times New Roman"/>
          <w:sz w:val="24"/>
          <w:szCs w:val="24"/>
          <w:lang w:eastAsia="ru-RU"/>
        </w:rPr>
        <w:t>на</w:t>
      </w:r>
      <w:r w:rsidR="00A65877" w:rsidRPr="00255602">
        <w:rPr>
          <w:rFonts w:ascii="Times New Roman" w:hAnsi="Times New Roman"/>
          <w:sz w:val="24"/>
          <w:szCs w:val="24"/>
          <w:lang w:eastAsia="ru-RU"/>
        </w:rPr>
        <w:t xml:space="preserve"> </w:t>
      </w:r>
      <w:r w:rsidR="00A65877">
        <w:rPr>
          <w:rFonts w:ascii="Times New Roman" w:hAnsi="Times New Roman"/>
          <w:sz w:val="24"/>
          <w:szCs w:val="24"/>
          <w:lang w:eastAsia="ru-RU"/>
        </w:rPr>
        <w:t>340 ученических мест.</w:t>
      </w:r>
      <w:r w:rsidR="00A65877" w:rsidRPr="00255602">
        <w:rPr>
          <w:rFonts w:ascii="Times New Roman" w:hAnsi="Times New Roman"/>
          <w:sz w:val="24"/>
          <w:szCs w:val="24"/>
          <w:lang w:eastAsia="ru-RU"/>
        </w:rPr>
        <w:t xml:space="preserve"> </w:t>
      </w:r>
      <w:r w:rsidR="00161009">
        <w:rPr>
          <w:rFonts w:ascii="Times New Roman" w:hAnsi="Times New Roman"/>
          <w:sz w:val="24"/>
          <w:szCs w:val="24"/>
          <w:lang w:eastAsia="ru-RU"/>
        </w:rPr>
        <w:t>Так, в</w:t>
      </w:r>
      <w:r w:rsidR="00493A3F">
        <w:rPr>
          <w:rFonts w:ascii="Times New Roman" w:hAnsi="Times New Roman"/>
          <w:sz w:val="24"/>
          <w:szCs w:val="24"/>
          <w:lang w:eastAsia="ru-RU"/>
        </w:rPr>
        <w:t xml:space="preserve"> 2018 году не введена в эксплуатацию ш</w:t>
      </w:r>
      <w:r w:rsidR="00493A3F">
        <w:rPr>
          <w:rFonts w:ascii="Times New Roman" w:hAnsi="Times New Roman"/>
          <w:sz w:val="24"/>
          <w:szCs w:val="24"/>
        </w:rPr>
        <w:t>кола на 340 учащихся в п. Красный Октябрь Палласовского района Волгоградской области.</w:t>
      </w:r>
    </w:p>
    <w:p w14:paraId="12F40E8C" w14:textId="77777777" w:rsidR="000B07D8" w:rsidRPr="00167833" w:rsidRDefault="000B07D8" w:rsidP="000B07D8">
      <w:pPr>
        <w:spacing w:after="0" w:line="240" w:lineRule="auto"/>
        <w:ind w:firstLine="709"/>
        <w:jc w:val="both"/>
        <w:rPr>
          <w:rFonts w:ascii="Times New Roman" w:hAnsi="Times New Roman"/>
          <w:sz w:val="24"/>
          <w:szCs w:val="24"/>
        </w:rPr>
      </w:pPr>
      <w:r w:rsidRPr="00167833">
        <w:rPr>
          <w:rFonts w:ascii="Times New Roman" w:hAnsi="Times New Roman"/>
          <w:sz w:val="24"/>
          <w:szCs w:val="24"/>
        </w:rPr>
        <w:t xml:space="preserve">Проверка реализации отдельных мероприятий </w:t>
      </w:r>
      <w:r>
        <w:rPr>
          <w:rFonts w:ascii="Times New Roman" w:hAnsi="Times New Roman"/>
          <w:sz w:val="24"/>
          <w:szCs w:val="24"/>
        </w:rPr>
        <w:t>ГП ВО</w:t>
      </w:r>
      <w:r w:rsidRPr="00167833">
        <w:rPr>
          <w:rFonts w:ascii="Times New Roman" w:hAnsi="Times New Roman"/>
          <w:sz w:val="24"/>
          <w:szCs w:val="24"/>
        </w:rPr>
        <w:t xml:space="preserve"> «Устойчивое развитие сельских территорий» (развитие газификации и сети плоскостных спортивных сооружений в сельской местности) за 2017 год и истекший период 2018 года показала следующее.</w:t>
      </w:r>
    </w:p>
    <w:p w14:paraId="37DEDEB6" w14:textId="77777777" w:rsidR="000B07D8" w:rsidRPr="00167833" w:rsidRDefault="000B07D8" w:rsidP="000B07D8">
      <w:pPr>
        <w:spacing w:after="0" w:line="240" w:lineRule="auto"/>
        <w:ind w:firstLine="709"/>
        <w:jc w:val="both"/>
        <w:rPr>
          <w:rFonts w:ascii="Times New Roman" w:hAnsi="Times New Roman"/>
          <w:sz w:val="24"/>
          <w:szCs w:val="24"/>
        </w:rPr>
      </w:pPr>
      <w:r w:rsidRPr="00167833">
        <w:rPr>
          <w:rFonts w:ascii="Times New Roman" w:hAnsi="Times New Roman"/>
          <w:sz w:val="24"/>
          <w:szCs w:val="24"/>
        </w:rPr>
        <w:lastRenderedPageBreak/>
        <w:t xml:space="preserve">Отбор в </w:t>
      </w:r>
      <w:r>
        <w:rPr>
          <w:rFonts w:ascii="Times New Roman" w:hAnsi="Times New Roman"/>
          <w:sz w:val="24"/>
          <w:szCs w:val="24"/>
        </w:rPr>
        <w:t>Комитете</w:t>
      </w:r>
      <w:r w:rsidRPr="00167833">
        <w:rPr>
          <w:rFonts w:ascii="Times New Roman" w:hAnsi="Times New Roman"/>
          <w:sz w:val="24"/>
          <w:szCs w:val="24"/>
        </w:rPr>
        <w:t xml:space="preserve"> и Минсельхозе РФ на 2017-2019 годы в составе муниципальных программ устойчивого развития сельских территорий (далее </w:t>
      </w:r>
      <w:r>
        <w:rPr>
          <w:rFonts w:ascii="Times New Roman" w:hAnsi="Times New Roman"/>
          <w:sz w:val="24"/>
          <w:szCs w:val="24"/>
        </w:rPr>
        <w:t xml:space="preserve">муниципальные программы </w:t>
      </w:r>
      <w:r w:rsidRPr="00167833">
        <w:rPr>
          <w:rFonts w:ascii="Times New Roman" w:hAnsi="Times New Roman"/>
          <w:sz w:val="24"/>
          <w:szCs w:val="24"/>
        </w:rPr>
        <w:t>УРСТ) прошли 35 объектов (10 объектов газификации, 25 спортивных сооружений), из которых 16 объектов (8 объектов газификации, 8 спортивных сооружений) профинансированы в 2017-2018 годах, а 2 объекта предусмотрены в Законе об областном бюджете на 2019 год. Финансирование именно данных объектов было рекомендовано Комиссией по рассмотрению перечня объектов. Однако критерии приоритетности, которыми руководствовалась вышеуказанная комиссия при выборе объектов, нормативно не определены.</w:t>
      </w:r>
      <w:r>
        <w:rPr>
          <w:rFonts w:ascii="Times New Roman" w:hAnsi="Times New Roman"/>
          <w:sz w:val="24"/>
          <w:szCs w:val="24"/>
        </w:rPr>
        <w:t xml:space="preserve"> </w:t>
      </w:r>
      <w:r w:rsidRPr="00167833">
        <w:rPr>
          <w:rFonts w:ascii="Times New Roman" w:hAnsi="Times New Roman"/>
          <w:sz w:val="24"/>
          <w:szCs w:val="24"/>
        </w:rPr>
        <w:t>В результате за счет средств местных бюджетов разработаны проекты на строительство 17 объектов (1 объект газификации, 16 спортивных площадок), имеющие положительные заключения государственной экспертизы и прошедшие отбор в составе муниципальных программ УРСТ, но фактически не реализованные.</w:t>
      </w:r>
    </w:p>
    <w:p w14:paraId="7C12BB63" w14:textId="77777777" w:rsidR="000B07D8" w:rsidRPr="00167833" w:rsidRDefault="000B07D8" w:rsidP="000B07D8">
      <w:pPr>
        <w:spacing w:after="0" w:line="240" w:lineRule="auto"/>
        <w:ind w:firstLine="709"/>
        <w:jc w:val="both"/>
        <w:rPr>
          <w:rFonts w:ascii="Times New Roman" w:hAnsi="Times New Roman"/>
          <w:sz w:val="24"/>
          <w:szCs w:val="24"/>
        </w:rPr>
      </w:pPr>
      <w:r w:rsidRPr="00167833">
        <w:rPr>
          <w:rFonts w:ascii="Times New Roman" w:hAnsi="Times New Roman"/>
          <w:sz w:val="24"/>
          <w:szCs w:val="24"/>
        </w:rPr>
        <w:t>В 2017-2018 годах в рамках программы газифицировано 4 населенных пункта, уровень газификации в которых составил от 59 до 88% к общему количеству домовладений, подлежащих газификации, и два жилых многоквартирных дома в п.Пятиморск Калачевского муниципального района. При этом из 36 квартир, расположенных в этих домах, подключение к газу выполнено только в 1 квартире. Основной причиной отсутствия фактического подключения домовладений (квартир) к газоснабжению является низка</w:t>
      </w:r>
      <w:r>
        <w:rPr>
          <w:rFonts w:ascii="Times New Roman" w:hAnsi="Times New Roman"/>
          <w:sz w:val="24"/>
          <w:szCs w:val="24"/>
        </w:rPr>
        <w:t>я платежеспособность населения.</w:t>
      </w:r>
    </w:p>
    <w:p w14:paraId="75ABCBE8" w14:textId="77777777" w:rsidR="000B07D8" w:rsidRDefault="000B07D8" w:rsidP="000B07D8">
      <w:pPr>
        <w:spacing w:after="0" w:line="240" w:lineRule="auto"/>
        <w:ind w:firstLine="709"/>
        <w:jc w:val="both"/>
        <w:rPr>
          <w:rFonts w:ascii="Times New Roman" w:hAnsi="Times New Roman"/>
          <w:sz w:val="24"/>
          <w:szCs w:val="24"/>
        </w:rPr>
      </w:pPr>
      <w:r w:rsidRPr="00167833">
        <w:rPr>
          <w:rFonts w:ascii="Times New Roman" w:hAnsi="Times New Roman"/>
          <w:sz w:val="24"/>
          <w:szCs w:val="24"/>
        </w:rPr>
        <w:t xml:space="preserve">Кроме того, установленные проверкой занижение значений плановых показателей и искажение фактических, недостоверность отчетности о расходах муниципального образования, а также нарушения при предоставлении субсидий на развитие сети плоскостных спортивных сооружений свидетельствовали о недостаточном контроле </w:t>
      </w:r>
      <w:r>
        <w:rPr>
          <w:rFonts w:ascii="Times New Roman" w:hAnsi="Times New Roman"/>
          <w:sz w:val="24"/>
          <w:szCs w:val="24"/>
        </w:rPr>
        <w:t>К</w:t>
      </w:r>
      <w:r w:rsidRPr="00167833">
        <w:rPr>
          <w:rFonts w:ascii="Times New Roman" w:hAnsi="Times New Roman"/>
          <w:sz w:val="24"/>
          <w:szCs w:val="24"/>
        </w:rPr>
        <w:t>омитета за реализацией мероприятий</w:t>
      </w:r>
      <w:r>
        <w:rPr>
          <w:rFonts w:ascii="Times New Roman" w:hAnsi="Times New Roman"/>
          <w:sz w:val="24"/>
          <w:szCs w:val="24"/>
        </w:rPr>
        <w:t xml:space="preserve"> по развитию газификации и сети плоскостных спортивных сооружений.</w:t>
      </w:r>
    </w:p>
    <w:p w14:paraId="5ABA88BA" w14:textId="77777777" w:rsidR="000728A5" w:rsidRPr="00D87274" w:rsidRDefault="000728A5" w:rsidP="006F7D7C">
      <w:pPr>
        <w:autoSpaceDE w:val="0"/>
        <w:autoSpaceDN w:val="0"/>
        <w:adjustRightInd w:val="0"/>
        <w:spacing w:after="0" w:line="240" w:lineRule="auto"/>
        <w:ind w:firstLine="709"/>
        <w:jc w:val="both"/>
        <w:rPr>
          <w:rFonts w:ascii="Times New Roman" w:hAnsi="Times New Roman"/>
          <w:sz w:val="24"/>
          <w:szCs w:val="24"/>
          <w:lang w:eastAsia="ru-RU"/>
        </w:rPr>
      </w:pPr>
      <w:r w:rsidRPr="000B07D8">
        <w:rPr>
          <w:rFonts w:ascii="Times New Roman" w:hAnsi="Times New Roman"/>
          <w:b/>
          <w:i/>
          <w:sz w:val="24"/>
          <w:szCs w:val="24"/>
          <w:lang w:eastAsia="ru-RU"/>
        </w:rPr>
        <w:t>По подразделу 0702 «Общее образование»</w:t>
      </w:r>
      <w:r>
        <w:rPr>
          <w:rFonts w:ascii="Times New Roman" w:hAnsi="Times New Roman"/>
          <w:sz w:val="24"/>
          <w:szCs w:val="24"/>
          <w:lang w:eastAsia="ru-RU"/>
        </w:rPr>
        <w:t xml:space="preserve"> в 2018 году </w:t>
      </w:r>
      <w:r>
        <w:rPr>
          <w:rFonts w:ascii="Times New Roman" w:hAnsi="Times New Roman"/>
          <w:sz w:val="24"/>
          <w:szCs w:val="24"/>
        </w:rPr>
        <w:t>бюджету Палласовского муниципального района в августе – декабре 2018 года Комитетом была предоставлена субсидия на строительство объекта «Школа на 340 учащихся в п. Красный Октябрь Палласовского района Волгоградской области с учетом незавершенного строительства» в размере 113372,5 тыс. руб., в том числе 97500 тыс. руб. - за счет средств федерального бюджета.</w:t>
      </w:r>
    </w:p>
    <w:p w14:paraId="411C34BE" w14:textId="77777777" w:rsidR="00C37AF4" w:rsidRDefault="00C37AF4" w:rsidP="006F7D7C">
      <w:pPr>
        <w:autoSpaceDE w:val="0"/>
        <w:autoSpaceDN w:val="0"/>
        <w:adjustRightInd w:val="0"/>
        <w:spacing w:after="0" w:line="240" w:lineRule="auto"/>
        <w:ind w:firstLine="709"/>
        <w:jc w:val="both"/>
        <w:rPr>
          <w:rFonts w:ascii="Times New Roman" w:hAnsi="Times New Roman"/>
          <w:sz w:val="24"/>
          <w:szCs w:val="24"/>
        </w:rPr>
      </w:pPr>
      <w:r w:rsidRPr="0000656E">
        <w:rPr>
          <w:rFonts w:ascii="Times New Roman" w:hAnsi="Times New Roman"/>
          <w:sz w:val="24"/>
          <w:szCs w:val="24"/>
        </w:rPr>
        <w:t>В соответствии с п.</w:t>
      </w:r>
      <w:r>
        <w:rPr>
          <w:rFonts w:ascii="Times New Roman" w:hAnsi="Times New Roman"/>
          <w:sz w:val="24"/>
          <w:szCs w:val="24"/>
        </w:rPr>
        <w:t>8</w:t>
      </w:r>
      <w:r w:rsidRPr="0000656E">
        <w:rPr>
          <w:rFonts w:ascii="Times New Roman" w:hAnsi="Times New Roman"/>
          <w:sz w:val="24"/>
          <w:szCs w:val="24"/>
        </w:rPr>
        <w:t xml:space="preserve"> </w:t>
      </w:r>
      <w:r w:rsidRPr="00475F13">
        <w:rPr>
          <w:rFonts w:ascii="Times New Roman" w:hAnsi="Times New Roman"/>
          <w:sz w:val="24"/>
          <w:szCs w:val="24"/>
        </w:rPr>
        <w:t>Порядк</w:t>
      </w:r>
      <w:r>
        <w:rPr>
          <w:rFonts w:ascii="Times New Roman" w:hAnsi="Times New Roman"/>
          <w:sz w:val="24"/>
          <w:szCs w:val="24"/>
        </w:rPr>
        <w:t>а</w:t>
      </w:r>
      <w:r w:rsidRPr="00475F13">
        <w:rPr>
          <w:rFonts w:ascii="Times New Roman" w:hAnsi="Times New Roman"/>
          <w:sz w:val="24"/>
          <w:szCs w:val="24"/>
        </w:rPr>
        <w:t xml:space="preserve"> предоставления </w:t>
      </w:r>
      <w:r>
        <w:rPr>
          <w:rFonts w:ascii="Times New Roman" w:hAnsi="Times New Roman"/>
          <w:sz w:val="24"/>
          <w:szCs w:val="24"/>
        </w:rPr>
        <w:t>и расходования</w:t>
      </w:r>
      <w:r w:rsidRPr="00475F13">
        <w:rPr>
          <w:rFonts w:ascii="Times New Roman" w:hAnsi="Times New Roman"/>
          <w:sz w:val="24"/>
          <w:szCs w:val="24"/>
        </w:rPr>
        <w:t xml:space="preserve"> субсиди</w:t>
      </w:r>
      <w:r>
        <w:rPr>
          <w:rFonts w:ascii="Times New Roman" w:hAnsi="Times New Roman"/>
          <w:sz w:val="24"/>
          <w:szCs w:val="24"/>
        </w:rPr>
        <w:t>й</w:t>
      </w:r>
      <w:r w:rsidRPr="00475F13">
        <w:rPr>
          <w:rFonts w:ascii="Times New Roman" w:hAnsi="Times New Roman"/>
          <w:sz w:val="24"/>
          <w:szCs w:val="24"/>
        </w:rPr>
        <w:t xml:space="preserve"> </w:t>
      </w:r>
      <w:r>
        <w:rPr>
          <w:rFonts w:ascii="Times New Roman" w:hAnsi="Times New Roman"/>
          <w:sz w:val="24"/>
          <w:szCs w:val="24"/>
        </w:rPr>
        <w:t xml:space="preserve">из областного бюджета </w:t>
      </w:r>
      <w:r w:rsidRPr="00475F13">
        <w:rPr>
          <w:rFonts w:ascii="Times New Roman" w:hAnsi="Times New Roman"/>
          <w:sz w:val="24"/>
          <w:szCs w:val="24"/>
        </w:rPr>
        <w:t xml:space="preserve">бюджетам </w:t>
      </w:r>
      <w:r>
        <w:rPr>
          <w:rFonts w:ascii="Times New Roman" w:hAnsi="Times New Roman"/>
          <w:sz w:val="24"/>
          <w:szCs w:val="24"/>
        </w:rPr>
        <w:t xml:space="preserve">муниципальных образований Волгоградской области </w:t>
      </w:r>
      <w:r w:rsidRPr="00475F13">
        <w:rPr>
          <w:rFonts w:ascii="Times New Roman" w:hAnsi="Times New Roman"/>
          <w:sz w:val="24"/>
          <w:szCs w:val="24"/>
        </w:rPr>
        <w:t xml:space="preserve">на </w:t>
      </w:r>
      <w:r>
        <w:rPr>
          <w:rFonts w:ascii="Times New Roman" w:hAnsi="Times New Roman"/>
          <w:sz w:val="24"/>
          <w:szCs w:val="24"/>
        </w:rPr>
        <w:t>комплексное обустройство объектами социальной и инженерной инфраструктуры населенных пунктов, расположенных в сельской местности</w:t>
      </w:r>
      <w:r w:rsidRPr="00475F13">
        <w:rPr>
          <w:rFonts w:ascii="Times New Roman" w:hAnsi="Times New Roman"/>
          <w:sz w:val="24"/>
          <w:szCs w:val="24"/>
        </w:rPr>
        <w:t>, утвержденн</w:t>
      </w:r>
      <w:r>
        <w:rPr>
          <w:rFonts w:ascii="Times New Roman" w:hAnsi="Times New Roman"/>
          <w:sz w:val="24"/>
          <w:szCs w:val="24"/>
        </w:rPr>
        <w:t>ого</w:t>
      </w:r>
      <w:r w:rsidRPr="00475F13">
        <w:rPr>
          <w:rFonts w:ascii="Times New Roman" w:hAnsi="Times New Roman"/>
          <w:sz w:val="24"/>
          <w:szCs w:val="24"/>
        </w:rPr>
        <w:t xml:space="preserve"> постановлением </w:t>
      </w:r>
      <w:r>
        <w:rPr>
          <w:rFonts w:ascii="Times New Roman" w:hAnsi="Times New Roman"/>
          <w:sz w:val="24"/>
          <w:szCs w:val="24"/>
        </w:rPr>
        <w:t>Правительства Волгоградской области</w:t>
      </w:r>
      <w:r w:rsidRPr="00475F13">
        <w:rPr>
          <w:rFonts w:ascii="Times New Roman" w:hAnsi="Times New Roman"/>
          <w:sz w:val="24"/>
          <w:szCs w:val="24"/>
        </w:rPr>
        <w:t xml:space="preserve"> от </w:t>
      </w:r>
      <w:r>
        <w:rPr>
          <w:rFonts w:ascii="Times New Roman" w:hAnsi="Times New Roman"/>
          <w:sz w:val="24"/>
          <w:szCs w:val="24"/>
        </w:rPr>
        <w:t>09</w:t>
      </w:r>
      <w:r w:rsidRPr="00475F13">
        <w:rPr>
          <w:rFonts w:ascii="Times New Roman" w:hAnsi="Times New Roman"/>
          <w:sz w:val="24"/>
          <w:szCs w:val="24"/>
        </w:rPr>
        <w:t>.0</w:t>
      </w:r>
      <w:r>
        <w:rPr>
          <w:rFonts w:ascii="Times New Roman" w:hAnsi="Times New Roman"/>
          <w:sz w:val="24"/>
          <w:szCs w:val="24"/>
        </w:rPr>
        <w:t>6</w:t>
      </w:r>
      <w:r w:rsidRPr="00475F13">
        <w:rPr>
          <w:rFonts w:ascii="Times New Roman" w:hAnsi="Times New Roman"/>
          <w:sz w:val="24"/>
          <w:szCs w:val="24"/>
        </w:rPr>
        <w:t>.201</w:t>
      </w:r>
      <w:r>
        <w:rPr>
          <w:rFonts w:ascii="Times New Roman" w:hAnsi="Times New Roman"/>
          <w:sz w:val="24"/>
          <w:szCs w:val="24"/>
        </w:rPr>
        <w:t>4</w:t>
      </w:r>
      <w:r w:rsidRPr="00475F13">
        <w:rPr>
          <w:rFonts w:ascii="Times New Roman" w:hAnsi="Times New Roman"/>
          <w:sz w:val="24"/>
          <w:szCs w:val="24"/>
        </w:rPr>
        <w:t xml:space="preserve"> №</w:t>
      </w:r>
      <w:r>
        <w:rPr>
          <w:rFonts w:ascii="Times New Roman" w:hAnsi="Times New Roman"/>
          <w:sz w:val="24"/>
          <w:szCs w:val="24"/>
        </w:rPr>
        <w:t>297</w:t>
      </w:r>
      <w:r w:rsidRPr="00475F13">
        <w:rPr>
          <w:rFonts w:ascii="Times New Roman" w:hAnsi="Times New Roman"/>
          <w:sz w:val="24"/>
          <w:szCs w:val="24"/>
        </w:rPr>
        <w:t>-п (далее – Порядок №</w:t>
      </w:r>
      <w:r>
        <w:rPr>
          <w:rFonts w:ascii="Times New Roman" w:hAnsi="Times New Roman"/>
          <w:sz w:val="24"/>
          <w:szCs w:val="24"/>
        </w:rPr>
        <w:t>297-п</w:t>
      </w:r>
      <w:r w:rsidRPr="00475F13">
        <w:rPr>
          <w:rFonts w:ascii="Times New Roman" w:hAnsi="Times New Roman"/>
          <w:sz w:val="24"/>
          <w:szCs w:val="24"/>
        </w:rPr>
        <w:t>)</w:t>
      </w:r>
      <w:r>
        <w:rPr>
          <w:rFonts w:ascii="Times New Roman" w:hAnsi="Times New Roman"/>
          <w:sz w:val="24"/>
          <w:szCs w:val="24"/>
        </w:rPr>
        <w:t>,</w:t>
      </w:r>
      <w:r w:rsidRPr="0000656E">
        <w:rPr>
          <w:rFonts w:ascii="Times New Roman" w:hAnsi="Times New Roman"/>
          <w:sz w:val="24"/>
          <w:szCs w:val="24"/>
        </w:rPr>
        <w:t xml:space="preserve"> </w:t>
      </w:r>
      <w:r>
        <w:rPr>
          <w:rFonts w:ascii="Times New Roman" w:hAnsi="Times New Roman"/>
          <w:sz w:val="24"/>
          <w:szCs w:val="24"/>
        </w:rPr>
        <w:t>предоставление субсидии осуществляется на основании соглашения, заключаемого между Комитетом и уполномоченным органом местного самоуправления муниципального образования.</w:t>
      </w:r>
    </w:p>
    <w:p w14:paraId="72202973" w14:textId="77777777" w:rsidR="00C37AF4" w:rsidRDefault="002157E0" w:rsidP="002157E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Порядок расходования субсидии установлен в соглашении, заключенном между Комитетом и администрацией Палласовского муниципального района </w:t>
      </w:r>
      <w:r w:rsidR="00C37AF4">
        <w:rPr>
          <w:rFonts w:ascii="Times New Roman" w:hAnsi="Times New Roman"/>
          <w:sz w:val="24"/>
          <w:szCs w:val="24"/>
        </w:rPr>
        <w:t xml:space="preserve">о предоставлении субсидии из областного бюджета бюджету Палласовского муниципального района на </w:t>
      </w:r>
      <w:r w:rsidR="001014B8">
        <w:rPr>
          <w:rFonts w:ascii="Times New Roman" w:hAnsi="Times New Roman"/>
          <w:sz w:val="24"/>
          <w:szCs w:val="24"/>
        </w:rPr>
        <w:t>строительство</w:t>
      </w:r>
      <w:r w:rsidR="00C37AF4">
        <w:rPr>
          <w:rFonts w:ascii="Times New Roman" w:hAnsi="Times New Roman"/>
          <w:sz w:val="24"/>
          <w:szCs w:val="24"/>
        </w:rPr>
        <w:t xml:space="preserve"> объект</w:t>
      </w:r>
      <w:r w:rsidR="001014B8">
        <w:rPr>
          <w:rFonts w:ascii="Times New Roman" w:hAnsi="Times New Roman"/>
          <w:sz w:val="24"/>
          <w:szCs w:val="24"/>
        </w:rPr>
        <w:t>а</w:t>
      </w:r>
      <w:r w:rsidR="00C37AF4">
        <w:rPr>
          <w:rFonts w:ascii="Times New Roman" w:hAnsi="Times New Roman"/>
          <w:sz w:val="24"/>
          <w:szCs w:val="24"/>
        </w:rPr>
        <w:t xml:space="preserve"> «Школа на 340 учащихся в п. Красный Октябрь Палласовского района Волгоградской области с учетом незавершенного строит</w:t>
      </w:r>
      <w:r w:rsidR="006D7BB2">
        <w:rPr>
          <w:rFonts w:ascii="Times New Roman" w:hAnsi="Times New Roman"/>
          <w:sz w:val="24"/>
          <w:szCs w:val="24"/>
        </w:rPr>
        <w:t>ельства»</w:t>
      </w:r>
      <w:r>
        <w:rPr>
          <w:rFonts w:ascii="Times New Roman" w:hAnsi="Times New Roman"/>
          <w:sz w:val="24"/>
          <w:szCs w:val="24"/>
        </w:rPr>
        <w:t xml:space="preserve"> (далее Соглашение).</w:t>
      </w:r>
    </w:p>
    <w:p w14:paraId="56E3051B" w14:textId="77777777" w:rsidR="00C37AF4" w:rsidRDefault="00C37AF4" w:rsidP="006F7D7C">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Согласно п.п.4.3.3 Соглашения </w:t>
      </w:r>
      <w:r w:rsidR="001014B8">
        <w:rPr>
          <w:rFonts w:ascii="Times New Roman" w:hAnsi="Times New Roman"/>
          <w:sz w:val="24"/>
          <w:szCs w:val="24"/>
        </w:rPr>
        <w:t>а</w:t>
      </w:r>
      <w:r>
        <w:rPr>
          <w:rFonts w:ascii="Times New Roman" w:hAnsi="Times New Roman"/>
          <w:sz w:val="24"/>
          <w:szCs w:val="24"/>
        </w:rPr>
        <w:t xml:space="preserve">дминистрация Палласовского муниципального района обязуется обеспечивать достижение значений показателей результативности исполнения мероприятий, в целях софинансирования которых предоставляется субсидия. В соответствии с приложением №3 к Соглашению значением показателя результативности исполнения мероприятий по развитию сети общеобразовательных организаций в сельской местности является </w:t>
      </w:r>
      <w:r w:rsidRPr="00BD5E1B">
        <w:rPr>
          <w:rFonts w:ascii="Times New Roman" w:hAnsi="Times New Roman"/>
          <w:sz w:val="24"/>
          <w:szCs w:val="24"/>
        </w:rPr>
        <w:t>«</w:t>
      </w:r>
      <w:r w:rsidRPr="00144514">
        <w:rPr>
          <w:rFonts w:ascii="Times New Roman" w:hAnsi="Times New Roman"/>
          <w:sz w:val="24"/>
          <w:szCs w:val="24"/>
          <w:u w:val="single"/>
        </w:rPr>
        <w:t xml:space="preserve">Ввод в действие общеобразовательных организаций» </w:t>
      </w:r>
      <w:r w:rsidR="002A4985">
        <w:rPr>
          <w:rFonts w:ascii="Times New Roman" w:hAnsi="Times New Roman"/>
          <w:sz w:val="24"/>
          <w:szCs w:val="24"/>
          <w:u w:val="single"/>
        </w:rPr>
        <w:t>на</w:t>
      </w:r>
      <w:r w:rsidRPr="00144514">
        <w:rPr>
          <w:rFonts w:ascii="Times New Roman" w:hAnsi="Times New Roman"/>
          <w:sz w:val="24"/>
          <w:szCs w:val="24"/>
          <w:u w:val="single"/>
        </w:rPr>
        <w:t xml:space="preserve"> 340 ученических </w:t>
      </w:r>
      <w:r w:rsidRPr="00A9158C">
        <w:rPr>
          <w:rFonts w:ascii="Times New Roman" w:hAnsi="Times New Roman"/>
          <w:sz w:val="24"/>
          <w:szCs w:val="24"/>
          <w:u w:val="single"/>
        </w:rPr>
        <w:t>мест до конца 2018 года</w:t>
      </w:r>
      <w:r>
        <w:rPr>
          <w:rFonts w:ascii="Times New Roman" w:hAnsi="Times New Roman"/>
          <w:sz w:val="24"/>
          <w:szCs w:val="24"/>
        </w:rPr>
        <w:t>.</w:t>
      </w:r>
    </w:p>
    <w:p w14:paraId="5E47BF0A" w14:textId="77777777" w:rsidR="001014B8" w:rsidRDefault="004C6A5A" w:rsidP="006F7D7C">
      <w:pPr>
        <w:spacing w:after="0" w:line="240" w:lineRule="auto"/>
        <w:ind w:firstLine="709"/>
        <w:jc w:val="both"/>
        <w:rPr>
          <w:rFonts w:ascii="Times New Roman" w:hAnsi="Times New Roman"/>
          <w:sz w:val="24"/>
          <w:szCs w:val="24"/>
        </w:rPr>
      </w:pPr>
      <w:r>
        <w:rPr>
          <w:rFonts w:ascii="Times New Roman" w:hAnsi="Times New Roman"/>
          <w:sz w:val="24"/>
          <w:szCs w:val="24"/>
        </w:rPr>
        <w:t xml:space="preserve">Указанный показатель соответствует целевому </w:t>
      </w:r>
      <w:r w:rsidR="00C37AF4">
        <w:rPr>
          <w:rFonts w:ascii="Times New Roman" w:hAnsi="Times New Roman"/>
          <w:sz w:val="24"/>
          <w:szCs w:val="24"/>
        </w:rPr>
        <w:t>показател</w:t>
      </w:r>
      <w:r>
        <w:rPr>
          <w:rFonts w:ascii="Times New Roman" w:hAnsi="Times New Roman"/>
          <w:sz w:val="24"/>
          <w:szCs w:val="24"/>
        </w:rPr>
        <w:t>ю</w:t>
      </w:r>
      <w:r w:rsidR="00C37AF4">
        <w:rPr>
          <w:rFonts w:ascii="Times New Roman" w:hAnsi="Times New Roman"/>
          <w:sz w:val="24"/>
          <w:szCs w:val="24"/>
        </w:rPr>
        <w:t xml:space="preserve"> результативности</w:t>
      </w:r>
      <w:r>
        <w:rPr>
          <w:rFonts w:ascii="Times New Roman" w:hAnsi="Times New Roman"/>
          <w:sz w:val="24"/>
          <w:szCs w:val="24"/>
        </w:rPr>
        <w:t>, установленному</w:t>
      </w:r>
      <w:r w:rsidR="00C37AF4">
        <w:rPr>
          <w:rFonts w:ascii="Times New Roman" w:hAnsi="Times New Roman"/>
          <w:sz w:val="24"/>
          <w:szCs w:val="24"/>
        </w:rPr>
        <w:t xml:space="preserve"> на 2018 год </w:t>
      </w:r>
      <w:r>
        <w:rPr>
          <w:rFonts w:ascii="Times New Roman" w:hAnsi="Times New Roman"/>
          <w:sz w:val="24"/>
          <w:szCs w:val="24"/>
        </w:rPr>
        <w:t xml:space="preserve">в </w:t>
      </w:r>
      <w:r w:rsidR="00C37AF4">
        <w:rPr>
          <w:rFonts w:ascii="Times New Roman" w:hAnsi="Times New Roman"/>
          <w:sz w:val="24"/>
          <w:szCs w:val="24"/>
        </w:rPr>
        <w:t xml:space="preserve">ГП </w:t>
      </w:r>
      <w:r w:rsidR="001014B8">
        <w:rPr>
          <w:rFonts w:ascii="Times New Roman" w:hAnsi="Times New Roman"/>
          <w:sz w:val="24"/>
          <w:szCs w:val="24"/>
        </w:rPr>
        <w:t xml:space="preserve">ВО </w:t>
      </w:r>
      <w:r w:rsidR="00C37AF4">
        <w:rPr>
          <w:rFonts w:ascii="Times New Roman" w:hAnsi="Times New Roman"/>
          <w:sz w:val="24"/>
          <w:szCs w:val="24"/>
        </w:rPr>
        <w:t>«Устойчивое развитие сельских территорий» и соглашением, заключенным Минсельхозом РФ</w:t>
      </w:r>
      <w:r w:rsidR="00D65DAA" w:rsidRPr="00D65DAA">
        <w:rPr>
          <w:rFonts w:ascii="Times New Roman" w:hAnsi="Times New Roman"/>
          <w:sz w:val="24"/>
          <w:szCs w:val="24"/>
        </w:rPr>
        <w:t xml:space="preserve"> </w:t>
      </w:r>
      <w:r w:rsidR="00D65DAA">
        <w:rPr>
          <w:rFonts w:ascii="Times New Roman" w:hAnsi="Times New Roman"/>
          <w:sz w:val="24"/>
          <w:szCs w:val="24"/>
        </w:rPr>
        <w:t>с Администрацией Волгоградской области</w:t>
      </w:r>
      <w:r w:rsidR="001014B8">
        <w:rPr>
          <w:rFonts w:ascii="Times New Roman" w:hAnsi="Times New Roman"/>
          <w:sz w:val="24"/>
          <w:szCs w:val="24"/>
        </w:rPr>
        <w:t>.</w:t>
      </w:r>
    </w:p>
    <w:p w14:paraId="0178C17F" w14:textId="77777777" w:rsidR="00C37AF4" w:rsidRDefault="00C37AF4" w:rsidP="006F7D7C">
      <w:pPr>
        <w:spacing w:after="0" w:line="240" w:lineRule="auto"/>
        <w:ind w:firstLine="709"/>
        <w:jc w:val="both"/>
        <w:rPr>
          <w:rFonts w:ascii="Times New Roman" w:hAnsi="Times New Roman"/>
          <w:sz w:val="24"/>
          <w:szCs w:val="24"/>
        </w:rPr>
      </w:pPr>
      <w:r>
        <w:rPr>
          <w:rFonts w:ascii="Times New Roman" w:hAnsi="Times New Roman"/>
          <w:sz w:val="24"/>
          <w:szCs w:val="24"/>
        </w:rPr>
        <w:t xml:space="preserve">Фактически согласно сведениям Комитета о ходе реализации направления (подпрограммы) «Устойчивое развитие сельских территорий» </w:t>
      </w:r>
      <w:r w:rsidR="00D267CE">
        <w:rPr>
          <w:rFonts w:ascii="Times New Roman" w:hAnsi="Times New Roman"/>
          <w:sz w:val="24"/>
          <w:szCs w:val="24"/>
        </w:rPr>
        <w:t>г</w:t>
      </w:r>
      <w:r>
        <w:rPr>
          <w:rFonts w:ascii="Times New Roman" w:hAnsi="Times New Roman"/>
          <w:sz w:val="24"/>
          <w:szCs w:val="24"/>
        </w:rPr>
        <w:t xml:space="preserve">осударственной программы развития сельского хозяйства и регулирования рынков сельскохозяйственной продукции, сырья и продовольствия на 2013-2010 годы, утвержденной постановлением </w:t>
      </w:r>
      <w:r w:rsidR="001014B8">
        <w:rPr>
          <w:rFonts w:ascii="Times New Roman" w:hAnsi="Times New Roman"/>
          <w:sz w:val="24"/>
          <w:szCs w:val="24"/>
        </w:rPr>
        <w:t>П</w:t>
      </w:r>
      <w:r>
        <w:rPr>
          <w:rFonts w:ascii="Times New Roman" w:hAnsi="Times New Roman"/>
          <w:sz w:val="24"/>
          <w:szCs w:val="24"/>
        </w:rPr>
        <w:t>равительства РФ от 14.07.2012 №717</w:t>
      </w:r>
      <w:r w:rsidR="00D267CE">
        <w:rPr>
          <w:rFonts w:ascii="Times New Roman" w:hAnsi="Times New Roman"/>
          <w:sz w:val="24"/>
          <w:szCs w:val="24"/>
        </w:rPr>
        <w:t>,</w:t>
      </w:r>
      <w:r>
        <w:rPr>
          <w:rFonts w:ascii="Times New Roman" w:hAnsi="Times New Roman"/>
          <w:sz w:val="24"/>
          <w:szCs w:val="24"/>
        </w:rPr>
        <w:t xml:space="preserve"> </w:t>
      </w:r>
      <w:r w:rsidRPr="001014B8">
        <w:rPr>
          <w:rFonts w:ascii="Times New Roman" w:hAnsi="Times New Roman"/>
          <w:sz w:val="24"/>
          <w:szCs w:val="24"/>
          <w:u w:val="single"/>
        </w:rPr>
        <w:t xml:space="preserve">ввод </w:t>
      </w:r>
      <w:r w:rsidR="001014B8" w:rsidRPr="001014B8">
        <w:rPr>
          <w:rFonts w:ascii="Times New Roman" w:hAnsi="Times New Roman"/>
          <w:sz w:val="24"/>
          <w:szCs w:val="24"/>
          <w:u w:val="single"/>
        </w:rPr>
        <w:t>школы</w:t>
      </w:r>
      <w:r w:rsidRPr="001014B8">
        <w:rPr>
          <w:rFonts w:ascii="Times New Roman" w:hAnsi="Times New Roman"/>
          <w:sz w:val="24"/>
          <w:szCs w:val="24"/>
          <w:u w:val="single"/>
        </w:rPr>
        <w:t xml:space="preserve"> на 340 ученических мест в 2018 году не осуществлен</w:t>
      </w:r>
      <w:r w:rsidR="001014B8">
        <w:rPr>
          <w:rFonts w:ascii="Times New Roman" w:hAnsi="Times New Roman"/>
          <w:sz w:val="24"/>
          <w:szCs w:val="24"/>
        </w:rPr>
        <w:t>.</w:t>
      </w:r>
    </w:p>
    <w:p w14:paraId="10A3D6F8" w14:textId="77777777" w:rsidR="00C37AF4" w:rsidRDefault="00C37AF4" w:rsidP="006F7D7C">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В соответствии с </w:t>
      </w:r>
      <w:r w:rsidR="00D267CE">
        <w:rPr>
          <w:rFonts w:ascii="Times New Roman" w:hAnsi="Times New Roman"/>
          <w:sz w:val="24"/>
          <w:szCs w:val="24"/>
        </w:rPr>
        <w:t>Д</w:t>
      </w:r>
      <w:r>
        <w:rPr>
          <w:rFonts w:ascii="Times New Roman" w:hAnsi="Times New Roman"/>
          <w:sz w:val="24"/>
          <w:szCs w:val="24"/>
        </w:rPr>
        <w:t xml:space="preserve">окладом Комитета о ходе реализации ГП </w:t>
      </w:r>
      <w:r w:rsidR="001014B8">
        <w:rPr>
          <w:rFonts w:ascii="Times New Roman" w:hAnsi="Times New Roman"/>
          <w:sz w:val="24"/>
          <w:szCs w:val="24"/>
        </w:rPr>
        <w:t xml:space="preserve">ВО </w:t>
      </w:r>
      <w:r>
        <w:rPr>
          <w:rFonts w:ascii="Times New Roman" w:hAnsi="Times New Roman"/>
          <w:sz w:val="24"/>
          <w:szCs w:val="24"/>
        </w:rPr>
        <w:t xml:space="preserve">«Устойчивое развитие сельских территорий» за 2018 год ввод объекта в эксплуатацию перенесен на 29.03.2019 </w:t>
      </w:r>
      <w:r w:rsidRPr="001014B8">
        <w:rPr>
          <w:rFonts w:ascii="Times New Roman" w:hAnsi="Times New Roman"/>
          <w:sz w:val="24"/>
          <w:szCs w:val="24"/>
          <w:u w:val="single"/>
        </w:rPr>
        <w:t>в связи с необходимостью корректировки проектной документации</w:t>
      </w:r>
      <w:r>
        <w:rPr>
          <w:rFonts w:ascii="Times New Roman" w:hAnsi="Times New Roman"/>
          <w:sz w:val="24"/>
          <w:szCs w:val="24"/>
        </w:rPr>
        <w:t>.</w:t>
      </w:r>
    </w:p>
    <w:p w14:paraId="787A938D" w14:textId="77777777" w:rsidR="00C37AF4" w:rsidRDefault="00C37AF4" w:rsidP="006F7D7C">
      <w:pPr>
        <w:spacing w:after="0" w:line="240" w:lineRule="auto"/>
        <w:ind w:firstLine="709"/>
        <w:contextualSpacing/>
        <w:jc w:val="both"/>
        <w:rPr>
          <w:rFonts w:ascii="Times New Roman" w:hAnsi="Times New Roman"/>
          <w:sz w:val="24"/>
          <w:szCs w:val="24"/>
        </w:rPr>
      </w:pPr>
      <w:r w:rsidRPr="00365E7C">
        <w:rPr>
          <w:rFonts w:ascii="Times New Roman" w:hAnsi="Times New Roman"/>
          <w:sz w:val="24"/>
          <w:szCs w:val="24"/>
        </w:rPr>
        <w:t xml:space="preserve">Таким образом, </w:t>
      </w:r>
      <w:r w:rsidRPr="00365E7C">
        <w:rPr>
          <w:rFonts w:ascii="Times New Roman" w:hAnsi="Times New Roman"/>
          <w:bCs/>
          <w:sz w:val="24"/>
          <w:szCs w:val="24"/>
        </w:rPr>
        <w:t xml:space="preserve">администрация Палласовского муниципального района </w:t>
      </w:r>
      <w:r w:rsidRPr="00365E7C">
        <w:rPr>
          <w:rFonts w:ascii="Times New Roman" w:hAnsi="Times New Roman"/>
          <w:sz w:val="24"/>
          <w:szCs w:val="24"/>
        </w:rPr>
        <w:t xml:space="preserve">- получатель средств бюджета, которому предоставлены межбюджетные трансферты, взяла на себя обязательство по достижению значения показателя результативности </w:t>
      </w:r>
      <w:r>
        <w:rPr>
          <w:rFonts w:ascii="Times New Roman" w:hAnsi="Times New Roman"/>
          <w:sz w:val="24"/>
          <w:szCs w:val="24"/>
        </w:rPr>
        <w:t xml:space="preserve">- </w:t>
      </w:r>
      <w:r w:rsidRPr="00365E7C">
        <w:rPr>
          <w:rFonts w:ascii="Times New Roman" w:hAnsi="Times New Roman"/>
          <w:sz w:val="24"/>
          <w:szCs w:val="24"/>
        </w:rPr>
        <w:t>вв</w:t>
      </w:r>
      <w:r>
        <w:rPr>
          <w:rFonts w:ascii="Times New Roman" w:hAnsi="Times New Roman"/>
          <w:sz w:val="24"/>
          <w:szCs w:val="24"/>
        </w:rPr>
        <w:t>од</w:t>
      </w:r>
      <w:r w:rsidRPr="00365E7C">
        <w:rPr>
          <w:rFonts w:ascii="Times New Roman" w:hAnsi="Times New Roman"/>
          <w:sz w:val="24"/>
          <w:szCs w:val="24"/>
        </w:rPr>
        <w:t xml:space="preserve"> в действие в 2018 году </w:t>
      </w:r>
      <w:r w:rsidRPr="00365E7C">
        <w:rPr>
          <w:rFonts w:ascii="Times New Roman" w:hAnsi="Times New Roman"/>
          <w:bCs/>
          <w:sz w:val="24"/>
          <w:szCs w:val="24"/>
        </w:rPr>
        <w:t>общеобразовательн</w:t>
      </w:r>
      <w:r>
        <w:rPr>
          <w:rFonts w:ascii="Times New Roman" w:hAnsi="Times New Roman"/>
          <w:bCs/>
          <w:sz w:val="24"/>
          <w:szCs w:val="24"/>
        </w:rPr>
        <w:t>ой</w:t>
      </w:r>
      <w:r w:rsidRPr="00365E7C">
        <w:rPr>
          <w:rFonts w:ascii="Times New Roman" w:hAnsi="Times New Roman"/>
          <w:bCs/>
          <w:sz w:val="24"/>
          <w:szCs w:val="24"/>
        </w:rPr>
        <w:t xml:space="preserve"> организаци</w:t>
      </w:r>
      <w:r>
        <w:rPr>
          <w:rFonts w:ascii="Times New Roman" w:hAnsi="Times New Roman"/>
          <w:bCs/>
          <w:sz w:val="24"/>
          <w:szCs w:val="24"/>
        </w:rPr>
        <w:t>и</w:t>
      </w:r>
      <w:r w:rsidRPr="00365E7C">
        <w:rPr>
          <w:rFonts w:ascii="Times New Roman" w:hAnsi="Times New Roman"/>
          <w:sz w:val="24"/>
          <w:szCs w:val="24"/>
        </w:rPr>
        <w:t xml:space="preserve"> на 340 учебных мест, которое не было выполнено</w:t>
      </w:r>
      <w:r w:rsidR="00ED6F13">
        <w:rPr>
          <w:rFonts w:ascii="Times New Roman" w:hAnsi="Times New Roman"/>
          <w:sz w:val="24"/>
          <w:szCs w:val="24"/>
        </w:rPr>
        <w:t xml:space="preserve"> и по состоянию на 01.04.2019</w:t>
      </w:r>
      <w:r w:rsidRPr="00365E7C">
        <w:rPr>
          <w:rFonts w:ascii="Times New Roman" w:hAnsi="Times New Roman"/>
          <w:sz w:val="24"/>
          <w:szCs w:val="24"/>
        </w:rPr>
        <w:t xml:space="preserve">, что является нарушением </w:t>
      </w:r>
      <w:r w:rsidR="002A4985">
        <w:rPr>
          <w:rFonts w:ascii="Times New Roman" w:hAnsi="Times New Roman"/>
          <w:sz w:val="24"/>
          <w:szCs w:val="24"/>
        </w:rPr>
        <w:t>П</w:t>
      </w:r>
      <w:r w:rsidRPr="00365E7C">
        <w:rPr>
          <w:rFonts w:ascii="Times New Roman" w:hAnsi="Times New Roman"/>
          <w:sz w:val="24"/>
          <w:szCs w:val="24"/>
        </w:rPr>
        <w:t xml:space="preserve">орядка </w:t>
      </w:r>
      <w:r>
        <w:rPr>
          <w:rFonts w:ascii="Times New Roman" w:hAnsi="Times New Roman"/>
          <w:sz w:val="24"/>
          <w:szCs w:val="24"/>
        </w:rPr>
        <w:t>расходования</w:t>
      </w:r>
      <w:r w:rsidRPr="00365E7C">
        <w:rPr>
          <w:rFonts w:ascii="Times New Roman" w:hAnsi="Times New Roman"/>
          <w:sz w:val="24"/>
          <w:szCs w:val="24"/>
        </w:rPr>
        <w:t xml:space="preserve"> межбюджетных трансфертов.</w:t>
      </w:r>
      <w:r w:rsidR="00ED6F13" w:rsidRPr="00ED6F13">
        <w:rPr>
          <w:rFonts w:ascii="Times New Roman" w:hAnsi="Times New Roman"/>
          <w:sz w:val="24"/>
          <w:szCs w:val="24"/>
        </w:rPr>
        <w:t xml:space="preserve"> </w:t>
      </w:r>
      <w:r w:rsidR="00ED6F13">
        <w:rPr>
          <w:rFonts w:ascii="Times New Roman" w:hAnsi="Times New Roman"/>
          <w:sz w:val="24"/>
          <w:szCs w:val="24"/>
        </w:rPr>
        <w:t xml:space="preserve">За указанное правонарушение в области финансов установлена административная ответственность, предусмотренная статьей </w:t>
      </w:r>
      <w:r w:rsidR="00ED6F13" w:rsidRPr="00255602">
        <w:rPr>
          <w:rFonts w:ascii="Times New Roman" w:hAnsi="Times New Roman"/>
          <w:sz w:val="24"/>
          <w:szCs w:val="24"/>
        </w:rPr>
        <w:t>15.1</w:t>
      </w:r>
      <w:r w:rsidR="00ED6F13">
        <w:rPr>
          <w:rFonts w:ascii="Times New Roman" w:hAnsi="Times New Roman"/>
          <w:sz w:val="24"/>
          <w:szCs w:val="24"/>
        </w:rPr>
        <w:t>5.3</w:t>
      </w:r>
      <w:r w:rsidR="00ED6F13" w:rsidRPr="00255602">
        <w:rPr>
          <w:rFonts w:ascii="Times New Roman" w:hAnsi="Times New Roman"/>
          <w:sz w:val="24"/>
          <w:szCs w:val="24"/>
        </w:rPr>
        <w:t xml:space="preserve"> КоАП РФ</w:t>
      </w:r>
      <w:r w:rsidR="00ED6F13">
        <w:rPr>
          <w:rFonts w:ascii="Times New Roman" w:hAnsi="Times New Roman"/>
          <w:sz w:val="24"/>
          <w:szCs w:val="24"/>
        </w:rPr>
        <w:t>.</w:t>
      </w:r>
    </w:p>
    <w:p w14:paraId="117B7B0E" w14:textId="77777777" w:rsidR="000B07D8" w:rsidRDefault="000B07D8" w:rsidP="000B07D8">
      <w:pPr>
        <w:autoSpaceDE w:val="0"/>
        <w:autoSpaceDN w:val="0"/>
        <w:adjustRightInd w:val="0"/>
        <w:spacing w:after="0" w:line="240" w:lineRule="auto"/>
        <w:ind w:firstLine="709"/>
        <w:jc w:val="both"/>
        <w:rPr>
          <w:rFonts w:ascii="Times New Roman" w:hAnsi="Times New Roman"/>
          <w:sz w:val="24"/>
          <w:szCs w:val="24"/>
          <w:lang w:eastAsia="ru-RU"/>
        </w:rPr>
      </w:pPr>
      <w:r w:rsidRPr="00493A3F">
        <w:rPr>
          <w:rFonts w:ascii="Times New Roman" w:hAnsi="Times New Roman"/>
          <w:sz w:val="24"/>
          <w:szCs w:val="24"/>
        </w:rPr>
        <w:t xml:space="preserve">Согласно </w:t>
      </w:r>
      <w:hyperlink r:id="rId8" w:history="1">
        <w:r>
          <w:rPr>
            <w:rFonts w:ascii="Times New Roman" w:hAnsi="Times New Roman"/>
            <w:sz w:val="24"/>
            <w:szCs w:val="24"/>
            <w:lang w:eastAsia="ru-RU"/>
          </w:rPr>
          <w:t>пунктам</w:t>
        </w:r>
        <w:r w:rsidRPr="00493A3F">
          <w:rPr>
            <w:rFonts w:ascii="Times New Roman" w:hAnsi="Times New Roman"/>
            <w:sz w:val="24"/>
            <w:szCs w:val="24"/>
            <w:lang w:eastAsia="ru-RU"/>
          </w:rPr>
          <w:t xml:space="preserve"> 16</w:t>
        </w:r>
      </w:hyperlink>
      <w:r w:rsidRPr="00FF7D50">
        <w:rPr>
          <w:rFonts w:ascii="Times New Roman" w:hAnsi="Times New Roman"/>
          <w:sz w:val="24"/>
          <w:szCs w:val="24"/>
          <w:lang w:eastAsia="ru-RU"/>
        </w:rPr>
        <w:t xml:space="preserve"> - </w:t>
      </w:r>
      <w:hyperlink r:id="rId9" w:history="1">
        <w:r w:rsidRPr="00FF7D50">
          <w:rPr>
            <w:rFonts w:ascii="Times New Roman" w:hAnsi="Times New Roman"/>
            <w:sz w:val="24"/>
            <w:szCs w:val="24"/>
            <w:lang w:eastAsia="ru-RU"/>
          </w:rPr>
          <w:t>19</w:t>
        </w:r>
      </w:hyperlink>
      <w:r w:rsidRPr="00FF7D50">
        <w:rPr>
          <w:rFonts w:ascii="Times New Roman" w:hAnsi="Times New Roman"/>
          <w:sz w:val="24"/>
          <w:szCs w:val="24"/>
          <w:lang w:eastAsia="ru-RU"/>
        </w:rPr>
        <w:t xml:space="preserve"> П</w:t>
      </w:r>
      <w:r>
        <w:rPr>
          <w:rFonts w:ascii="Times New Roman" w:hAnsi="Times New Roman"/>
          <w:sz w:val="24"/>
          <w:szCs w:val="24"/>
          <w:lang w:eastAsia="ru-RU"/>
        </w:rPr>
        <w:t xml:space="preserve">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года №999, </w:t>
      </w:r>
      <w:r>
        <w:rPr>
          <w:rFonts w:ascii="Times New Roman" w:hAnsi="Times New Roman"/>
          <w:sz w:val="24"/>
          <w:szCs w:val="24"/>
          <w:u w:val="single"/>
          <w:lang w:eastAsia="ru-RU"/>
        </w:rPr>
        <w:t>в</w:t>
      </w:r>
      <w:r w:rsidRPr="004C6B2E">
        <w:rPr>
          <w:rFonts w:ascii="Times New Roman" w:hAnsi="Times New Roman"/>
          <w:sz w:val="24"/>
          <w:szCs w:val="24"/>
          <w:u w:val="single"/>
          <w:lang w:eastAsia="ru-RU"/>
        </w:rPr>
        <w:t xml:space="preserve"> случае невыполнения</w:t>
      </w:r>
      <w:r>
        <w:rPr>
          <w:rFonts w:ascii="Times New Roman" w:hAnsi="Times New Roman"/>
          <w:sz w:val="24"/>
          <w:szCs w:val="24"/>
          <w:lang w:eastAsia="ru-RU"/>
        </w:rPr>
        <w:t xml:space="preserve"> нарушенных по состоянию на 31.12.2018</w:t>
      </w:r>
      <w:r w:rsidRPr="00D87274">
        <w:rPr>
          <w:rFonts w:ascii="Times New Roman" w:hAnsi="Times New Roman"/>
          <w:sz w:val="24"/>
          <w:szCs w:val="24"/>
          <w:lang w:eastAsia="ru-RU"/>
        </w:rPr>
        <w:t xml:space="preserve"> </w:t>
      </w:r>
      <w:r>
        <w:rPr>
          <w:rFonts w:ascii="Times New Roman" w:hAnsi="Times New Roman"/>
          <w:sz w:val="24"/>
          <w:szCs w:val="24"/>
          <w:lang w:eastAsia="ru-RU"/>
        </w:rPr>
        <w:t>обязательств</w:t>
      </w:r>
      <w:r w:rsidRPr="00D87274">
        <w:rPr>
          <w:rFonts w:ascii="Times New Roman" w:hAnsi="Times New Roman"/>
          <w:sz w:val="24"/>
          <w:szCs w:val="24"/>
          <w:lang w:eastAsia="ru-RU"/>
        </w:rPr>
        <w:t xml:space="preserve"> </w:t>
      </w:r>
      <w:r w:rsidRPr="00493A3F">
        <w:rPr>
          <w:rFonts w:ascii="Times New Roman" w:hAnsi="Times New Roman"/>
          <w:sz w:val="24"/>
          <w:szCs w:val="24"/>
          <w:lang w:eastAsia="ru-RU"/>
        </w:rPr>
        <w:t>и в срок до 1 апреля 2019 года</w:t>
      </w:r>
      <w:r>
        <w:rPr>
          <w:rFonts w:ascii="Times New Roman" w:hAnsi="Times New Roman"/>
          <w:sz w:val="24"/>
          <w:szCs w:val="24"/>
          <w:lang w:eastAsia="ru-RU"/>
        </w:rPr>
        <w:t xml:space="preserve"> </w:t>
      </w:r>
      <w:r w:rsidRPr="00D87274">
        <w:rPr>
          <w:rFonts w:ascii="Times New Roman" w:hAnsi="Times New Roman"/>
          <w:sz w:val="24"/>
          <w:szCs w:val="24"/>
          <w:lang w:eastAsia="ru-RU"/>
        </w:rPr>
        <w:t xml:space="preserve">бюджету Волгоградской области в 2019 году </w:t>
      </w:r>
      <w:r w:rsidRPr="004C6B2E">
        <w:rPr>
          <w:rFonts w:ascii="Times New Roman" w:hAnsi="Times New Roman"/>
          <w:sz w:val="24"/>
          <w:szCs w:val="24"/>
          <w:u w:val="single"/>
          <w:lang w:eastAsia="ru-RU"/>
        </w:rPr>
        <w:t>будут начислены штрафные санкции</w:t>
      </w:r>
      <w:r>
        <w:rPr>
          <w:rFonts w:ascii="Times New Roman" w:hAnsi="Times New Roman"/>
          <w:sz w:val="24"/>
          <w:szCs w:val="24"/>
          <w:lang w:eastAsia="ru-RU"/>
        </w:rPr>
        <w:t xml:space="preserve"> в размере 10% объема средств, предусмотренного на год, в котором допущены нарушения обязательств, на софинансирование капитальных вложений</w:t>
      </w:r>
      <w:r w:rsidRPr="00D87274">
        <w:rPr>
          <w:rFonts w:ascii="Times New Roman" w:hAnsi="Times New Roman"/>
          <w:sz w:val="24"/>
          <w:szCs w:val="24"/>
          <w:lang w:eastAsia="ru-RU"/>
        </w:rPr>
        <w:t>.</w:t>
      </w:r>
    </w:p>
    <w:p w14:paraId="492C7677" w14:textId="77777777" w:rsidR="00C37AF4" w:rsidRPr="00B536AB" w:rsidRDefault="001014B8" w:rsidP="006F7D7C">
      <w:pPr>
        <w:autoSpaceDE w:val="0"/>
        <w:autoSpaceDN w:val="0"/>
        <w:adjustRightInd w:val="0"/>
        <w:spacing w:after="0" w:line="240" w:lineRule="auto"/>
        <w:ind w:firstLine="709"/>
        <w:jc w:val="both"/>
        <w:outlineLvl w:val="0"/>
        <w:rPr>
          <w:rFonts w:ascii="Times New Roman" w:hAnsi="Times New Roman"/>
          <w:sz w:val="24"/>
          <w:szCs w:val="24"/>
        </w:rPr>
      </w:pPr>
      <w:r w:rsidRPr="000B07D8">
        <w:rPr>
          <w:rFonts w:ascii="Times New Roman" w:hAnsi="Times New Roman"/>
          <w:b/>
          <w:bCs/>
          <w:i/>
          <w:sz w:val="24"/>
          <w:szCs w:val="24"/>
          <w:lang w:eastAsia="ru-RU"/>
        </w:rPr>
        <w:t>По подразделу</w:t>
      </w:r>
      <w:r w:rsidR="00C37AF4" w:rsidRPr="000B07D8">
        <w:rPr>
          <w:rFonts w:ascii="Times New Roman" w:hAnsi="Times New Roman"/>
          <w:b/>
          <w:i/>
          <w:sz w:val="24"/>
          <w:szCs w:val="24"/>
        </w:rPr>
        <w:t xml:space="preserve"> </w:t>
      </w:r>
      <w:r w:rsidR="000728A5" w:rsidRPr="000B07D8">
        <w:rPr>
          <w:rFonts w:ascii="Times New Roman" w:hAnsi="Times New Roman"/>
          <w:b/>
          <w:i/>
          <w:sz w:val="24"/>
          <w:szCs w:val="24"/>
        </w:rPr>
        <w:t>0902 «Амбулаторная помощь»</w:t>
      </w:r>
      <w:r w:rsidR="000728A5">
        <w:rPr>
          <w:rFonts w:ascii="Times New Roman" w:hAnsi="Times New Roman"/>
          <w:sz w:val="24"/>
          <w:szCs w:val="24"/>
        </w:rPr>
        <w:t xml:space="preserve"> </w:t>
      </w:r>
      <w:r w:rsidR="00C37AF4" w:rsidRPr="00B536AB">
        <w:rPr>
          <w:rFonts w:ascii="Times New Roman" w:hAnsi="Times New Roman"/>
          <w:sz w:val="24"/>
          <w:szCs w:val="24"/>
        </w:rPr>
        <w:t xml:space="preserve">в 2018 году осуществлялись </w:t>
      </w:r>
      <w:r w:rsidRPr="00B536AB">
        <w:rPr>
          <w:rFonts w:ascii="Times New Roman" w:hAnsi="Times New Roman"/>
          <w:sz w:val="24"/>
          <w:szCs w:val="24"/>
        </w:rPr>
        <w:t xml:space="preserve">расходы </w:t>
      </w:r>
      <w:r w:rsidR="00C37AF4" w:rsidRPr="00B536AB">
        <w:rPr>
          <w:rFonts w:ascii="Times New Roman" w:hAnsi="Times New Roman"/>
          <w:sz w:val="24"/>
          <w:szCs w:val="24"/>
        </w:rPr>
        <w:t xml:space="preserve">на финансирование </w:t>
      </w:r>
      <w:r w:rsidR="00A25E26">
        <w:rPr>
          <w:rFonts w:ascii="Times New Roman" w:hAnsi="Times New Roman"/>
          <w:sz w:val="24"/>
          <w:szCs w:val="24"/>
        </w:rPr>
        <w:t xml:space="preserve">строительства </w:t>
      </w:r>
      <w:r w:rsidR="00C37AF4" w:rsidRPr="00B536AB">
        <w:rPr>
          <w:rFonts w:ascii="Times New Roman" w:hAnsi="Times New Roman"/>
          <w:sz w:val="24"/>
          <w:szCs w:val="24"/>
        </w:rPr>
        <w:t xml:space="preserve">2 </w:t>
      </w:r>
      <w:r w:rsidRPr="00B536AB">
        <w:rPr>
          <w:rFonts w:ascii="Times New Roman" w:hAnsi="Times New Roman"/>
          <w:sz w:val="24"/>
          <w:szCs w:val="24"/>
        </w:rPr>
        <w:t>фельдшерско-акушерских пунктов</w:t>
      </w:r>
      <w:r w:rsidR="00C37AF4" w:rsidRPr="00B536AB">
        <w:rPr>
          <w:rFonts w:ascii="Times New Roman" w:hAnsi="Times New Roman"/>
          <w:sz w:val="24"/>
          <w:szCs w:val="24"/>
        </w:rPr>
        <w:t xml:space="preserve"> </w:t>
      </w:r>
      <w:r w:rsidR="00B536AB" w:rsidRPr="00B536AB">
        <w:rPr>
          <w:rFonts w:ascii="Times New Roman" w:hAnsi="Times New Roman"/>
          <w:sz w:val="24"/>
          <w:szCs w:val="24"/>
        </w:rPr>
        <w:t xml:space="preserve">(далее ФАП) </w:t>
      </w:r>
      <w:r w:rsidR="00C37AF4" w:rsidRPr="00B536AB">
        <w:rPr>
          <w:rFonts w:ascii="Times New Roman" w:hAnsi="Times New Roman"/>
          <w:sz w:val="24"/>
          <w:szCs w:val="24"/>
        </w:rPr>
        <w:t xml:space="preserve">и составили </w:t>
      </w:r>
      <w:r w:rsidR="00C37AF4" w:rsidRPr="00B536AB">
        <w:rPr>
          <w:rFonts w:ascii="Times New Roman" w:hAnsi="Times New Roman"/>
          <w:sz w:val="24"/>
          <w:szCs w:val="24"/>
          <w:u w:val="single"/>
        </w:rPr>
        <w:t>8026,5 тыс. руб</w:t>
      </w:r>
      <w:r w:rsidR="00C37AF4" w:rsidRPr="00B536AB">
        <w:rPr>
          <w:rFonts w:ascii="Times New Roman" w:hAnsi="Times New Roman"/>
          <w:sz w:val="24"/>
          <w:szCs w:val="24"/>
        </w:rPr>
        <w:t>., или 100% от утвержденных бюджетных назначений, в том числе 4038 тыс. руб. за счет средств федерального бюджета и 3988,5 тыс. руб. за счет средств областного бюджета</w:t>
      </w:r>
      <w:r w:rsidR="00D267CE">
        <w:rPr>
          <w:rFonts w:ascii="Times New Roman" w:hAnsi="Times New Roman"/>
          <w:sz w:val="24"/>
          <w:szCs w:val="24"/>
        </w:rPr>
        <w:t>.</w:t>
      </w:r>
    </w:p>
    <w:p w14:paraId="49C99DC7" w14:textId="77777777" w:rsidR="00C37AF4" w:rsidRPr="00B536AB" w:rsidRDefault="00801D33" w:rsidP="006F7D7C">
      <w:pPr>
        <w:spacing w:after="0" w:line="240" w:lineRule="auto"/>
        <w:ind w:firstLine="709"/>
        <w:jc w:val="both"/>
        <w:rPr>
          <w:rFonts w:ascii="Times New Roman" w:hAnsi="Times New Roman"/>
          <w:sz w:val="24"/>
          <w:szCs w:val="24"/>
          <w:lang w:eastAsia="ru-RU"/>
        </w:rPr>
      </w:pPr>
      <w:r w:rsidRPr="00B536AB">
        <w:rPr>
          <w:rFonts w:ascii="Times New Roman" w:hAnsi="Times New Roman"/>
          <w:sz w:val="24"/>
          <w:szCs w:val="24"/>
        </w:rPr>
        <w:t>В</w:t>
      </w:r>
      <w:r w:rsidR="00C37AF4" w:rsidRPr="00B536AB">
        <w:rPr>
          <w:rFonts w:ascii="Times New Roman" w:hAnsi="Times New Roman"/>
          <w:sz w:val="24"/>
          <w:szCs w:val="24"/>
        </w:rPr>
        <w:t xml:space="preserve"> 2018 году было получено разрешение на ввод в эксплуатацию 1 объекта здравоохранения</w:t>
      </w:r>
      <w:r w:rsidR="00B536AB" w:rsidRPr="00B536AB">
        <w:rPr>
          <w:rFonts w:ascii="Times New Roman" w:hAnsi="Times New Roman"/>
          <w:sz w:val="24"/>
          <w:szCs w:val="24"/>
        </w:rPr>
        <w:t xml:space="preserve"> </w:t>
      </w:r>
      <w:r w:rsidR="00C37AF4" w:rsidRPr="00B536AB">
        <w:rPr>
          <w:rFonts w:ascii="Times New Roman" w:hAnsi="Times New Roman"/>
          <w:sz w:val="24"/>
          <w:szCs w:val="24"/>
          <w:lang w:eastAsia="ru-RU"/>
        </w:rPr>
        <w:t>-</w:t>
      </w:r>
      <w:r w:rsidR="00B536AB" w:rsidRPr="00B536AB">
        <w:rPr>
          <w:rFonts w:ascii="Times New Roman" w:hAnsi="Times New Roman"/>
          <w:sz w:val="24"/>
          <w:szCs w:val="24"/>
          <w:lang w:eastAsia="ru-RU"/>
        </w:rPr>
        <w:t xml:space="preserve"> </w:t>
      </w:r>
      <w:r w:rsidR="00C37AF4" w:rsidRPr="00B536AB">
        <w:rPr>
          <w:rFonts w:ascii="Times New Roman" w:hAnsi="Times New Roman"/>
          <w:sz w:val="24"/>
          <w:szCs w:val="24"/>
          <w:lang w:eastAsia="ru-RU"/>
        </w:rPr>
        <w:t>ФАП с. Раздольное Николаевского муниципального района (31.08.2018).</w:t>
      </w:r>
    </w:p>
    <w:p w14:paraId="56B6C05F" w14:textId="77777777" w:rsidR="00C37AF4" w:rsidRPr="00B536AB" w:rsidRDefault="00C37AF4" w:rsidP="006F7D7C">
      <w:pPr>
        <w:spacing w:after="0" w:line="240" w:lineRule="auto"/>
        <w:ind w:firstLine="709"/>
        <w:jc w:val="both"/>
        <w:rPr>
          <w:rFonts w:ascii="Times New Roman" w:hAnsi="Times New Roman"/>
          <w:sz w:val="24"/>
          <w:szCs w:val="24"/>
          <w:lang w:eastAsia="ru-RU"/>
        </w:rPr>
      </w:pPr>
      <w:r w:rsidRPr="00B536AB">
        <w:rPr>
          <w:rFonts w:ascii="Times New Roman" w:hAnsi="Times New Roman"/>
          <w:sz w:val="24"/>
          <w:szCs w:val="24"/>
          <w:lang w:eastAsia="ru-RU"/>
        </w:rPr>
        <w:t>По информации Комитета на 01.01.2019 строительство ФАПа в х. Красный Сад Среднеахтубинского муниципального района не завершено. Подрядчиком выполнена значительная часть общестроительных работ и частично благоустройство территории.</w:t>
      </w:r>
      <w:r w:rsidR="00B536AB" w:rsidRPr="00B536AB">
        <w:rPr>
          <w:rFonts w:ascii="Times New Roman" w:hAnsi="Times New Roman"/>
          <w:sz w:val="24"/>
          <w:szCs w:val="24"/>
          <w:lang w:eastAsia="ru-RU"/>
        </w:rPr>
        <w:t xml:space="preserve"> </w:t>
      </w:r>
      <w:r w:rsidRPr="00B536AB">
        <w:rPr>
          <w:rFonts w:ascii="Times New Roman" w:hAnsi="Times New Roman"/>
          <w:sz w:val="24"/>
          <w:szCs w:val="24"/>
          <w:lang w:eastAsia="ru-RU"/>
        </w:rPr>
        <w:t xml:space="preserve">Законом </w:t>
      </w:r>
      <w:r w:rsidR="00B536AB" w:rsidRPr="00B536AB">
        <w:rPr>
          <w:rFonts w:ascii="Times New Roman" w:hAnsi="Times New Roman"/>
          <w:sz w:val="24"/>
          <w:szCs w:val="24"/>
        </w:rPr>
        <w:t>Волгоградской области от 05.12.2018 №134-ОД «Об областном бюджете на 2019 год и на плановый период 2020 и 2021 годов»</w:t>
      </w:r>
      <w:r w:rsidRPr="00B536AB">
        <w:rPr>
          <w:rFonts w:ascii="Times New Roman" w:hAnsi="Times New Roman"/>
          <w:sz w:val="24"/>
          <w:szCs w:val="24"/>
          <w:lang w:eastAsia="ru-RU"/>
        </w:rPr>
        <w:t xml:space="preserve"> на завершение строительства данного объекта здравоохранения предусмотрено 5679,9 тыс. рублей.</w:t>
      </w:r>
    </w:p>
    <w:p w14:paraId="3BFED7A0" w14:textId="77777777" w:rsidR="00C37AF4" w:rsidRDefault="00B536AB" w:rsidP="006F7D7C">
      <w:pPr>
        <w:spacing w:after="0" w:line="240" w:lineRule="auto"/>
        <w:ind w:firstLine="709"/>
        <w:jc w:val="both"/>
        <w:rPr>
          <w:rFonts w:ascii="Times New Roman" w:hAnsi="Times New Roman"/>
          <w:sz w:val="24"/>
          <w:szCs w:val="24"/>
        </w:rPr>
      </w:pPr>
      <w:r w:rsidRPr="00B536AB">
        <w:rPr>
          <w:rFonts w:ascii="Times New Roman" w:hAnsi="Times New Roman"/>
          <w:sz w:val="24"/>
          <w:szCs w:val="24"/>
        </w:rPr>
        <w:t>Следует отметить, что ф</w:t>
      </w:r>
      <w:r w:rsidR="00C37AF4" w:rsidRPr="00B536AB">
        <w:rPr>
          <w:rFonts w:ascii="Times New Roman" w:hAnsi="Times New Roman"/>
          <w:sz w:val="24"/>
          <w:szCs w:val="24"/>
        </w:rPr>
        <w:t>инансирование строительства еще 1 объекта (ФАП на 45 посещений в смену в с. Лемешкино Руднянского муниципального района) в 201</w:t>
      </w:r>
      <w:r w:rsidR="00B80079">
        <w:rPr>
          <w:rFonts w:ascii="Times New Roman" w:hAnsi="Times New Roman"/>
          <w:sz w:val="24"/>
          <w:szCs w:val="24"/>
        </w:rPr>
        <w:t>6</w:t>
      </w:r>
      <w:r w:rsidR="00C37AF4" w:rsidRPr="00B536AB">
        <w:rPr>
          <w:rFonts w:ascii="Times New Roman" w:hAnsi="Times New Roman"/>
          <w:sz w:val="24"/>
          <w:szCs w:val="24"/>
        </w:rPr>
        <w:t xml:space="preserve"> - 2018 годах не осуществлялось в связи с судебными спорами между администрацией Руднянского муниципального района и бывшей подрядной организацией. По данным </w:t>
      </w:r>
      <w:r w:rsidR="00B80079">
        <w:rPr>
          <w:rFonts w:ascii="Times New Roman" w:hAnsi="Times New Roman"/>
          <w:sz w:val="24"/>
          <w:szCs w:val="24"/>
        </w:rPr>
        <w:t>Комитета</w:t>
      </w:r>
      <w:r w:rsidR="00C37AF4" w:rsidRPr="00B536AB">
        <w:rPr>
          <w:rFonts w:ascii="Times New Roman" w:hAnsi="Times New Roman"/>
          <w:sz w:val="24"/>
          <w:szCs w:val="24"/>
        </w:rPr>
        <w:t xml:space="preserve"> строительство объекта ведется с 2014 года</w:t>
      </w:r>
      <w:r w:rsidR="00D267CE">
        <w:rPr>
          <w:rFonts w:ascii="Times New Roman" w:hAnsi="Times New Roman"/>
          <w:sz w:val="24"/>
          <w:szCs w:val="24"/>
        </w:rPr>
        <w:t>,</w:t>
      </w:r>
      <w:r w:rsidR="00C37AF4" w:rsidRPr="00B536AB">
        <w:rPr>
          <w:rFonts w:ascii="Times New Roman" w:hAnsi="Times New Roman"/>
          <w:sz w:val="24"/>
          <w:szCs w:val="24"/>
        </w:rPr>
        <w:t xml:space="preserve"> строительная готовность данного объекта на 01.01.2018 составляла 56 процентов. </w:t>
      </w:r>
      <w:r w:rsidR="00B80079">
        <w:rPr>
          <w:rFonts w:ascii="Times New Roman" w:hAnsi="Times New Roman"/>
          <w:sz w:val="24"/>
          <w:szCs w:val="24"/>
        </w:rPr>
        <w:t xml:space="preserve">Общая сумма освоенных в 2014 – 2015 годах администрацией Руднянского муниципального района средств составила 7654,7 тыс. рублей. </w:t>
      </w:r>
      <w:r w:rsidR="00C37AF4" w:rsidRPr="00B536AB">
        <w:rPr>
          <w:rFonts w:ascii="Times New Roman" w:hAnsi="Times New Roman"/>
          <w:sz w:val="24"/>
          <w:szCs w:val="24"/>
        </w:rPr>
        <w:t>Закон</w:t>
      </w:r>
      <w:r w:rsidR="00D267CE">
        <w:rPr>
          <w:rFonts w:ascii="Times New Roman" w:hAnsi="Times New Roman"/>
          <w:sz w:val="24"/>
          <w:szCs w:val="24"/>
        </w:rPr>
        <w:t>ами</w:t>
      </w:r>
      <w:r w:rsidR="00C37AF4" w:rsidRPr="00B536AB">
        <w:rPr>
          <w:rFonts w:ascii="Times New Roman" w:hAnsi="Times New Roman"/>
          <w:sz w:val="24"/>
          <w:szCs w:val="24"/>
        </w:rPr>
        <w:t xml:space="preserve"> об областном бюджете финансирование строительства ФАПа на 45 посещений в смену в с. Лемешкино Руднянского муниципального района </w:t>
      </w:r>
      <w:r w:rsidR="00D267CE" w:rsidRPr="00B536AB">
        <w:rPr>
          <w:rFonts w:ascii="Times New Roman" w:hAnsi="Times New Roman"/>
          <w:sz w:val="24"/>
          <w:szCs w:val="24"/>
        </w:rPr>
        <w:t xml:space="preserve">на 2018-2019 годы </w:t>
      </w:r>
      <w:r w:rsidR="00C37AF4" w:rsidRPr="00B536AB">
        <w:rPr>
          <w:rFonts w:ascii="Times New Roman" w:hAnsi="Times New Roman"/>
          <w:sz w:val="24"/>
          <w:szCs w:val="24"/>
        </w:rPr>
        <w:t>не предусмотрено.</w:t>
      </w:r>
    </w:p>
    <w:p w14:paraId="3AA2EA2B" w14:textId="77777777" w:rsidR="00B80079" w:rsidRPr="00D267CE" w:rsidRDefault="00B80079" w:rsidP="006F7D7C">
      <w:pPr>
        <w:spacing w:after="0" w:line="240" w:lineRule="auto"/>
        <w:ind w:firstLine="709"/>
        <w:jc w:val="both"/>
        <w:rPr>
          <w:rFonts w:ascii="Times New Roman" w:hAnsi="Times New Roman"/>
          <w:sz w:val="24"/>
          <w:szCs w:val="24"/>
          <w:lang w:eastAsia="ru-RU"/>
        </w:rPr>
      </w:pPr>
      <w:r>
        <w:rPr>
          <w:rFonts w:ascii="Times New Roman" w:hAnsi="Times New Roman"/>
          <w:sz w:val="24"/>
          <w:szCs w:val="24"/>
        </w:rPr>
        <w:t xml:space="preserve">Таким образом, </w:t>
      </w:r>
      <w:r w:rsidR="00D267CE">
        <w:rPr>
          <w:rFonts w:ascii="Times New Roman" w:hAnsi="Times New Roman"/>
          <w:sz w:val="24"/>
          <w:szCs w:val="24"/>
        </w:rPr>
        <w:t>незавершение</w:t>
      </w:r>
      <w:r>
        <w:rPr>
          <w:rFonts w:ascii="Times New Roman" w:hAnsi="Times New Roman"/>
          <w:sz w:val="24"/>
          <w:szCs w:val="24"/>
        </w:rPr>
        <w:t xml:space="preserve"> строительства данного </w:t>
      </w:r>
      <w:r w:rsidR="00D267CE">
        <w:rPr>
          <w:rFonts w:ascii="Times New Roman" w:hAnsi="Times New Roman"/>
          <w:sz w:val="24"/>
          <w:szCs w:val="24"/>
        </w:rPr>
        <w:t xml:space="preserve">объекта здравоохранения может привести к </w:t>
      </w:r>
      <w:r w:rsidR="00A25E26">
        <w:rPr>
          <w:rFonts w:ascii="Times New Roman" w:hAnsi="Times New Roman"/>
          <w:sz w:val="24"/>
          <w:szCs w:val="24"/>
        </w:rPr>
        <w:t>неэффективности ранее</w:t>
      </w:r>
      <w:r w:rsidRPr="00D267CE">
        <w:rPr>
          <w:rFonts w:ascii="Times New Roman" w:hAnsi="Times New Roman"/>
          <w:sz w:val="24"/>
          <w:szCs w:val="24"/>
        </w:rPr>
        <w:t xml:space="preserve"> осуществленны</w:t>
      </w:r>
      <w:r w:rsidR="00A25E26">
        <w:rPr>
          <w:rFonts w:ascii="Times New Roman" w:hAnsi="Times New Roman"/>
          <w:sz w:val="24"/>
          <w:szCs w:val="24"/>
        </w:rPr>
        <w:t>х</w:t>
      </w:r>
      <w:r w:rsidRPr="00D267CE">
        <w:rPr>
          <w:rFonts w:ascii="Times New Roman" w:hAnsi="Times New Roman"/>
          <w:sz w:val="24"/>
          <w:szCs w:val="24"/>
        </w:rPr>
        <w:t xml:space="preserve"> расход</w:t>
      </w:r>
      <w:r w:rsidR="00A25E26">
        <w:rPr>
          <w:rFonts w:ascii="Times New Roman" w:hAnsi="Times New Roman"/>
          <w:sz w:val="24"/>
          <w:szCs w:val="24"/>
        </w:rPr>
        <w:t>ов.</w:t>
      </w:r>
    </w:p>
    <w:p w14:paraId="16FE53AF" w14:textId="77777777" w:rsidR="001122B1" w:rsidRPr="00D267CE" w:rsidRDefault="001122B1" w:rsidP="006F7D7C">
      <w:pPr>
        <w:tabs>
          <w:tab w:val="left" w:pos="3128"/>
        </w:tabs>
        <w:spacing w:after="0" w:line="240" w:lineRule="auto"/>
        <w:ind w:right="-1" w:firstLine="709"/>
        <w:jc w:val="both"/>
        <w:rPr>
          <w:rFonts w:ascii="Times New Roman" w:hAnsi="Times New Roman"/>
          <w:sz w:val="24"/>
          <w:szCs w:val="24"/>
        </w:rPr>
      </w:pPr>
    </w:p>
    <w:p w14:paraId="35DD0ECE" w14:textId="77777777" w:rsidR="001122B1" w:rsidRPr="00577798" w:rsidRDefault="001122B1" w:rsidP="006F7D7C">
      <w:pPr>
        <w:spacing w:after="0" w:line="240" w:lineRule="auto"/>
        <w:jc w:val="center"/>
        <w:rPr>
          <w:rFonts w:ascii="Times New Roman" w:hAnsi="Times New Roman"/>
          <w:b/>
          <w:sz w:val="24"/>
          <w:szCs w:val="24"/>
        </w:rPr>
      </w:pPr>
      <w:r w:rsidRPr="00577798">
        <w:rPr>
          <w:rFonts w:ascii="Times New Roman" w:hAnsi="Times New Roman"/>
          <w:b/>
          <w:sz w:val="24"/>
          <w:szCs w:val="24"/>
        </w:rPr>
        <w:t>Учет на забалансовых счетах</w:t>
      </w:r>
    </w:p>
    <w:p w14:paraId="7C8DD172" w14:textId="77777777" w:rsidR="001122B1" w:rsidRPr="00577798" w:rsidRDefault="003A4155" w:rsidP="006F7D7C">
      <w:pPr>
        <w:autoSpaceDE w:val="0"/>
        <w:autoSpaceDN w:val="0"/>
        <w:adjustRightInd w:val="0"/>
        <w:spacing w:after="0" w:line="240" w:lineRule="auto"/>
        <w:ind w:firstLine="851"/>
        <w:jc w:val="both"/>
        <w:outlineLvl w:val="0"/>
        <w:rPr>
          <w:rFonts w:ascii="Times New Roman" w:eastAsia="Times New Roman" w:hAnsi="Times New Roman"/>
          <w:sz w:val="24"/>
          <w:szCs w:val="20"/>
          <w:lang w:eastAsia="ru-RU"/>
        </w:rPr>
      </w:pPr>
      <w:r w:rsidRPr="00577798">
        <w:rPr>
          <w:rFonts w:ascii="Times New Roman" w:hAnsi="Times New Roman"/>
          <w:sz w:val="24"/>
          <w:szCs w:val="24"/>
        </w:rPr>
        <w:t>П</w:t>
      </w:r>
      <w:r w:rsidR="001122B1" w:rsidRPr="00577798">
        <w:rPr>
          <w:rFonts w:ascii="Times New Roman" w:hAnsi="Times New Roman"/>
          <w:sz w:val="24"/>
          <w:szCs w:val="24"/>
        </w:rPr>
        <w:t xml:space="preserve">роведенной КСП проверкой </w:t>
      </w:r>
      <w:r w:rsidRPr="00577798">
        <w:rPr>
          <w:rFonts w:ascii="Times New Roman" w:eastAsia="Times New Roman" w:hAnsi="Times New Roman"/>
          <w:sz w:val="24"/>
          <w:szCs w:val="24"/>
          <w:lang w:eastAsia="ru-RU"/>
        </w:rPr>
        <w:t xml:space="preserve">эффективности и целевого использования бюджетных средств, направленных на реализацию мероприятий подпрограммы «Развитие мелиорации земель сельскохозяйственного назначения» ГП ВО «Развитие сельского хозяйства» за 2016 год и истекший период 2017 года, </w:t>
      </w:r>
      <w:r w:rsidR="001122B1" w:rsidRPr="00577798">
        <w:rPr>
          <w:rFonts w:ascii="Times New Roman" w:hAnsi="Times New Roman"/>
          <w:sz w:val="24"/>
          <w:szCs w:val="24"/>
        </w:rPr>
        <w:t xml:space="preserve">было установлено, что в нарушение п. 383 и п. 384 Инструкции №157н, а также п.1 ст. 6 Федерального Закона </w:t>
      </w:r>
      <w:r w:rsidR="00A25E26">
        <w:rPr>
          <w:rFonts w:ascii="Times New Roman" w:hAnsi="Times New Roman"/>
          <w:sz w:val="24"/>
          <w:szCs w:val="24"/>
        </w:rPr>
        <w:t xml:space="preserve">от 06.12.2011 </w:t>
      </w:r>
      <w:r w:rsidR="001122B1" w:rsidRPr="00577798">
        <w:rPr>
          <w:rFonts w:ascii="Times New Roman" w:hAnsi="Times New Roman"/>
          <w:sz w:val="24"/>
          <w:szCs w:val="24"/>
        </w:rPr>
        <w:t xml:space="preserve">№402-ФЗ </w:t>
      </w:r>
      <w:r w:rsidR="00A25E26">
        <w:rPr>
          <w:rFonts w:ascii="Times New Roman" w:hAnsi="Times New Roman"/>
          <w:sz w:val="24"/>
          <w:szCs w:val="24"/>
        </w:rPr>
        <w:t xml:space="preserve">«О бухгалтерском учете» </w:t>
      </w:r>
      <w:r w:rsidR="001122B1" w:rsidRPr="00577798">
        <w:rPr>
          <w:rFonts w:ascii="Times New Roman" w:hAnsi="Times New Roman"/>
          <w:sz w:val="24"/>
          <w:szCs w:val="24"/>
        </w:rPr>
        <w:t xml:space="preserve">в ГКУ ВО «МАЦ» переданное в пользование коммерческих организаций и индивидуальных предпринимателей гидромелиоративное имущество не учитывалось на забалансовом счете 26 «Имущество, переданное в безвозмездное пользование». </w:t>
      </w:r>
      <w:r w:rsidR="001122B1" w:rsidRPr="00577798">
        <w:rPr>
          <w:rFonts w:ascii="Times New Roman" w:eastAsia="Times New Roman" w:hAnsi="Times New Roman"/>
          <w:sz w:val="24"/>
          <w:szCs w:val="20"/>
          <w:lang w:eastAsia="ru-RU"/>
        </w:rPr>
        <w:t>Стоимость 16 единиц такого имущества в 2017 году составила 310397,3 тыс. рублей.</w:t>
      </w:r>
    </w:p>
    <w:p w14:paraId="67A8EFBB" w14:textId="77777777" w:rsidR="001122B1" w:rsidRPr="00FC2E91" w:rsidRDefault="001122B1" w:rsidP="006F7D7C">
      <w:pPr>
        <w:autoSpaceDE w:val="0"/>
        <w:autoSpaceDN w:val="0"/>
        <w:adjustRightInd w:val="0"/>
        <w:spacing w:after="0" w:line="240" w:lineRule="auto"/>
        <w:ind w:firstLine="851"/>
        <w:jc w:val="both"/>
        <w:outlineLvl w:val="0"/>
        <w:rPr>
          <w:rFonts w:ascii="Times New Roman" w:eastAsia="Times New Roman" w:hAnsi="Times New Roman"/>
          <w:sz w:val="24"/>
          <w:szCs w:val="20"/>
          <w:lang w:eastAsia="ru-RU"/>
        </w:rPr>
      </w:pPr>
      <w:r w:rsidRPr="00577798">
        <w:rPr>
          <w:rFonts w:ascii="Times New Roman" w:eastAsia="Times New Roman" w:hAnsi="Times New Roman"/>
          <w:sz w:val="24"/>
          <w:szCs w:val="20"/>
          <w:lang w:eastAsia="ru-RU"/>
        </w:rPr>
        <w:t>По данным бюджетной отчетности на 01.01.201</w:t>
      </w:r>
      <w:r w:rsidR="00577798" w:rsidRPr="00577798">
        <w:rPr>
          <w:rFonts w:ascii="Times New Roman" w:eastAsia="Times New Roman" w:hAnsi="Times New Roman"/>
          <w:sz w:val="24"/>
          <w:szCs w:val="20"/>
          <w:lang w:eastAsia="ru-RU"/>
        </w:rPr>
        <w:t>9</w:t>
      </w:r>
      <w:r w:rsidRPr="00577798">
        <w:rPr>
          <w:rFonts w:ascii="Times New Roman" w:eastAsia="Times New Roman" w:hAnsi="Times New Roman"/>
          <w:sz w:val="24"/>
          <w:szCs w:val="20"/>
          <w:lang w:eastAsia="ru-RU"/>
        </w:rPr>
        <w:t xml:space="preserve"> указанное имущество на забалансовом счете </w:t>
      </w:r>
      <w:r w:rsidRPr="00577798">
        <w:rPr>
          <w:rFonts w:ascii="Times New Roman" w:hAnsi="Times New Roman"/>
          <w:sz w:val="24"/>
          <w:szCs w:val="24"/>
        </w:rPr>
        <w:t>26 «Имущество, переданное в безвозмездное пользование</w:t>
      </w:r>
      <w:r w:rsidRPr="00577798">
        <w:rPr>
          <w:rFonts w:ascii="Times New Roman" w:eastAsia="Times New Roman" w:hAnsi="Times New Roman"/>
          <w:sz w:val="24"/>
          <w:szCs w:val="20"/>
          <w:lang w:eastAsia="ru-RU"/>
        </w:rPr>
        <w:t>» не числится. По пояснениям ГКУ ВО «МАЦ» все договор</w:t>
      </w:r>
      <w:r w:rsidR="003A4155" w:rsidRPr="00577798">
        <w:rPr>
          <w:rFonts w:ascii="Times New Roman" w:eastAsia="Times New Roman" w:hAnsi="Times New Roman"/>
          <w:sz w:val="24"/>
          <w:szCs w:val="20"/>
          <w:lang w:eastAsia="ru-RU"/>
        </w:rPr>
        <w:t>ы</w:t>
      </w:r>
      <w:r w:rsidRPr="00577798">
        <w:rPr>
          <w:rFonts w:ascii="Times New Roman" w:eastAsia="Times New Roman" w:hAnsi="Times New Roman"/>
          <w:sz w:val="24"/>
          <w:szCs w:val="20"/>
          <w:lang w:eastAsia="ru-RU"/>
        </w:rPr>
        <w:t>, по которым имущество было передано в безвозмездное пользование, в декабре 2017 года были расторгнуты</w:t>
      </w:r>
      <w:r w:rsidR="003A4155" w:rsidRPr="00577798">
        <w:rPr>
          <w:rFonts w:ascii="Times New Roman" w:eastAsia="Times New Roman" w:hAnsi="Times New Roman"/>
          <w:sz w:val="24"/>
          <w:szCs w:val="20"/>
          <w:lang w:eastAsia="ru-RU"/>
        </w:rPr>
        <w:t>,</w:t>
      </w:r>
      <w:r w:rsidRPr="00577798">
        <w:rPr>
          <w:rFonts w:ascii="Times New Roman" w:eastAsia="Times New Roman" w:hAnsi="Times New Roman"/>
          <w:sz w:val="24"/>
          <w:szCs w:val="20"/>
          <w:lang w:eastAsia="ru-RU"/>
        </w:rPr>
        <w:t xml:space="preserve"> и на момент настоящей проверки вопрос о </w:t>
      </w:r>
      <w:r w:rsidRPr="00FC2E91">
        <w:rPr>
          <w:rFonts w:ascii="Times New Roman" w:eastAsia="Times New Roman" w:hAnsi="Times New Roman"/>
          <w:sz w:val="24"/>
          <w:szCs w:val="20"/>
          <w:lang w:eastAsia="ru-RU"/>
        </w:rPr>
        <w:t>заключении новых договоров находится в стадии рассмотрения.</w:t>
      </w:r>
    </w:p>
    <w:p w14:paraId="5701D9BC" w14:textId="77777777" w:rsidR="00FC2E91" w:rsidRDefault="00D267CE" w:rsidP="006F7D7C">
      <w:pPr>
        <w:autoSpaceDE w:val="0"/>
        <w:autoSpaceDN w:val="0"/>
        <w:adjustRightInd w:val="0"/>
        <w:spacing w:after="0" w:line="240" w:lineRule="auto"/>
        <w:ind w:firstLine="709"/>
        <w:jc w:val="both"/>
        <w:outlineLvl w:val="0"/>
        <w:rPr>
          <w:rFonts w:ascii="Times New Roman" w:eastAsia="Times New Roman" w:hAnsi="Times New Roman"/>
          <w:sz w:val="24"/>
          <w:szCs w:val="20"/>
          <w:lang w:eastAsia="ru-RU"/>
        </w:rPr>
      </w:pPr>
      <w:r w:rsidRPr="00FC2E91">
        <w:rPr>
          <w:rFonts w:ascii="Times New Roman" w:eastAsia="Times New Roman" w:hAnsi="Times New Roman"/>
          <w:sz w:val="24"/>
          <w:szCs w:val="20"/>
          <w:lang w:eastAsia="ru-RU"/>
        </w:rPr>
        <w:lastRenderedPageBreak/>
        <w:t xml:space="preserve">То есть весь поливной сезон 2018 года </w:t>
      </w:r>
      <w:r w:rsidR="004E6E47">
        <w:rPr>
          <w:rFonts w:ascii="Times New Roman" w:eastAsia="Times New Roman" w:hAnsi="Times New Roman"/>
          <w:sz w:val="24"/>
          <w:szCs w:val="20"/>
          <w:lang w:eastAsia="ru-RU"/>
        </w:rPr>
        <w:t xml:space="preserve">и </w:t>
      </w:r>
      <w:r w:rsidR="003C3A91">
        <w:rPr>
          <w:rFonts w:ascii="Times New Roman" w:eastAsia="Times New Roman" w:hAnsi="Times New Roman"/>
          <w:sz w:val="24"/>
          <w:szCs w:val="20"/>
          <w:lang w:eastAsia="ru-RU"/>
        </w:rPr>
        <w:t>на момент проведения настоящей проверки</w:t>
      </w:r>
      <w:r w:rsidR="004E6E47">
        <w:rPr>
          <w:rFonts w:ascii="Times New Roman" w:eastAsia="Times New Roman" w:hAnsi="Times New Roman"/>
          <w:sz w:val="24"/>
          <w:szCs w:val="20"/>
          <w:lang w:eastAsia="ru-RU"/>
        </w:rPr>
        <w:t xml:space="preserve"> </w:t>
      </w:r>
      <w:r w:rsidR="00560D8F" w:rsidRPr="00FC2E91">
        <w:rPr>
          <w:rFonts w:ascii="Times New Roman" w:eastAsia="Times New Roman" w:hAnsi="Times New Roman"/>
          <w:sz w:val="24"/>
          <w:szCs w:val="20"/>
          <w:lang w:eastAsia="ru-RU"/>
        </w:rPr>
        <w:t xml:space="preserve">ГКУ ВО «МАЦ» </w:t>
      </w:r>
      <w:r w:rsidR="00FC2E91" w:rsidRPr="00FC2E91">
        <w:rPr>
          <w:rFonts w:ascii="Times New Roman" w:eastAsia="Times New Roman" w:hAnsi="Times New Roman"/>
          <w:sz w:val="24"/>
          <w:szCs w:val="20"/>
          <w:lang w:eastAsia="ru-RU"/>
        </w:rPr>
        <w:t xml:space="preserve">с сельхозтоваропроизводителями </w:t>
      </w:r>
      <w:r w:rsidR="00560D8F" w:rsidRPr="00FC2E91">
        <w:rPr>
          <w:rFonts w:ascii="Times New Roman" w:eastAsia="Times New Roman" w:hAnsi="Times New Roman"/>
          <w:sz w:val="24"/>
          <w:szCs w:val="20"/>
          <w:lang w:eastAsia="ru-RU"/>
        </w:rPr>
        <w:t>не были заключены договор</w:t>
      </w:r>
      <w:r w:rsidR="0083453A">
        <w:rPr>
          <w:rFonts w:ascii="Times New Roman" w:eastAsia="Times New Roman" w:hAnsi="Times New Roman"/>
          <w:sz w:val="24"/>
          <w:szCs w:val="20"/>
          <w:lang w:eastAsia="ru-RU"/>
        </w:rPr>
        <w:t>ы</w:t>
      </w:r>
      <w:r w:rsidR="00FC2E91" w:rsidRPr="00FC2E91">
        <w:rPr>
          <w:rFonts w:ascii="Times New Roman" w:eastAsia="Times New Roman" w:hAnsi="Times New Roman"/>
          <w:sz w:val="24"/>
          <w:szCs w:val="20"/>
          <w:lang w:eastAsia="ru-RU"/>
        </w:rPr>
        <w:t xml:space="preserve"> на использование такого имущества, что</w:t>
      </w:r>
      <w:r w:rsidR="001122B1" w:rsidRPr="00FC2E91">
        <w:rPr>
          <w:rFonts w:ascii="Times New Roman" w:eastAsia="Times New Roman" w:hAnsi="Times New Roman"/>
          <w:sz w:val="24"/>
          <w:szCs w:val="20"/>
          <w:lang w:eastAsia="ru-RU"/>
        </w:rPr>
        <w:t xml:space="preserve"> может привести к бесконтрольности </w:t>
      </w:r>
      <w:r w:rsidR="00FC2E91" w:rsidRPr="00FC2E91">
        <w:rPr>
          <w:rFonts w:ascii="Times New Roman" w:eastAsia="Times New Roman" w:hAnsi="Times New Roman"/>
          <w:sz w:val="24"/>
          <w:szCs w:val="20"/>
          <w:lang w:eastAsia="ru-RU"/>
        </w:rPr>
        <w:t xml:space="preserve">его </w:t>
      </w:r>
      <w:r w:rsidR="0083453A">
        <w:rPr>
          <w:rFonts w:ascii="Times New Roman" w:eastAsia="Times New Roman" w:hAnsi="Times New Roman"/>
          <w:sz w:val="24"/>
          <w:szCs w:val="20"/>
          <w:lang w:eastAsia="ru-RU"/>
        </w:rPr>
        <w:t>эксплуатации</w:t>
      </w:r>
      <w:r w:rsidR="001122B1" w:rsidRPr="00FC2E91">
        <w:rPr>
          <w:rFonts w:ascii="Times New Roman" w:eastAsia="Times New Roman" w:hAnsi="Times New Roman"/>
          <w:sz w:val="24"/>
          <w:szCs w:val="20"/>
          <w:lang w:eastAsia="ru-RU"/>
        </w:rPr>
        <w:t>, а также хищени</w:t>
      </w:r>
      <w:r w:rsidR="007F0056" w:rsidRPr="00FC2E91">
        <w:rPr>
          <w:rFonts w:ascii="Times New Roman" w:eastAsia="Times New Roman" w:hAnsi="Times New Roman"/>
          <w:sz w:val="24"/>
          <w:szCs w:val="20"/>
          <w:lang w:eastAsia="ru-RU"/>
        </w:rPr>
        <w:t>ю</w:t>
      </w:r>
      <w:r w:rsidR="001122B1" w:rsidRPr="00FC2E91">
        <w:rPr>
          <w:rFonts w:ascii="Times New Roman" w:eastAsia="Times New Roman" w:hAnsi="Times New Roman"/>
          <w:sz w:val="24"/>
          <w:szCs w:val="20"/>
          <w:lang w:eastAsia="ru-RU"/>
        </w:rPr>
        <w:t>.</w:t>
      </w:r>
    </w:p>
    <w:p w14:paraId="7D0AE459" w14:textId="77777777" w:rsidR="008D3DED" w:rsidRPr="00577798" w:rsidRDefault="008D3DED" w:rsidP="006F7D7C">
      <w:pPr>
        <w:spacing w:after="0" w:line="240" w:lineRule="auto"/>
        <w:jc w:val="center"/>
        <w:rPr>
          <w:rFonts w:ascii="Times New Roman" w:hAnsi="Times New Roman"/>
          <w:b/>
          <w:sz w:val="24"/>
          <w:szCs w:val="24"/>
        </w:rPr>
      </w:pPr>
    </w:p>
    <w:p w14:paraId="25E72F7B" w14:textId="77777777" w:rsidR="001122B1" w:rsidRPr="00577798" w:rsidRDefault="001122B1" w:rsidP="006F7D7C">
      <w:pPr>
        <w:autoSpaceDE w:val="0"/>
        <w:autoSpaceDN w:val="0"/>
        <w:adjustRightInd w:val="0"/>
        <w:spacing w:after="0" w:line="240" w:lineRule="auto"/>
        <w:ind w:right="-1"/>
        <w:jc w:val="center"/>
        <w:rPr>
          <w:rFonts w:ascii="Times New Roman" w:hAnsi="Times New Roman"/>
          <w:b/>
          <w:sz w:val="24"/>
          <w:szCs w:val="24"/>
        </w:rPr>
      </w:pPr>
      <w:r w:rsidRPr="00577798">
        <w:rPr>
          <w:rFonts w:ascii="Times New Roman" w:hAnsi="Times New Roman"/>
          <w:b/>
          <w:sz w:val="24"/>
          <w:szCs w:val="24"/>
        </w:rPr>
        <w:t xml:space="preserve">Организация </w:t>
      </w:r>
      <w:r w:rsidR="00560D8F" w:rsidRPr="00577798">
        <w:rPr>
          <w:rFonts w:ascii="Times New Roman" w:hAnsi="Times New Roman"/>
          <w:b/>
          <w:sz w:val="24"/>
          <w:szCs w:val="24"/>
        </w:rPr>
        <w:t xml:space="preserve">внутреннего финансового аудита и </w:t>
      </w:r>
      <w:r w:rsidRPr="00577798">
        <w:rPr>
          <w:rFonts w:ascii="Times New Roman" w:hAnsi="Times New Roman"/>
          <w:b/>
          <w:sz w:val="24"/>
          <w:szCs w:val="24"/>
        </w:rPr>
        <w:t>внутреннего финансового контроля</w:t>
      </w:r>
    </w:p>
    <w:p w14:paraId="311552FB" w14:textId="77777777" w:rsidR="00577798" w:rsidRPr="00255602" w:rsidRDefault="00577798" w:rsidP="006F7D7C">
      <w:pPr>
        <w:pStyle w:val="ad"/>
        <w:spacing w:after="0" w:line="240" w:lineRule="auto"/>
        <w:ind w:left="0" w:right="-1" w:firstLine="709"/>
        <w:jc w:val="both"/>
        <w:rPr>
          <w:rFonts w:ascii="Times New Roman" w:hAnsi="Times New Roman"/>
          <w:sz w:val="24"/>
          <w:szCs w:val="24"/>
        </w:rPr>
      </w:pPr>
      <w:r w:rsidRPr="00312DD3">
        <w:rPr>
          <w:rFonts w:ascii="Times New Roman" w:hAnsi="Times New Roman"/>
          <w:sz w:val="24"/>
          <w:szCs w:val="24"/>
        </w:rPr>
        <w:t>В 2018 году в структуре Комитета функциями по внутреннему финансовому аудиту</w:t>
      </w:r>
      <w:r w:rsidRPr="00255602">
        <w:rPr>
          <w:rFonts w:ascii="Times New Roman" w:hAnsi="Times New Roman"/>
          <w:sz w:val="24"/>
          <w:szCs w:val="24"/>
        </w:rPr>
        <w:t xml:space="preserve"> был наделен </w:t>
      </w:r>
      <w:r w:rsidRPr="00255602">
        <w:rPr>
          <w:rFonts w:ascii="Times New Roman" w:hAnsi="Times New Roman"/>
          <w:sz w:val="24"/>
          <w:szCs w:val="24"/>
          <w:u w:val="single"/>
        </w:rPr>
        <w:t>отдел внутреннего финансового аудита</w:t>
      </w:r>
      <w:r w:rsidRPr="00255602">
        <w:rPr>
          <w:rFonts w:ascii="Times New Roman" w:hAnsi="Times New Roman"/>
          <w:sz w:val="24"/>
          <w:szCs w:val="24"/>
        </w:rPr>
        <w:t>, который подчинен непосредственно председателю Комитета. По состоянию на 01.01.201</w:t>
      </w:r>
      <w:r>
        <w:rPr>
          <w:rFonts w:ascii="Times New Roman" w:hAnsi="Times New Roman"/>
          <w:sz w:val="24"/>
          <w:szCs w:val="24"/>
        </w:rPr>
        <w:t>9</w:t>
      </w:r>
      <w:r w:rsidRPr="00255602">
        <w:rPr>
          <w:rFonts w:ascii="Times New Roman" w:hAnsi="Times New Roman"/>
          <w:sz w:val="24"/>
          <w:szCs w:val="24"/>
        </w:rPr>
        <w:t xml:space="preserve"> штатная численность отдела составляла 4 единицы.</w:t>
      </w:r>
    </w:p>
    <w:p w14:paraId="1A1D4419" w14:textId="77777777" w:rsidR="008D3DED" w:rsidRPr="00AA2CEC" w:rsidRDefault="00AA2CEC" w:rsidP="006F7D7C">
      <w:pPr>
        <w:pStyle w:val="ad"/>
        <w:spacing w:after="0" w:line="240" w:lineRule="auto"/>
        <w:ind w:left="0" w:right="-1" w:firstLine="709"/>
        <w:jc w:val="both"/>
        <w:rPr>
          <w:rFonts w:ascii="Times New Roman" w:hAnsi="Times New Roman"/>
          <w:sz w:val="24"/>
          <w:szCs w:val="24"/>
        </w:rPr>
      </w:pPr>
      <w:r w:rsidRPr="00255602">
        <w:rPr>
          <w:rFonts w:ascii="Times New Roman" w:hAnsi="Times New Roman"/>
          <w:sz w:val="24"/>
          <w:szCs w:val="24"/>
        </w:rPr>
        <w:t>В соответствии с планом внутреннего финансового аудита на 201</w:t>
      </w:r>
      <w:r>
        <w:rPr>
          <w:rFonts w:ascii="Times New Roman" w:hAnsi="Times New Roman"/>
          <w:sz w:val="24"/>
          <w:szCs w:val="24"/>
        </w:rPr>
        <w:t>8</w:t>
      </w:r>
      <w:r w:rsidRPr="00255602">
        <w:rPr>
          <w:rFonts w:ascii="Times New Roman" w:hAnsi="Times New Roman"/>
          <w:sz w:val="24"/>
          <w:szCs w:val="24"/>
        </w:rPr>
        <w:t xml:space="preserve"> год </w:t>
      </w:r>
      <w:r w:rsidRPr="00AA2CEC">
        <w:rPr>
          <w:rFonts w:ascii="Times New Roman" w:hAnsi="Times New Roman"/>
          <w:sz w:val="24"/>
          <w:szCs w:val="24"/>
        </w:rPr>
        <w:t>сотрудниками отдела проведены 9 аудиторских проверок, из них 8 проведено в структурных подразделениях Комитета по вопросам предоставления отдельных видов государственной поддержки и е</w:t>
      </w:r>
      <w:r w:rsidR="008D3DED" w:rsidRPr="00AA2CEC">
        <w:rPr>
          <w:rFonts w:ascii="Times New Roman" w:hAnsi="Times New Roman"/>
          <w:sz w:val="24"/>
          <w:szCs w:val="24"/>
        </w:rPr>
        <w:t>ще 1 аудиторская проверка проведена в подведомственном Комитету ГКУ ВО «МАЦ».</w:t>
      </w:r>
    </w:p>
    <w:p w14:paraId="6FCA2F8C" w14:textId="77777777" w:rsidR="00C862CA" w:rsidRDefault="00C862CA" w:rsidP="006F7D7C">
      <w:pPr>
        <w:pStyle w:val="ad"/>
        <w:spacing w:after="0" w:line="240" w:lineRule="auto"/>
        <w:ind w:left="0" w:right="-1" w:firstLine="709"/>
        <w:jc w:val="both"/>
        <w:rPr>
          <w:rFonts w:ascii="Times New Roman" w:hAnsi="Times New Roman"/>
          <w:sz w:val="24"/>
          <w:szCs w:val="24"/>
        </w:rPr>
      </w:pPr>
      <w:r w:rsidRPr="00255602">
        <w:rPr>
          <w:rFonts w:ascii="Times New Roman" w:hAnsi="Times New Roman"/>
          <w:sz w:val="24"/>
          <w:szCs w:val="24"/>
        </w:rPr>
        <w:t>Согласно отчету о результатах внутреннего финансового аудита общая сумма выявленных нарушений по результатам проведенных в 201</w:t>
      </w:r>
      <w:r>
        <w:rPr>
          <w:rFonts w:ascii="Times New Roman" w:hAnsi="Times New Roman"/>
          <w:sz w:val="24"/>
          <w:szCs w:val="24"/>
        </w:rPr>
        <w:t>8</w:t>
      </w:r>
      <w:r w:rsidRPr="00255602">
        <w:rPr>
          <w:rFonts w:ascii="Times New Roman" w:hAnsi="Times New Roman"/>
          <w:sz w:val="24"/>
          <w:szCs w:val="24"/>
        </w:rPr>
        <w:t xml:space="preserve"> году Комитетом аудиторских проверок составила </w:t>
      </w:r>
      <w:r>
        <w:rPr>
          <w:rFonts w:ascii="Times New Roman" w:hAnsi="Times New Roman"/>
          <w:sz w:val="24"/>
          <w:szCs w:val="24"/>
        </w:rPr>
        <w:t>1870,3 млн</w:t>
      </w:r>
      <w:r w:rsidRPr="00255602">
        <w:rPr>
          <w:rFonts w:ascii="Times New Roman" w:hAnsi="Times New Roman"/>
          <w:sz w:val="24"/>
          <w:szCs w:val="24"/>
        </w:rPr>
        <w:t xml:space="preserve">. руб., </w:t>
      </w:r>
      <w:r>
        <w:rPr>
          <w:rFonts w:ascii="Times New Roman" w:hAnsi="Times New Roman"/>
          <w:sz w:val="24"/>
          <w:szCs w:val="24"/>
        </w:rPr>
        <w:t>в том числе</w:t>
      </w:r>
      <w:r w:rsidR="00B80079">
        <w:rPr>
          <w:rFonts w:ascii="Times New Roman" w:hAnsi="Times New Roman"/>
          <w:sz w:val="24"/>
          <w:szCs w:val="24"/>
        </w:rPr>
        <w:t xml:space="preserve"> </w:t>
      </w:r>
      <w:r>
        <w:rPr>
          <w:rFonts w:ascii="Times New Roman" w:hAnsi="Times New Roman"/>
          <w:sz w:val="24"/>
          <w:szCs w:val="24"/>
        </w:rPr>
        <w:t>1789,7 млн. руб. - по результатам проверки ГКУ ВО «МАЦ»</w:t>
      </w:r>
      <w:r w:rsidR="00B80079">
        <w:rPr>
          <w:rFonts w:ascii="Times New Roman" w:hAnsi="Times New Roman"/>
          <w:sz w:val="24"/>
          <w:szCs w:val="24"/>
        </w:rPr>
        <w:t xml:space="preserve"> и </w:t>
      </w:r>
      <w:r>
        <w:rPr>
          <w:rFonts w:ascii="Times New Roman" w:hAnsi="Times New Roman"/>
          <w:sz w:val="24"/>
          <w:szCs w:val="24"/>
        </w:rPr>
        <w:t xml:space="preserve">80,6 млн. руб. - по результатам проверок </w:t>
      </w:r>
      <w:r w:rsidRPr="00255602">
        <w:rPr>
          <w:rFonts w:ascii="Times New Roman" w:hAnsi="Times New Roman"/>
          <w:sz w:val="24"/>
          <w:szCs w:val="24"/>
        </w:rPr>
        <w:t xml:space="preserve">предоставления </w:t>
      </w:r>
      <w:r>
        <w:rPr>
          <w:rFonts w:ascii="Times New Roman" w:hAnsi="Times New Roman"/>
          <w:sz w:val="24"/>
          <w:szCs w:val="24"/>
        </w:rPr>
        <w:t xml:space="preserve">сельхозтоваропроизводителям </w:t>
      </w:r>
      <w:r w:rsidRPr="00255602">
        <w:rPr>
          <w:rFonts w:ascii="Times New Roman" w:hAnsi="Times New Roman"/>
          <w:sz w:val="24"/>
          <w:szCs w:val="24"/>
        </w:rPr>
        <w:t>в 201</w:t>
      </w:r>
      <w:r>
        <w:rPr>
          <w:rFonts w:ascii="Times New Roman" w:hAnsi="Times New Roman"/>
          <w:sz w:val="24"/>
          <w:szCs w:val="24"/>
        </w:rPr>
        <w:t>7</w:t>
      </w:r>
      <w:r w:rsidRPr="00255602">
        <w:rPr>
          <w:rFonts w:ascii="Times New Roman" w:hAnsi="Times New Roman"/>
          <w:sz w:val="24"/>
          <w:szCs w:val="24"/>
        </w:rPr>
        <w:t xml:space="preserve"> году </w:t>
      </w:r>
      <w:r>
        <w:rPr>
          <w:rFonts w:ascii="Times New Roman" w:hAnsi="Times New Roman"/>
          <w:sz w:val="24"/>
          <w:szCs w:val="24"/>
        </w:rPr>
        <w:t>государственной поддержки.</w:t>
      </w:r>
    </w:p>
    <w:p w14:paraId="3A8EFE1A" w14:textId="77777777" w:rsidR="00C862CA" w:rsidRDefault="00C862CA" w:rsidP="006F7D7C">
      <w:pPr>
        <w:pStyle w:val="ad"/>
        <w:spacing w:after="0" w:line="240" w:lineRule="auto"/>
        <w:ind w:left="0" w:right="-1" w:firstLine="709"/>
        <w:jc w:val="both"/>
        <w:rPr>
          <w:rFonts w:ascii="Times New Roman" w:hAnsi="Times New Roman"/>
          <w:sz w:val="24"/>
          <w:szCs w:val="24"/>
        </w:rPr>
      </w:pPr>
      <w:r>
        <w:rPr>
          <w:rFonts w:ascii="Times New Roman" w:hAnsi="Times New Roman"/>
          <w:sz w:val="24"/>
          <w:szCs w:val="24"/>
        </w:rPr>
        <w:t>Общая сумма устраненны</w:t>
      </w:r>
      <w:r w:rsidRPr="00255602">
        <w:rPr>
          <w:rFonts w:ascii="Times New Roman" w:hAnsi="Times New Roman"/>
          <w:sz w:val="24"/>
          <w:szCs w:val="24"/>
        </w:rPr>
        <w:t xml:space="preserve">х нарушений </w:t>
      </w:r>
      <w:r>
        <w:rPr>
          <w:rFonts w:ascii="Times New Roman" w:hAnsi="Times New Roman"/>
          <w:sz w:val="24"/>
          <w:szCs w:val="24"/>
        </w:rPr>
        <w:t>по вопросу предоставления сельхозтоваропроизводителям государственной поддержки составила</w:t>
      </w:r>
      <w:r w:rsidRPr="00255602">
        <w:rPr>
          <w:rFonts w:ascii="Times New Roman" w:hAnsi="Times New Roman"/>
          <w:sz w:val="24"/>
          <w:szCs w:val="24"/>
        </w:rPr>
        <w:t xml:space="preserve"> </w:t>
      </w:r>
      <w:r>
        <w:rPr>
          <w:rFonts w:ascii="Times New Roman" w:hAnsi="Times New Roman"/>
          <w:sz w:val="24"/>
          <w:szCs w:val="24"/>
        </w:rPr>
        <w:t>58,8 млн</w:t>
      </w:r>
      <w:r w:rsidRPr="00255602">
        <w:rPr>
          <w:rFonts w:ascii="Times New Roman" w:hAnsi="Times New Roman"/>
          <w:sz w:val="24"/>
          <w:szCs w:val="24"/>
        </w:rPr>
        <w:t>. руб. (</w:t>
      </w:r>
      <w:r>
        <w:rPr>
          <w:rFonts w:ascii="Times New Roman" w:hAnsi="Times New Roman"/>
          <w:sz w:val="24"/>
          <w:szCs w:val="24"/>
        </w:rPr>
        <w:t>73</w:t>
      </w:r>
      <w:r w:rsidRPr="00255602">
        <w:rPr>
          <w:rFonts w:ascii="Times New Roman" w:hAnsi="Times New Roman"/>
          <w:sz w:val="24"/>
          <w:szCs w:val="24"/>
        </w:rPr>
        <w:t>%).</w:t>
      </w:r>
      <w:r>
        <w:rPr>
          <w:rFonts w:ascii="Times New Roman" w:hAnsi="Times New Roman"/>
          <w:sz w:val="24"/>
          <w:szCs w:val="24"/>
        </w:rPr>
        <w:t xml:space="preserve"> Проверка принятых мер в ГКУ ВО «МАЦ» </w:t>
      </w:r>
      <w:r w:rsidR="004607AE">
        <w:rPr>
          <w:rFonts w:ascii="Times New Roman" w:hAnsi="Times New Roman"/>
          <w:sz w:val="24"/>
          <w:szCs w:val="24"/>
        </w:rPr>
        <w:t xml:space="preserve">по информации </w:t>
      </w:r>
      <w:r>
        <w:rPr>
          <w:rFonts w:ascii="Times New Roman" w:hAnsi="Times New Roman"/>
          <w:sz w:val="24"/>
          <w:szCs w:val="24"/>
        </w:rPr>
        <w:t>отдел</w:t>
      </w:r>
      <w:r w:rsidR="004607AE">
        <w:rPr>
          <w:rFonts w:ascii="Times New Roman" w:hAnsi="Times New Roman"/>
          <w:sz w:val="24"/>
          <w:szCs w:val="24"/>
        </w:rPr>
        <w:t>а</w:t>
      </w:r>
      <w:r>
        <w:rPr>
          <w:rFonts w:ascii="Times New Roman" w:hAnsi="Times New Roman"/>
          <w:sz w:val="24"/>
          <w:szCs w:val="24"/>
        </w:rPr>
        <w:t xml:space="preserve"> внутреннего финансового аудита не проведена ввиду передачи в 2018 году полномочий по ведению бюджетного (бухгалтерского) учета и формированию бюджетной (бухгалтерской) отчетности учреждения в ГКУ «ЦБУ».</w:t>
      </w:r>
      <w:r w:rsidR="001703BD">
        <w:rPr>
          <w:rFonts w:ascii="Times New Roman" w:hAnsi="Times New Roman"/>
          <w:sz w:val="24"/>
          <w:szCs w:val="24"/>
        </w:rPr>
        <w:t xml:space="preserve"> </w:t>
      </w:r>
      <w:r>
        <w:rPr>
          <w:rFonts w:ascii="Times New Roman" w:hAnsi="Times New Roman"/>
          <w:sz w:val="24"/>
          <w:szCs w:val="24"/>
        </w:rPr>
        <w:t>В качестве мер, принятых по привлечению виновных лиц к дисциплинарной, административной и иной ответственности в пределах имеющихся полномочий</w:t>
      </w:r>
      <w:r w:rsidR="00A25E26">
        <w:rPr>
          <w:rFonts w:ascii="Times New Roman" w:hAnsi="Times New Roman"/>
          <w:sz w:val="24"/>
          <w:szCs w:val="24"/>
        </w:rPr>
        <w:t>,</w:t>
      </w:r>
      <w:r>
        <w:rPr>
          <w:rFonts w:ascii="Times New Roman" w:hAnsi="Times New Roman"/>
          <w:sz w:val="24"/>
          <w:szCs w:val="24"/>
        </w:rPr>
        <w:t xml:space="preserve"> Комитетом было применено 1 дисциплинарное взыскание в виде выговора к государственному гражданскому служащему Комитета.</w:t>
      </w:r>
    </w:p>
    <w:p w14:paraId="1AB7092F" w14:textId="77777777" w:rsidR="00145C38" w:rsidRPr="001703BD" w:rsidRDefault="001703BD" w:rsidP="006F7D7C">
      <w:pPr>
        <w:pStyle w:val="ad"/>
        <w:spacing w:after="0" w:line="240" w:lineRule="auto"/>
        <w:ind w:left="0" w:firstLine="709"/>
        <w:jc w:val="both"/>
        <w:rPr>
          <w:rFonts w:ascii="Times New Roman" w:hAnsi="Times New Roman"/>
          <w:sz w:val="24"/>
          <w:szCs w:val="24"/>
        </w:rPr>
      </w:pPr>
      <w:r w:rsidRPr="00255602">
        <w:rPr>
          <w:rFonts w:ascii="Times New Roman" w:hAnsi="Times New Roman"/>
          <w:sz w:val="24"/>
          <w:szCs w:val="24"/>
        </w:rPr>
        <w:t xml:space="preserve">Согласно информации о результатах внутреннего финансового контроля в </w:t>
      </w:r>
      <w:r>
        <w:rPr>
          <w:rFonts w:ascii="Times New Roman" w:hAnsi="Times New Roman"/>
          <w:sz w:val="24"/>
          <w:szCs w:val="24"/>
        </w:rPr>
        <w:t>7</w:t>
      </w:r>
      <w:r w:rsidRPr="00255602">
        <w:rPr>
          <w:rFonts w:ascii="Times New Roman" w:hAnsi="Times New Roman"/>
          <w:sz w:val="24"/>
          <w:szCs w:val="24"/>
        </w:rPr>
        <w:t>-</w:t>
      </w:r>
      <w:r>
        <w:rPr>
          <w:rFonts w:ascii="Times New Roman" w:hAnsi="Times New Roman"/>
          <w:sz w:val="24"/>
          <w:szCs w:val="24"/>
        </w:rPr>
        <w:t>м</w:t>
      </w:r>
      <w:r w:rsidRPr="00255602">
        <w:rPr>
          <w:rFonts w:ascii="Times New Roman" w:hAnsi="Times New Roman"/>
          <w:sz w:val="24"/>
          <w:szCs w:val="24"/>
        </w:rPr>
        <w:t>и структурных подразделениях Комитета в 201</w:t>
      </w:r>
      <w:r>
        <w:rPr>
          <w:rFonts w:ascii="Times New Roman" w:hAnsi="Times New Roman"/>
          <w:sz w:val="24"/>
          <w:szCs w:val="24"/>
        </w:rPr>
        <w:t>8</w:t>
      </w:r>
      <w:r w:rsidRPr="00255602">
        <w:rPr>
          <w:rFonts w:ascii="Times New Roman" w:hAnsi="Times New Roman"/>
          <w:sz w:val="24"/>
          <w:szCs w:val="24"/>
        </w:rPr>
        <w:t xml:space="preserve"> году было выявлено нарушений на общую сумму </w:t>
      </w:r>
      <w:r>
        <w:rPr>
          <w:rFonts w:ascii="Times New Roman" w:hAnsi="Times New Roman"/>
          <w:sz w:val="24"/>
          <w:szCs w:val="24"/>
        </w:rPr>
        <w:t>1,9</w:t>
      </w:r>
      <w:r w:rsidRPr="00255602">
        <w:rPr>
          <w:rFonts w:ascii="Times New Roman" w:hAnsi="Times New Roman"/>
          <w:sz w:val="24"/>
          <w:szCs w:val="24"/>
        </w:rPr>
        <w:t xml:space="preserve"> тыс. руб</w:t>
      </w:r>
      <w:r>
        <w:rPr>
          <w:rFonts w:ascii="Times New Roman" w:hAnsi="Times New Roman"/>
          <w:sz w:val="24"/>
          <w:szCs w:val="24"/>
        </w:rPr>
        <w:t>. (</w:t>
      </w:r>
      <w:r w:rsidRPr="00255602">
        <w:rPr>
          <w:rFonts w:ascii="Times New Roman" w:hAnsi="Times New Roman"/>
          <w:sz w:val="24"/>
          <w:szCs w:val="24"/>
        </w:rPr>
        <w:t>техническ</w:t>
      </w:r>
      <w:r>
        <w:rPr>
          <w:rFonts w:ascii="Times New Roman" w:hAnsi="Times New Roman"/>
          <w:sz w:val="24"/>
          <w:szCs w:val="24"/>
        </w:rPr>
        <w:t>ая</w:t>
      </w:r>
      <w:r w:rsidRPr="00255602">
        <w:rPr>
          <w:rFonts w:ascii="Times New Roman" w:hAnsi="Times New Roman"/>
          <w:sz w:val="24"/>
          <w:szCs w:val="24"/>
        </w:rPr>
        <w:t xml:space="preserve"> </w:t>
      </w:r>
      <w:r>
        <w:rPr>
          <w:rFonts w:ascii="Times New Roman" w:hAnsi="Times New Roman"/>
          <w:sz w:val="24"/>
          <w:szCs w:val="24"/>
        </w:rPr>
        <w:t>ошибка при начислении субсидии)</w:t>
      </w:r>
      <w:r w:rsidR="00E220C6">
        <w:rPr>
          <w:rFonts w:ascii="Times New Roman" w:hAnsi="Times New Roman"/>
          <w:sz w:val="24"/>
          <w:szCs w:val="24"/>
        </w:rPr>
        <w:t>, которая была устранена</w:t>
      </w:r>
      <w:r w:rsidRPr="00255602">
        <w:rPr>
          <w:rFonts w:ascii="Times New Roman" w:hAnsi="Times New Roman"/>
          <w:sz w:val="24"/>
          <w:szCs w:val="24"/>
        </w:rPr>
        <w:t>.</w:t>
      </w:r>
      <w:r w:rsidR="00E220C6">
        <w:rPr>
          <w:rFonts w:ascii="Times New Roman" w:hAnsi="Times New Roman"/>
          <w:sz w:val="24"/>
          <w:szCs w:val="24"/>
        </w:rPr>
        <w:t xml:space="preserve"> </w:t>
      </w:r>
      <w:r>
        <w:rPr>
          <w:rFonts w:ascii="Times New Roman" w:hAnsi="Times New Roman"/>
          <w:sz w:val="24"/>
          <w:szCs w:val="24"/>
        </w:rPr>
        <w:t>Дисциплинарные взыскания в</w:t>
      </w:r>
      <w:r w:rsidRPr="00255602">
        <w:rPr>
          <w:rFonts w:ascii="Times New Roman" w:hAnsi="Times New Roman"/>
          <w:sz w:val="24"/>
          <w:szCs w:val="24"/>
        </w:rPr>
        <w:t xml:space="preserve"> отношении виновных </w:t>
      </w:r>
      <w:r w:rsidRPr="001703BD">
        <w:rPr>
          <w:rFonts w:ascii="Times New Roman" w:hAnsi="Times New Roman"/>
          <w:sz w:val="24"/>
          <w:szCs w:val="24"/>
        </w:rPr>
        <w:t>должностных лиц Комитета не применялись.</w:t>
      </w:r>
    </w:p>
    <w:p w14:paraId="7AE80C77" w14:textId="77777777" w:rsidR="001703BD" w:rsidRPr="001703BD" w:rsidRDefault="001703BD" w:rsidP="006F7D7C">
      <w:pPr>
        <w:autoSpaceDE w:val="0"/>
        <w:autoSpaceDN w:val="0"/>
        <w:adjustRightInd w:val="0"/>
        <w:spacing w:after="0" w:line="240" w:lineRule="auto"/>
        <w:ind w:right="-1"/>
        <w:jc w:val="center"/>
        <w:rPr>
          <w:rFonts w:ascii="Times New Roman" w:hAnsi="Times New Roman"/>
          <w:b/>
          <w:sz w:val="24"/>
          <w:szCs w:val="24"/>
        </w:rPr>
      </w:pPr>
    </w:p>
    <w:p w14:paraId="33331A81" w14:textId="77777777" w:rsidR="00CF2506" w:rsidRPr="00B80079" w:rsidRDefault="00CB7236" w:rsidP="006F7D7C">
      <w:pPr>
        <w:spacing w:after="0" w:line="240" w:lineRule="auto"/>
        <w:ind w:firstLine="709"/>
        <w:jc w:val="both"/>
        <w:rPr>
          <w:rFonts w:ascii="Times New Roman" w:hAnsi="Times New Roman"/>
          <w:b/>
          <w:sz w:val="24"/>
          <w:szCs w:val="24"/>
        </w:rPr>
      </w:pPr>
      <w:r w:rsidRPr="00B80079">
        <w:rPr>
          <w:rFonts w:ascii="Times New Roman" w:hAnsi="Times New Roman"/>
          <w:b/>
          <w:sz w:val="24"/>
          <w:szCs w:val="24"/>
        </w:rPr>
        <w:t>Выводы:</w:t>
      </w:r>
    </w:p>
    <w:p w14:paraId="4A8CA8A5" w14:textId="77777777" w:rsidR="004E6E47" w:rsidRPr="00D211B5" w:rsidRDefault="004E6E47" w:rsidP="006F7D7C">
      <w:pPr>
        <w:spacing w:after="0" w:line="240" w:lineRule="auto"/>
        <w:ind w:right="-1" w:firstLine="720"/>
        <w:jc w:val="both"/>
        <w:rPr>
          <w:rFonts w:ascii="Times New Roman" w:hAnsi="Times New Roman"/>
          <w:sz w:val="24"/>
          <w:szCs w:val="24"/>
        </w:rPr>
      </w:pPr>
      <w:r>
        <w:rPr>
          <w:rFonts w:ascii="Times New Roman" w:hAnsi="Times New Roman"/>
          <w:sz w:val="24"/>
          <w:szCs w:val="24"/>
        </w:rPr>
        <w:t xml:space="preserve">1. </w:t>
      </w:r>
      <w:r w:rsidRPr="00D211B5">
        <w:rPr>
          <w:rFonts w:ascii="Times New Roman" w:hAnsi="Times New Roman"/>
          <w:sz w:val="24"/>
          <w:szCs w:val="24"/>
        </w:rPr>
        <w:t>Расходы Комитета в 2018 году исполнены на 4655955,8 тыс. руб., или на 138,1% к Закону об областном бюджете на 2018 год и на 99,5% к утвержденным бюджетным назначениям согласно бюджетной росписи. Неисполнение бюджетных назначений составило 24068,1 тыс. рублей. Основными причинами неисполнения бюджетных назначений явились:</w:t>
      </w:r>
    </w:p>
    <w:p w14:paraId="112E9D5B" w14:textId="77777777" w:rsidR="004E6E47" w:rsidRPr="00D211B5" w:rsidRDefault="004E6E47" w:rsidP="006F7D7C">
      <w:pPr>
        <w:pStyle w:val="ad"/>
        <w:numPr>
          <w:ilvl w:val="0"/>
          <w:numId w:val="5"/>
        </w:numPr>
        <w:spacing w:after="0" w:line="240" w:lineRule="auto"/>
        <w:ind w:left="0" w:right="-1" w:firstLine="720"/>
        <w:jc w:val="both"/>
        <w:rPr>
          <w:rFonts w:ascii="Times New Roman" w:hAnsi="Times New Roman"/>
          <w:sz w:val="24"/>
          <w:szCs w:val="24"/>
        </w:rPr>
      </w:pPr>
      <w:r w:rsidRPr="00D211B5">
        <w:rPr>
          <w:rFonts w:ascii="Times New Roman" w:hAnsi="Times New Roman"/>
          <w:sz w:val="24"/>
          <w:szCs w:val="24"/>
        </w:rPr>
        <w:t>несоответствие документов условиям предоставления государственной поддержки (5282,8 тыс. руб.);</w:t>
      </w:r>
    </w:p>
    <w:p w14:paraId="4457769D" w14:textId="77777777" w:rsidR="004E6E47" w:rsidRPr="00D211B5" w:rsidRDefault="004E6E47" w:rsidP="006F7D7C">
      <w:pPr>
        <w:pStyle w:val="ad"/>
        <w:numPr>
          <w:ilvl w:val="0"/>
          <w:numId w:val="5"/>
        </w:numPr>
        <w:spacing w:after="0" w:line="240" w:lineRule="auto"/>
        <w:ind w:left="0" w:right="-1" w:firstLine="720"/>
        <w:jc w:val="both"/>
        <w:rPr>
          <w:rFonts w:ascii="Times New Roman" w:hAnsi="Times New Roman"/>
          <w:sz w:val="24"/>
          <w:szCs w:val="24"/>
        </w:rPr>
      </w:pPr>
      <w:r w:rsidRPr="00D211B5">
        <w:rPr>
          <w:rFonts w:ascii="Times New Roman" w:hAnsi="Times New Roman"/>
          <w:sz w:val="24"/>
          <w:szCs w:val="24"/>
        </w:rPr>
        <w:t>несвоевременное внесение в бюджетную роспись расходов соответствующих изменений в части расходов на возмещение сельскохозяйственным товаропроизводителям части затрат на гидромелиоративные мероприятия (14076,5 тыс. руб.);</w:t>
      </w:r>
    </w:p>
    <w:p w14:paraId="6A6E349B" w14:textId="77777777" w:rsidR="004E6E47" w:rsidRPr="00D211B5" w:rsidRDefault="00A25E26" w:rsidP="006F7D7C">
      <w:pPr>
        <w:pStyle w:val="ad"/>
        <w:numPr>
          <w:ilvl w:val="0"/>
          <w:numId w:val="5"/>
        </w:numPr>
        <w:spacing w:after="0" w:line="240" w:lineRule="auto"/>
        <w:ind w:left="0" w:right="-1" w:firstLine="720"/>
        <w:jc w:val="both"/>
        <w:rPr>
          <w:rFonts w:ascii="Times New Roman" w:hAnsi="Times New Roman"/>
          <w:sz w:val="24"/>
          <w:szCs w:val="24"/>
        </w:rPr>
      </w:pPr>
      <w:r>
        <w:rPr>
          <w:rFonts w:ascii="Times New Roman" w:hAnsi="Times New Roman"/>
          <w:sz w:val="24"/>
          <w:szCs w:val="24"/>
        </w:rPr>
        <w:t>невостребованность</w:t>
      </w:r>
      <w:r w:rsidR="004E6E47" w:rsidRPr="00D211B5">
        <w:rPr>
          <w:rFonts w:ascii="Times New Roman" w:hAnsi="Times New Roman"/>
          <w:sz w:val="24"/>
          <w:szCs w:val="24"/>
        </w:rPr>
        <w:t xml:space="preserve"> субсидии ввиду снижения затрат сельхозтоваропроизводителей на приобретение оросительной техники в связи с предоставлением дилерами дополнительной скидки на приобретение дождевальных машин (1294,5 тыс. руб.);</w:t>
      </w:r>
    </w:p>
    <w:p w14:paraId="20E51AC4" w14:textId="77777777" w:rsidR="004E6E47" w:rsidRDefault="004E6E47" w:rsidP="006F7D7C">
      <w:pPr>
        <w:pStyle w:val="ad"/>
        <w:numPr>
          <w:ilvl w:val="0"/>
          <w:numId w:val="5"/>
        </w:numPr>
        <w:spacing w:after="0" w:line="240" w:lineRule="auto"/>
        <w:ind w:left="0" w:right="-1" w:firstLine="720"/>
        <w:jc w:val="both"/>
        <w:rPr>
          <w:rFonts w:ascii="Times New Roman" w:hAnsi="Times New Roman"/>
          <w:sz w:val="24"/>
          <w:szCs w:val="24"/>
        </w:rPr>
      </w:pPr>
      <w:r w:rsidRPr="00D211B5">
        <w:rPr>
          <w:rFonts w:ascii="Times New Roman" w:hAnsi="Times New Roman"/>
          <w:sz w:val="24"/>
          <w:szCs w:val="24"/>
        </w:rPr>
        <w:t>нарушение подрядными организациями срока исполнения по договорам на проведение работ (1060,3 тыс. руб.).</w:t>
      </w:r>
    </w:p>
    <w:p w14:paraId="10409FBB" w14:textId="77777777" w:rsidR="004E6E47" w:rsidRDefault="004E6E47" w:rsidP="006F7D7C">
      <w:pPr>
        <w:pStyle w:val="ConsPlusNormal"/>
        <w:ind w:firstLine="709"/>
        <w:jc w:val="both"/>
        <w:rPr>
          <w:rFonts w:ascii="Times New Roman" w:eastAsia="Calibri" w:hAnsi="Times New Roman" w:cs="Times New Roman"/>
          <w:sz w:val="24"/>
          <w:szCs w:val="24"/>
        </w:rPr>
      </w:pPr>
      <w:r>
        <w:rPr>
          <w:rFonts w:ascii="Times New Roman" w:hAnsi="Times New Roman"/>
          <w:sz w:val="24"/>
          <w:szCs w:val="24"/>
        </w:rPr>
        <w:t xml:space="preserve">2. Неэффективные расходы областного бюджета </w:t>
      </w:r>
      <w:r w:rsidRPr="00DA7962">
        <w:rPr>
          <w:rFonts w:ascii="Times New Roman" w:eastAsia="Calibri" w:hAnsi="Times New Roman" w:cs="Times New Roman"/>
          <w:sz w:val="24"/>
          <w:szCs w:val="24"/>
        </w:rPr>
        <w:t>на уплату штраф</w:t>
      </w:r>
      <w:r>
        <w:rPr>
          <w:rFonts w:ascii="Times New Roman" w:eastAsia="Calibri" w:hAnsi="Times New Roman" w:cs="Times New Roman"/>
          <w:sz w:val="24"/>
          <w:szCs w:val="24"/>
        </w:rPr>
        <w:t xml:space="preserve">ных санкций, </w:t>
      </w:r>
      <w:r w:rsidRPr="00DA7962">
        <w:rPr>
          <w:rFonts w:ascii="Times New Roman" w:eastAsia="Calibri" w:hAnsi="Times New Roman" w:cs="Times New Roman"/>
          <w:sz w:val="24"/>
          <w:szCs w:val="24"/>
        </w:rPr>
        <w:t>а также судебные расходы</w:t>
      </w:r>
      <w:r>
        <w:rPr>
          <w:rFonts w:ascii="Times New Roman" w:hAnsi="Times New Roman"/>
          <w:sz w:val="24"/>
          <w:szCs w:val="24"/>
        </w:rPr>
        <w:t xml:space="preserve"> составили 3037,2 тыс. рублей</w:t>
      </w:r>
      <w:r>
        <w:rPr>
          <w:rFonts w:ascii="Times New Roman" w:eastAsia="Calibri" w:hAnsi="Times New Roman" w:cs="Times New Roman"/>
          <w:sz w:val="24"/>
          <w:szCs w:val="24"/>
        </w:rPr>
        <w:t>.</w:t>
      </w:r>
    </w:p>
    <w:p w14:paraId="1A3C8A33" w14:textId="77777777" w:rsidR="00033933" w:rsidRDefault="00033933" w:rsidP="006F7D7C">
      <w:pPr>
        <w:spacing w:after="0" w:line="240" w:lineRule="auto"/>
        <w:ind w:right="-1" w:firstLine="709"/>
        <w:jc w:val="both"/>
        <w:rPr>
          <w:rFonts w:ascii="Times New Roman" w:hAnsi="Times New Roman"/>
          <w:sz w:val="24"/>
          <w:szCs w:val="24"/>
        </w:rPr>
      </w:pPr>
      <w:r>
        <w:rPr>
          <w:rFonts w:ascii="Times New Roman" w:hAnsi="Times New Roman"/>
          <w:sz w:val="24"/>
          <w:szCs w:val="24"/>
        </w:rPr>
        <w:t xml:space="preserve">3. </w:t>
      </w:r>
      <w:r w:rsidRPr="00033933">
        <w:rPr>
          <w:rFonts w:ascii="Times New Roman" w:hAnsi="Times New Roman"/>
          <w:sz w:val="24"/>
          <w:szCs w:val="24"/>
        </w:rPr>
        <w:t xml:space="preserve">Просроченная дебиторская задолженность </w:t>
      </w:r>
      <w:r w:rsidR="00A25E26">
        <w:rPr>
          <w:rFonts w:ascii="Times New Roman" w:hAnsi="Times New Roman"/>
          <w:sz w:val="24"/>
          <w:szCs w:val="24"/>
        </w:rPr>
        <w:t xml:space="preserve">Комитета </w:t>
      </w:r>
      <w:r w:rsidRPr="00033933">
        <w:rPr>
          <w:rFonts w:ascii="Times New Roman" w:hAnsi="Times New Roman"/>
          <w:sz w:val="24"/>
          <w:szCs w:val="24"/>
        </w:rPr>
        <w:t>на 01.01.2019</w:t>
      </w:r>
      <w:r w:rsidRPr="001B1A5B">
        <w:rPr>
          <w:rFonts w:ascii="Times New Roman" w:hAnsi="Times New Roman"/>
          <w:sz w:val="24"/>
          <w:szCs w:val="24"/>
        </w:rPr>
        <w:t xml:space="preserve"> составила </w:t>
      </w:r>
      <w:r>
        <w:rPr>
          <w:rFonts w:ascii="Times New Roman" w:hAnsi="Times New Roman"/>
          <w:sz w:val="24"/>
          <w:szCs w:val="24"/>
        </w:rPr>
        <w:t>556347,1</w:t>
      </w:r>
      <w:r w:rsidRPr="001B1A5B">
        <w:rPr>
          <w:rFonts w:ascii="Times New Roman" w:hAnsi="Times New Roman"/>
          <w:sz w:val="24"/>
          <w:szCs w:val="24"/>
        </w:rPr>
        <w:t xml:space="preserve"> тыс. руб., </w:t>
      </w:r>
      <w:r w:rsidR="000F2EF4">
        <w:rPr>
          <w:rFonts w:ascii="Times New Roman" w:hAnsi="Times New Roman"/>
          <w:sz w:val="24"/>
          <w:szCs w:val="24"/>
        </w:rPr>
        <w:t xml:space="preserve">в том числе </w:t>
      </w:r>
      <w:r w:rsidR="000F2EF4">
        <w:rPr>
          <w:rFonts w:ascii="Times New Roman" w:hAnsi="Times New Roman"/>
          <w:sz w:val="24"/>
          <w:szCs w:val="24"/>
          <w:lang w:eastAsia="ru-RU"/>
        </w:rPr>
        <w:t xml:space="preserve">519440,4 тыс. руб. </w:t>
      </w:r>
      <w:r w:rsidR="00A25E26">
        <w:rPr>
          <w:rFonts w:ascii="Times New Roman" w:hAnsi="Times New Roman"/>
          <w:sz w:val="24"/>
          <w:szCs w:val="24"/>
          <w:lang w:eastAsia="ru-RU"/>
        </w:rPr>
        <w:t xml:space="preserve">- </w:t>
      </w:r>
      <w:r w:rsidR="000F2EF4" w:rsidRPr="008D6619">
        <w:rPr>
          <w:rFonts w:ascii="Times New Roman" w:hAnsi="Times New Roman"/>
          <w:sz w:val="24"/>
          <w:szCs w:val="24"/>
          <w:lang w:eastAsia="ru-RU"/>
        </w:rPr>
        <w:t xml:space="preserve">стоимость </w:t>
      </w:r>
      <w:r w:rsidR="000F2EF4" w:rsidRPr="000F6ADD">
        <w:rPr>
          <w:rFonts w:ascii="Times New Roman" w:hAnsi="Times New Roman"/>
          <w:sz w:val="24"/>
          <w:szCs w:val="24"/>
          <w:lang w:eastAsia="ru-RU"/>
        </w:rPr>
        <w:t>похищенного в ГКУ ВО «МАЦ» гидромелиоративного имущества</w:t>
      </w:r>
      <w:r w:rsidR="00720048" w:rsidRPr="000F6ADD">
        <w:rPr>
          <w:rFonts w:ascii="Times New Roman" w:hAnsi="Times New Roman"/>
          <w:sz w:val="24"/>
          <w:szCs w:val="24"/>
          <w:lang w:eastAsia="ru-RU"/>
        </w:rPr>
        <w:t xml:space="preserve"> (93,4%), </w:t>
      </w:r>
      <w:r w:rsidR="000F6ADD" w:rsidRPr="000F6ADD">
        <w:rPr>
          <w:rFonts w:ascii="Times New Roman" w:hAnsi="Times New Roman"/>
          <w:sz w:val="24"/>
          <w:szCs w:val="24"/>
          <w:lang w:eastAsia="ru-RU"/>
        </w:rPr>
        <w:t>которая за 2018 год увеличилась</w:t>
      </w:r>
      <w:r w:rsidR="00720048" w:rsidRPr="000F6ADD">
        <w:rPr>
          <w:rFonts w:ascii="Times New Roman" w:hAnsi="Times New Roman"/>
          <w:sz w:val="24"/>
          <w:szCs w:val="24"/>
          <w:lang w:eastAsia="ru-RU"/>
        </w:rPr>
        <w:t xml:space="preserve"> более чем в </w:t>
      </w:r>
      <w:r w:rsidR="00AC1C33" w:rsidRPr="000F6ADD">
        <w:rPr>
          <w:rFonts w:ascii="Times New Roman" w:hAnsi="Times New Roman"/>
          <w:sz w:val="24"/>
          <w:szCs w:val="24"/>
          <w:lang w:eastAsia="ru-RU"/>
        </w:rPr>
        <w:t>24</w:t>
      </w:r>
      <w:r w:rsidR="00720048" w:rsidRPr="000F6ADD">
        <w:rPr>
          <w:rFonts w:ascii="Times New Roman" w:hAnsi="Times New Roman"/>
          <w:sz w:val="24"/>
          <w:szCs w:val="24"/>
          <w:lang w:eastAsia="ru-RU"/>
        </w:rPr>
        <w:t xml:space="preserve"> раз</w:t>
      </w:r>
      <w:r w:rsidR="00AC1C33" w:rsidRPr="000F6ADD">
        <w:rPr>
          <w:rFonts w:ascii="Times New Roman" w:hAnsi="Times New Roman"/>
          <w:sz w:val="24"/>
          <w:szCs w:val="24"/>
          <w:lang w:eastAsia="ru-RU"/>
        </w:rPr>
        <w:t>а</w:t>
      </w:r>
      <w:r w:rsidR="000F6ADD" w:rsidRPr="000F6ADD">
        <w:rPr>
          <w:rFonts w:ascii="Times New Roman" w:hAnsi="Times New Roman"/>
          <w:sz w:val="24"/>
          <w:szCs w:val="24"/>
          <w:lang w:eastAsia="ru-RU"/>
        </w:rPr>
        <w:t xml:space="preserve">, что свидетельствует о неудовлетворительной работе </w:t>
      </w:r>
      <w:r w:rsidR="000F6ADD">
        <w:rPr>
          <w:rFonts w:ascii="Times New Roman" w:hAnsi="Times New Roman"/>
          <w:sz w:val="24"/>
          <w:szCs w:val="24"/>
          <w:lang w:eastAsia="ru-RU"/>
        </w:rPr>
        <w:t xml:space="preserve">в части сохранности имущества </w:t>
      </w:r>
      <w:r w:rsidR="000F6ADD" w:rsidRPr="000F6ADD">
        <w:rPr>
          <w:rFonts w:ascii="Times New Roman" w:hAnsi="Times New Roman"/>
          <w:sz w:val="24"/>
          <w:szCs w:val="24"/>
          <w:lang w:eastAsia="ru-RU"/>
        </w:rPr>
        <w:t xml:space="preserve">ГКУ ВО «МАЦ». </w:t>
      </w:r>
      <w:r w:rsidR="006A001A" w:rsidRPr="000F6ADD">
        <w:rPr>
          <w:rFonts w:ascii="Times New Roman" w:hAnsi="Times New Roman"/>
          <w:sz w:val="24"/>
          <w:szCs w:val="24"/>
          <w:lang w:eastAsia="ru-RU"/>
        </w:rPr>
        <w:t xml:space="preserve">При этом на балансовом </w:t>
      </w:r>
      <w:r w:rsidR="005163BB" w:rsidRPr="000F6ADD">
        <w:rPr>
          <w:rFonts w:ascii="Times New Roman" w:hAnsi="Times New Roman"/>
          <w:sz w:val="24"/>
          <w:szCs w:val="24"/>
          <w:lang w:eastAsia="ru-RU"/>
        </w:rPr>
        <w:t>учете состоят 7 объектов гидромелиоративного имущества общей стоимостью</w:t>
      </w:r>
      <w:r w:rsidR="005163BB">
        <w:rPr>
          <w:rFonts w:ascii="Times New Roman" w:hAnsi="Times New Roman"/>
          <w:sz w:val="24"/>
          <w:szCs w:val="24"/>
          <w:lang w:eastAsia="ru-RU"/>
        </w:rPr>
        <w:t xml:space="preserve"> 35183,9 тыс. руб., которые по стоимости, либо по стоимости и протяженности </w:t>
      </w:r>
      <w:r w:rsidR="005163BB">
        <w:rPr>
          <w:rFonts w:ascii="Times New Roman" w:hAnsi="Times New Roman"/>
          <w:sz w:val="24"/>
          <w:szCs w:val="24"/>
          <w:lang w:eastAsia="ru-RU"/>
        </w:rPr>
        <w:lastRenderedPageBreak/>
        <w:t>совпадают с учтенными с декабря 2016 года на забалансовом учете объектами, но числятся под разными инвентарными номерами.</w:t>
      </w:r>
    </w:p>
    <w:p w14:paraId="1F8E8206" w14:textId="77777777" w:rsidR="004E6E47" w:rsidRDefault="00033933" w:rsidP="006F7D7C">
      <w:pPr>
        <w:pStyle w:val="ConsPlusNormal"/>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E6E47">
        <w:rPr>
          <w:rFonts w:ascii="Times New Roman" w:eastAsia="Calibri" w:hAnsi="Times New Roman" w:cs="Times New Roman"/>
          <w:sz w:val="24"/>
          <w:szCs w:val="24"/>
        </w:rPr>
        <w:t>. Комитетом в 2018 году не проведена работа по списанию с балансового учета задолженности отдельных дебиторов на сумму 7347,1 тыс. руб. и кредиторов на сумму 39,8 тыс. рублей.</w:t>
      </w:r>
    </w:p>
    <w:p w14:paraId="391EDC33" w14:textId="77777777" w:rsidR="00033933" w:rsidRDefault="00033933" w:rsidP="006F7D7C">
      <w:pPr>
        <w:pStyle w:val="ConsPlusNormal"/>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5163BB">
        <w:rPr>
          <w:rFonts w:ascii="Times New Roman" w:eastAsia="Calibri" w:hAnsi="Times New Roman" w:cs="Times New Roman"/>
          <w:sz w:val="24"/>
          <w:szCs w:val="24"/>
        </w:rPr>
        <w:t xml:space="preserve"> Согласно Докладу Комитета о ходе реализации ГП ВО «Развитие сельского хозяйства» </w:t>
      </w:r>
      <w:r w:rsidR="000F2EF4">
        <w:rPr>
          <w:rFonts w:ascii="Times New Roman" w:eastAsia="Calibri" w:hAnsi="Times New Roman" w:cs="Times New Roman"/>
          <w:sz w:val="24"/>
          <w:szCs w:val="24"/>
        </w:rPr>
        <w:t>из 61 установленных на 2018 год показателей результативности не выполнено 5 показателей (8,2%).</w:t>
      </w:r>
    </w:p>
    <w:p w14:paraId="6FF256F5" w14:textId="77777777" w:rsidR="00196396" w:rsidRDefault="00033933" w:rsidP="006F7D7C">
      <w:pPr>
        <w:pStyle w:val="ConsPlusNormal"/>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4E6E47">
        <w:rPr>
          <w:rFonts w:ascii="Times New Roman" w:eastAsia="Calibri" w:hAnsi="Times New Roman" w:cs="Times New Roman"/>
          <w:sz w:val="24"/>
          <w:szCs w:val="24"/>
        </w:rPr>
        <w:t xml:space="preserve">. В 2018 году администрацией Палласовского муниципального района – получателем средств бюджета, которому предоставлены межбюджетные трансферты в рамках ГП ВО «Устойчивое развитие сельских территорий», не выполнено обязательство по достижению значения показателя результативности – ввод в действие общеобразовательной организации на 340 учебных мест, что является нарушением </w:t>
      </w:r>
      <w:r w:rsidR="0083453A">
        <w:rPr>
          <w:rFonts w:ascii="Times New Roman" w:eastAsia="Calibri" w:hAnsi="Times New Roman" w:cs="Times New Roman"/>
          <w:sz w:val="24"/>
          <w:szCs w:val="24"/>
        </w:rPr>
        <w:t>П</w:t>
      </w:r>
      <w:r w:rsidR="004E6E47">
        <w:rPr>
          <w:rFonts w:ascii="Times New Roman" w:eastAsia="Calibri" w:hAnsi="Times New Roman" w:cs="Times New Roman"/>
          <w:sz w:val="24"/>
          <w:szCs w:val="24"/>
        </w:rPr>
        <w:t>орядка расходования межбюджетных трансфертов.</w:t>
      </w:r>
      <w:r w:rsidR="00196396">
        <w:rPr>
          <w:rFonts w:ascii="Times New Roman" w:eastAsia="Calibri" w:hAnsi="Times New Roman" w:cs="Times New Roman"/>
          <w:sz w:val="24"/>
          <w:szCs w:val="24"/>
        </w:rPr>
        <w:t xml:space="preserve"> Это может привести к уплате в 2019 году штрафных санкций.</w:t>
      </w:r>
    </w:p>
    <w:p w14:paraId="3EFEEB51" w14:textId="77777777" w:rsidR="004E6E47" w:rsidRDefault="00033933" w:rsidP="006F7D7C">
      <w:pPr>
        <w:pStyle w:val="ConsPlusNormal"/>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4E6E47">
        <w:rPr>
          <w:rFonts w:ascii="Times New Roman" w:eastAsia="Calibri" w:hAnsi="Times New Roman" w:cs="Times New Roman"/>
          <w:sz w:val="24"/>
          <w:szCs w:val="24"/>
        </w:rPr>
        <w:t xml:space="preserve">. Незавершение строительства ФАПа на 45 посещений в с.Лемешкино Руднянского муниципального района </w:t>
      </w:r>
      <w:r w:rsidR="004E6E47">
        <w:rPr>
          <w:rFonts w:ascii="Times New Roman" w:hAnsi="Times New Roman"/>
          <w:sz w:val="24"/>
          <w:szCs w:val="24"/>
        </w:rPr>
        <w:t xml:space="preserve">может привести к </w:t>
      </w:r>
      <w:r w:rsidR="005708E6">
        <w:rPr>
          <w:rFonts w:ascii="Times New Roman" w:hAnsi="Times New Roman"/>
          <w:sz w:val="24"/>
          <w:szCs w:val="24"/>
        </w:rPr>
        <w:t>неэффективности</w:t>
      </w:r>
      <w:r w:rsidR="004E6E47">
        <w:rPr>
          <w:rFonts w:ascii="Times New Roman" w:hAnsi="Times New Roman"/>
          <w:sz w:val="24"/>
          <w:szCs w:val="24"/>
        </w:rPr>
        <w:t xml:space="preserve"> </w:t>
      </w:r>
      <w:r w:rsidR="004E6E47" w:rsidRPr="00D267CE">
        <w:rPr>
          <w:rFonts w:ascii="Times New Roman" w:hAnsi="Times New Roman"/>
          <w:sz w:val="24"/>
          <w:szCs w:val="24"/>
        </w:rPr>
        <w:t>ранее осуществленны</w:t>
      </w:r>
      <w:r w:rsidR="005708E6">
        <w:rPr>
          <w:rFonts w:ascii="Times New Roman" w:hAnsi="Times New Roman"/>
          <w:sz w:val="24"/>
          <w:szCs w:val="24"/>
        </w:rPr>
        <w:t>х</w:t>
      </w:r>
      <w:r w:rsidR="004E6E47" w:rsidRPr="00D267CE">
        <w:rPr>
          <w:rFonts w:ascii="Times New Roman" w:hAnsi="Times New Roman"/>
          <w:sz w:val="24"/>
          <w:szCs w:val="24"/>
        </w:rPr>
        <w:t xml:space="preserve"> расход</w:t>
      </w:r>
      <w:r w:rsidR="005708E6">
        <w:rPr>
          <w:rFonts w:ascii="Times New Roman" w:hAnsi="Times New Roman"/>
          <w:sz w:val="24"/>
          <w:szCs w:val="24"/>
        </w:rPr>
        <w:t>ов</w:t>
      </w:r>
      <w:r w:rsidR="004E6E47" w:rsidRPr="00D267CE">
        <w:rPr>
          <w:rFonts w:ascii="Times New Roman" w:hAnsi="Times New Roman"/>
          <w:sz w:val="24"/>
          <w:szCs w:val="24"/>
        </w:rPr>
        <w:t xml:space="preserve"> </w:t>
      </w:r>
      <w:r w:rsidR="004E6E47">
        <w:rPr>
          <w:rFonts w:ascii="Times New Roman" w:hAnsi="Times New Roman"/>
          <w:sz w:val="24"/>
          <w:szCs w:val="24"/>
        </w:rPr>
        <w:t>в сумме 7654,7 тыс. руб</w:t>
      </w:r>
      <w:r w:rsidR="005708E6">
        <w:rPr>
          <w:rFonts w:ascii="Times New Roman" w:hAnsi="Times New Roman"/>
          <w:sz w:val="24"/>
          <w:szCs w:val="24"/>
        </w:rPr>
        <w:t>лей.</w:t>
      </w:r>
    </w:p>
    <w:p w14:paraId="54965512" w14:textId="77777777" w:rsidR="004E6E47" w:rsidRDefault="00033933" w:rsidP="006F7D7C">
      <w:pPr>
        <w:autoSpaceDE w:val="0"/>
        <w:autoSpaceDN w:val="0"/>
        <w:adjustRightInd w:val="0"/>
        <w:spacing w:after="0" w:line="240" w:lineRule="auto"/>
        <w:ind w:firstLine="709"/>
        <w:jc w:val="both"/>
        <w:outlineLvl w:val="0"/>
        <w:rPr>
          <w:rFonts w:ascii="Times New Roman" w:hAnsi="Times New Roman"/>
          <w:sz w:val="24"/>
          <w:szCs w:val="24"/>
        </w:rPr>
      </w:pPr>
      <w:r>
        <w:rPr>
          <w:rFonts w:ascii="Times New Roman" w:hAnsi="Times New Roman"/>
          <w:sz w:val="24"/>
          <w:szCs w:val="24"/>
        </w:rPr>
        <w:t>8</w:t>
      </w:r>
      <w:r w:rsidR="004E6E47">
        <w:rPr>
          <w:rFonts w:ascii="Times New Roman" w:hAnsi="Times New Roman"/>
          <w:sz w:val="24"/>
          <w:szCs w:val="24"/>
        </w:rPr>
        <w:t xml:space="preserve">. </w:t>
      </w:r>
      <w:r w:rsidR="004E6E47">
        <w:rPr>
          <w:rFonts w:ascii="Times New Roman" w:eastAsia="Times New Roman" w:hAnsi="Times New Roman"/>
          <w:sz w:val="24"/>
          <w:szCs w:val="20"/>
          <w:lang w:eastAsia="ru-RU"/>
        </w:rPr>
        <w:t xml:space="preserve">Отсутствие заключенных </w:t>
      </w:r>
      <w:r w:rsidR="0083453A" w:rsidRPr="00FC2E91">
        <w:rPr>
          <w:rFonts w:ascii="Times New Roman" w:eastAsia="Times New Roman" w:hAnsi="Times New Roman"/>
          <w:sz w:val="24"/>
          <w:szCs w:val="20"/>
          <w:lang w:eastAsia="ru-RU"/>
        </w:rPr>
        <w:t>ГКУ ВО «МАЦ»</w:t>
      </w:r>
      <w:r w:rsidR="0083453A">
        <w:rPr>
          <w:rFonts w:ascii="Times New Roman" w:eastAsia="Times New Roman" w:hAnsi="Times New Roman"/>
          <w:sz w:val="24"/>
          <w:szCs w:val="20"/>
          <w:lang w:eastAsia="ru-RU"/>
        </w:rPr>
        <w:t xml:space="preserve"> </w:t>
      </w:r>
      <w:r w:rsidR="003C3A91">
        <w:rPr>
          <w:rFonts w:ascii="Times New Roman" w:eastAsia="Times New Roman" w:hAnsi="Times New Roman"/>
          <w:sz w:val="24"/>
          <w:szCs w:val="20"/>
          <w:lang w:eastAsia="ru-RU"/>
        </w:rPr>
        <w:t>в течение всего</w:t>
      </w:r>
      <w:r w:rsidR="003C3A91" w:rsidRPr="00FC2E91">
        <w:rPr>
          <w:rFonts w:ascii="Times New Roman" w:eastAsia="Times New Roman" w:hAnsi="Times New Roman"/>
          <w:sz w:val="24"/>
          <w:szCs w:val="20"/>
          <w:lang w:eastAsia="ru-RU"/>
        </w:rPr>
        <w:t xml:space="preserve"> поливно</w:t>
      </w:r>
      <w:r w:rsidR="003C3A91">
        <w:rPr>
          <w:rFonts w:ascii="Times New Roman" w:eastAsia="Times New Roman" w:hAnsi="Times New Roman"/>
          <w:sz w:val="24"/>
          <w:szCs w:val="20"/>
          <w:lang w:eastAsia="ru-RU"/>
        </w:rPr>
        <w:t>го</w:t>
      </w:r>
      <w:r w:rsidR="003C3A91" w:rsidRPr="00FC2E91">
        <w:rPr>
          <w:rFonts w:ascii="Times New Roman" w:eastAsia="Times New Roman" w:hAnsi="Times New Roman"/>
          <w:sz w:val="24"/>
          <w:szCs w:val="20"/>
          <w:lang w:eastAsia="ru-RU"/>
        </w:rPr>
        <w:t xml:space="preserve"> сезон</w:t>
      </w:r>
      <w:r w:rsidR="003C3A91">
        <w:rPr>
          <w:rFonts w:ascii="Times New Roman" w:eastAsia="Times New Roman" w:hAnsi="Times New Roman"/>
          <w:sz w:val="24"/>
          <w:szCs w:val="20"/>
          <w:lang w:eastAsia="ru-RU"/>
        </w:rPr>
        <w:t>а</w:t>
      </w:r>
      <w:r w:rsidR="003C3A91" w:rsidRPr="00FC2E91">
        <w:rPr>
          <w:rFonts w:ascii="Times New Roman" w:eastAsia="Times New Roman" w:hAnsi="Times New Roman"/>
          <w:sz w:val="24"/>
          <w:szCs w:val="20"/>
          <w:lang w:eastAsia="ru-RU"/>
        </w:rPr>
        <w:t xml:space="preserve"> 2018 года </w:t>
      </w:r>
      <w:r w:rsidR="003C3A91">
        <w:rPr>
          <w:rFonts w:ascii="Times New Roman" w:eastAsia="Times New Roman" w:hAnsi="Times New Roman"/>
          <w:sz w:val="24"/>
          <w:szCs w:val="20"/>
          <w:lang w:eastAsia="ru-RU"/>
        </w:rPr>
        <w:t xml:space="preserve">договоров </w:t>
      </w:r>
      <w:r w:rsidR="0083453A">
        <w:rPr>
          <w:rFonts w:ascii="Times New Roman" w:eastAsia="Times New Roman" w:hAnsi="Times New Roman"/>
          <w:sz w:val="24"/>
          <w:szCs w:val="20"/>
          <w:lang w:eastAsia="ru-RU"/>
        </w:rPr>
        <w:t xml:space="preserve">с </w:t>
      </w:r>
      <w:r w:rsidR="003C3A91" w:rsidRPr="00FC2E91">
        <w:rPr>
          <w:rFonts w:ascii="Times New Roman" w:eastAsia="Times New Roman" w:hAnsi="Times New Roman"/>
          <w:sz w:val="24"/>
          <w:szCs w:val="20"/>
          <w:lang w:eastAsia="ru-RU"/>
        </w:rPr>
        <w:t>сельхозтоваропроизводителям</w:t>
      </w:r>
      <w:r w:rsidR="0083453A">
        <w:rPr>
          <w:rFonts w:ascii="Times New Roman" w:eastAsia="Times New Roman" w:hAnsi="Times New Roman"/>
          <w:sz w:val="24"/>
          <w:szCs w:val="20"/>
          <w:lang w:eastAsia="ru-RU"/>
        </w:rPr>
        <w:t>и</w:t>
      </w:r>
      <w:r w:rsidR="003C3A91">
        <w:rPr>
          <w:rFonts w:ascii="Times New Roman" w:eastAsia="Times New Roman" w:hAnsi="Times New Roman"/>
          <w:sz w:val="24"/>
          <w:szCs w:val="20"/>
          <w:lang w:eastAsia="ru-RU"/>
        </w:rPr>
        <w:t xml:space="preserve"> </w:t>
      </w:r>
      <w:r w:rsidR="0083453A">
        <w:rPr>
          <w:rFonts w:ascii="Times New Roman" w:eastAsia="Times New Roman" w:hAnsi="Times New Roman"/>
          <w:sz w:val="24"/>
          <w:szCs w:val="20"/>
          <w:lang w:eastAsia="ru-RU"/>
        </w:rPr>
        <w:t xml:space="preserve">по использованию </w:t>
      </w:r>
      <w:r w:rsidR="003C3A91">
        <w:rPr>
          <w:rFonts w:ascii="Times New Roman" w:eastAsia="Times New Roman" w:hAnsi="Times New Roman"/>
          <w:sz w:val="24"/>
          <w:szCs w:val="20"/>
          <w:lang w:eastAsia="ru-RU"/>
        </w:rPr>
        <w:t>гидромелиоративного имущества</w:t>
      </w:r>
      <w:r w:rsidR="003C3A91" w:rsidRPr="00FC2E91">
        <w:rPr>
          <w:rFonts w:ascii="Times New Roman" w:eastAsia="Times New Roman" w:hAnsi="Times New Roman"/>
          <w:sz w:val="24"/>
          <w:szCs w:val="20"/>
          <w:lang w:eastAsia="ru-RU"/>
        </w:rPr>
        <w:t xml:space="preserve"> </w:t>
      </w:r>
      <w:r w:rsidR="004E6E47" w:rsidRPr="00FC2E91">
        <w:rPr>
          <w:rFonts w:ascii="Times New Roman" w:eastAsia="Times New Roman" w:hAnsi="Times New Roman"/>
          <w:sz w:val="24"/>
          <w:szCs w:val="20"/>
          <w:lang w:eastAsia="ru-RU"/>
        </w:rPr>
        <w:t xml:space="preserve">может привести к бесконтрольности его </w:t>
      </w:r>
      <w:r w:rsidR="0083453A">
        <w:rPr>
          <w:rFonts w:ascii="Times New Roman" w:eastAsia="Times New Roman" w:hAnsi="Times New Roman"/>
          <w:sz w:val="24"/>
          <w:szCs w:val="20"/>
          <w:lang w:eastAsia="ru-RU"/>
        </w:rPr>
        <w:t>эксплуатации</w:t>
      </w:r>
      <w:r w:rsidR="004E6E47" w:rsidRPr="00FC2E91">
        <w:rPr>
          <w:rFonts w:ascii="Times New Roman" w:eastAsia="Times New Roman" w:hAnsi="Times New Roman"/>
          <w:sz w:val="24"/>
          <w:szCs w:val="20"/>
          <w:lang w:eastAsia="ru-RU"/>
        </w:rPr>
        <w:t>, а также хищению.</w:t>
      </w:r>
    </w:p>
    <w:p w14:paraId="264A7ACB" w14:textId="77777777" w:rsidR="004E6E47" w:rsidRPr="00DA7962" w:rsidRDefault="00033933" w:rsidP="006F7D7C">
      <w:pPr>
        <w:pStyle w:val="ConsPlusNormal"/>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4E6E47">
        <w:rPr>
          <w:rFonts w:ascii="Times New Roman" w:eastAsia="Calibri" w:hAnsi="Times New Roman" w:cs="Times New Roman"/>
          <w:sz w:val="24"/>
          <w:szCs w:val="24"/>
        </w:rPr>
        <w:t>. Проверкой установлены 3 случая нарушения бюджетной отчетности, которые устранены в ходе проведения проверки.</w:t>
      </w:r>
    </w:p>
    <w:p w14:paraId="12557CC4" w14:textId="77777777" w:rsidR="0052066F" w:rsidRPr="00B80079" w:rsidRDefault="0052066F" w:rsidP="006F7D7C">
      <w:pPr>
        <w:spacing w:after="0" w:line="240" w:lineRule="auto"/>
        <w:ind w:right="-1" w:firstLine="709"/>
        <w:jc w:val="both"/>
        <w:rPr>
          <w:rFonts w:ascii="Times New Roman" w:hAnsi="Times New Roman"/>
          <w:b/>
          <w:i/>
          <w:sz w:val="24"/>
          <w:szCs w:val="24"/>
        </w:rPr>
      </w:pPr>
    </w:p>
    <w:p w14:paraId="74A01576" w14:textId="77777777" w:rsidR="007738CD" w:rsidRPr="00D658AC" w:rsidRDefault="007738CD" w:rsidP="006F7D7C">
      <w:pPr>
        <w:spacing w:after="0" w:line="240" w:lineRule="auto"/>
        <w:ind w:right="-1" w:firstLine="709"/>
        <w:jc w:val="both"/>
        <w:rPr>
          <w:rFonts w:ascii="Times New Roman" w:hAnsi="Times New Roman"/>
          <w:b/>
          <w:i/>
          <w:sz w:val="24"/>
          <w:szCs w:val="24"/>
        </w:rPr>
      </w:pPr>
      <w:r w:rsidRPr="00B80079">
        <w:rPr>
          <w:rFonts w:ascii="Times New Roman" w:hAnsi="Times New Roman"/>
          <w:b/>
          <w:i/>
          <w:sz w:val="24"/>
          <w:szCs w:val="24"/>
        </w:rPr>
        <w:t>На основании вышеизложенного контрольно-счетная палата Волгоградской области рекомендует комитету</w:t>
      </w:r>
      <w:r w:rsidRPr="00D658AC">
        <w:rPr>
          <w:rFonts w:ascii="Times New Roman" w:hAnsi="Times New Roman"/>
          <w:b/>
          <w:i/>
          <w:sz w:val="24"/>
          <w:szCs w:val="24"/>
        </w:rPr>
        <w:t xml:space="preserve"> сельского хозяйства Волгоградской области:</w:t>
      </w:r>
    </w:p>
    <w:p w14:paraId="3C643ACA" w14:textId="77777777" w:rsidR="007738CD" w:rsidRPr="006266E8" w:rsidRDefault="006266E8" w:rsidP="006F7D7C">
      <w:pPr>
        <w:pStyle w:val="ad"/>
        <w:spacing w:after="0" w:line="240" w:lineRule="auto"/>
        <w:ind w:left="0" w:right="-1" w:firstLine="709"/>
        <w:jc w:val="both"/>
        <w:rPr>
          <w:rFonts w:ascii="Times New Roman" w:hAnsi="Times New Roman"/>
          <w:sz w:val="24"/>
          <w:szCs w:val="24"/>
        </w:rPr>
      </w:pPr>
      <w:r>
        <w:rPr>
          <w:rFonts w:ascii="Times New Roman" w:hAnsi="Times New Roman"/>
          <w:sz w:val="24"/>
          <w:szCs w:val="24"/>
        </w:rPr>
        <w:t xml:space="preserve">1. </w:t>
      </w:r>
      <w:r w:rsidR="007738CD" w:rsidRPr="006266E8">
        <w:rPr>
          <w:rFonts w:ascii="Times New Roman" w:hAnsi="Times New Roman"/>
          <w:sz w:val="24"/>
          <w:szCs w:val="24"/>
        </w:rPr>
        <w:t xml:space="preserve">Провести инвентаризацию дебиторской </w:t>
      </w:r>
      <w:r w:rsidR="00952143" w:rsidRPr="006266E8">
        <w:rPr>
          <w:rFonts w:ascii="Times New Roman" w:hAnsi="Times New Roman"/>
          <w:sz w:val="24"/>
          <w:szCs w:val="24"/>
        </w:rPr>
        <w:t xml:space="preserve">и кредиторской </w:t>
      </w:r>
      <w:r w:rsidR="007738CD" w:rsidRPr="006266E8">
        <w:rPr>
          <w:rFonts w:ascii="Times New Roman" w:hAnsi="Times New Roman"/>
          <w:sz w:val="24"/>
          <w:szCs w:val="24"/>
        </w:rPr>
        <w:t>задолженност</w:t>
      </w:r>
      <w:r w:rsidR="00145C38" w:rsidRPr="006266E8">
        <w:rPr>
          <w:rFonts w:ascii="Times New Roman" w:hAnsi="Times New Roman"/>
          <w:sz w:val="24"/>
          <w:szCs w:val="24"/>
        </w:rPr>
        <w:t>и</w:t>
      </w:r>
      <w:r w:rsidR="007738CD" w:rsidRPr="006266E8">
        <w:rPr>
          <w:rFonts w:ascii="Times New Roman" w:hAnsi="Times New Roman"/>
          <w:sz w:val="24"/>
          <w:szCs w:val="24"/>
        </w:rPr>
        <w:t xml:space="preserve">, </w:t>
      </w:r>
      <w:r w:rsidR="00CB7374" w:rsidRPr="006266E8">
        <w:rPr>
          <w:rFonts w:ascii="Times New Roman" w:hAnsi="Times New Roman"/>
          <w:sz w:val="24"/>
          <w:szCs w:val="24"/>
        </w:rPr>
        <w:t>числящейся на балансовом учете на 01.01.201</w:t>
      </w:r>
      <w:r w:rsidR="00E53C99" w:rsidRPr="006266E8">
        <w:rPr>
          <w:rFonts w:ascii="Times New Roman" w:hAnsi="Times New Roman"/>
          <w:sz w:val="24"/>
          <w:szCs w:val="24"/>
        </w:rPr>
        <w:t>9</w:t>
      </w:r>
      <w:r w:rsidR="00E32FB1" w:rsidRPr="006266E8">
        <w:rPr>
          <w:rFonts w:ascii="Times New Roman" w:hAnsi="Times New Roman"/>
          <w:sz w:val="24"/>
          <w:szCs w:val="24"/>
        </w:rPr>
        <w:t>, в том числе просроченной</w:t>
      </w:r>
      <w:r w:rsidR="00145C38" w:rsidRPr="006266E8">
        <w:rPr>
          <w:rFonts w:ascii="Times New Roman" w:hAnsi="Times New Roman"/>
          <w:sz w:val="24"/>
          <w:szCs w:val="24"/>
        </w:rPr>
        <w:t>,</w:t>
      </w:r>
      <w:r w:rsidR="00CB7374" w:rsidRPr="006266E8">
        <w:rPr>
          <w:rFonts w:ascii="Times New Roman" w:hAnsi="Times New Roman"/>
          <w:sz w:val="24"/>
          <w:szCs w:val="24"/>
        </w:rPr>
        <w:t xml:space="preserve"> и </w:t>
      </w:r>
      <w:r w:rsidR="00F62E84" w:rsidRPr="006266E8">
        <w:rPr>
          <w:rFonts w:ascii="Times New Roman" w:hAnsi="Times New Roman"/>
          <w:sz w:val="24"/>
          <w:szCs w:val="24"/>
        </w:rPr>
        <w:t xml:space="preserve">по ее результатам </w:t>
      </w:r>
      <w:r w:rsidR="00CB7374" w:rsidRPr="006266E8">
        <w:rPr>
          <w:rFonts w:ascii="Times New Roman" w:hAnsi="Times New Roman"/>
          <w:sz w:val="24"/>
          <w:szCs w:val="24"/>
        </w:rPr>
        <w:t xml:space="preserve">провести </w:t>
      </w:r>
      <w:r w:rsidR="007738CD" w:rsidRPr="006266E8">
        <w:rPr>
          <w:rFonts w:ascii="Times New Roman" w:hAnsi="Times New Roman"/>
          <w:sz w:val="24"/>
          <w:szCs w:val="24"/>
        </w:rPr>
        <w:t>работу</w:t>
      </w:r>
      <w:r w:rsidRPr="006266E8">
        <w:rPr>
          <w:rFonts w:ascii="Times New Roman" w:hAnsi="Times New Roman"/>
          <w:sz w:val="24"/>
          <w:szCs w:val="24"/>
        </w:rPr>
        <w:t xml:space="preserve"> </w:t>
      </w:r>
      <w:r w:rsidR="007738CD" w:rsidRPr="006266E8">
        <w:rPr>
          <w:rFonts w:ascii="Times New Roman" w:hAnsi="Times New Roman"/>
          <w:sz w:val="24"/>
          <w:szCs w:val="24"/>
        </w:rPr>
        <w:t xml:space="preserve">по </w:t>
      </w:r>
      <w:r w:rsidR="00CB02E0" w:rsidRPr="006266E8">
        <w:rPr>
          <w:rFonts w:ascii="Times New Roman" w:hAnsi="Times New Roman"/>
          <w:sz w:val="24"/>
          <w:szCs w:val="24"/>
        </w:rPr>
        <w:t xml:space="preserve">списанию </w:t>
      </w:r>
      <w:r w:rsidRPr="006266E8">
        <w:rPr>
          <w:rFonts w:ascii="Times New Roman" w:hAnsi="Times New Roman"/>
          <w:sz w:val="24"/>
          <w:szCs w:val="24"/>
        </w:rPr>
        <w:t>сомнительной</w:t>
      </w:r>
      <w:r w:rsidR="00CB02E0" w:rsidRPr="006266E8">
        <w:rPr>
          <w:rFonts w:ascii="Times New Roman" w:hAnsi="Times New Roman"/>
          <w:sz w:val="24"/>
          <w:szCs w:val="24"/>
        </w:rPr>
        <w:t xml:space="preserve"> </w:t>
      </w:r>
      <w:r w:rsidR="00AB0072" w:rsidRPr="006266E8">
        <w:rPr>
          <w:rFonts w:ascii="Times New Roman" w:hAnsi="Times New Roman"/>
          <w:sz w:val="24"/>
          <w:szCs w:val="24"/>
        </w:rPr>
        <w:t>дебиторской задолженности</w:t>
      </w:r>
      <w:r w:rsidRPr="006266E8">
        <w:rPr>
          <w:rFonts w:ascii="Times New Roman" w:hAnsi="Times New Roman"/>
          <w:sz w:val="24"/>
          <w:szCs w:val="24"/>
        </w:rPr>
        <w:t xml:space="preserve"> и кредиторской задолженности, невостребованной кредиторами, в соответствии с Инструкцией №157н и федеральными стандартами бухгалтерского учета для организаций государственного сектора, утвержденными Минфином РФ</w:t>
      </w:r>
      <w:r w:rsidR="00CB7374" w:rsidRPr="006266E8">
        <w:rPr>
          <w:rFonts w:ascii="Times New Roman" w:hAnsi="Times New Roman"/>
          <w:sz w:val="24"/>
          <w:szCs w:val="24"/>
        </w:rPr>
        <w:t>.</w:t>
      </w:r>
    </w:p>
    <w:p w14:paraId="6C303903" w14:textId="77777777" w:rsidR="008E5CA0" w:rsidRDefault="008E5CA0" w:rsidP="008E5CA0">
      <w:pPr>
        <w:autoSpaceDE w:val="0"/>
        <w:autoSpaceDN w:val="0"/>
        <w:adjustRightInd w:val="0"/>
        <w:spacing w:after="0" w:line="240" w:lineRule="auto"/>
        <w:ind w:firstLine="709"/>
        <w:jc w:val="both"/>
        <w:outlineLvl w:val="0"/>
        <w:rPr>
          <w:rFonts w:ascii="Times New Roman" w:eastAsia="Times New Roman" w:hAnsi="Times New Roman"/>
          <w:sz w:val="24"/>
          <w:szCs w:val="20"/>
          <w:lang w:eastAsia="ru-RU"/>
        </w:rPr>
      </w:pPr>
      <w:r>
        <w:rPr>
          <w:rFonts w:ascii="Times New Roman" w:eastAsia="Times New Roman" w:hAnsi="Times New Roman"/>
          <w:sz w:val="24"/>
          <w:szCs w:val="20"/>
          <w:lang w:eastAsia="ru-RU"/>
        </w:rPr>
        <w:t>2. В целях исключения неэффективных расходов и учитывая высокую строительную готовность ФАПа на 45 посещений в смену в с. Лемешкино Руднянского муниципального района (56%) рассмотреть вопрос о продолжении строительства данного объекта.</w:t>
      </w:r>
    </w:p>
    <w:p w14:paraId="11081BEF" w14:textId="77777777" w:rsidR="008E5CA0" w:rsidRDefault="008E5CA0" w:rsidP="006F7D7C">
      <w:pPr>
        <w:spacing w:after="0" w:line="240" w:lineRule="auto"/>
        <w:ind w:firstLine="708"/>
        <w:jc w:val="both"/>
        <w:rPr>
          <w:rFonts w:ascii="Times New Roman" w:hAnsi="Times New Roman"/>
          <w:sz w:val="24"/>
          <w:szCs w:val="24"/>
        </w:rPr>
      </w:pPr>
      <w:r>
        <w:rPr>
          <w:rFonts w:ascii="Times New Roman" w:hAnsi="Times New Roman"/>
          <w:sz w:val="24"/>
          <w:szCs w:val="24"/>
        </w:rPr>
        <w:t>3. Поручить ГКУ ВО «МАЦ»:</w:t>
      </w:r>
    </w:p>
    <w:p w14:paraId="7F244C67" w14:textId="77777777" w:rsidR="00D27A11" w:rsidRPr="00D27A11" w:rsidRDefault="008E5CA0" w:rsidP="006F7D7C">
      <w:pPr>
        <w:spacing w:after="0" w:line="240" w:lineRule="auto"/>
        <w:ind w:firstLine="708"/>
        <w:jc w:val="both"/>
        <w:rPr>
          <w:rFonts w:ascii="Times New Roman" w:hAnsi="Times New Roman"/>
          <w:sz w:val="24"/>
          <w:szCs w:val="24"/>
        </w:rPr>
      </w:pPr>
      <w:r>
        <w:rPr>
          <w:rFonts w:ascii="Times New Roman" w:hAnsi="Times New Roman"/>
          <w:sz w:val="24"/>
          <w:szCs w:val="24"/>
        </w:rPr>
        <w:t>3.1</w:t>
      </w:r>
      <w:r w:rsidR="00D27A11">
        <w:rPr>
          <w:rFonts w:ascii="Times New Roman" w:hAnsi="Times New Roman"/>
          <w:sz w:val="24"/>
          <w:szCs w:val="24"/>
        </w:rPr>
        <w:t xml:space="preserve">. </w:t>
      </w:r>
      <w:r>
        <w:rPr>
          <w:rFonts w:ascii="Times New Roman" w:hAnsi="Times New Roman"/>
          <w:sz w:val="24"/>
          <w:szCs w:val="24"/>
        </w:rPr>
        <w:t>Совместно с ГКУ «ЦБУ» в</w:t>
      </w:r>
      <w:r w:rsidR="00D27A11">
        <w:rPr>
          <w:rFonts w:ascii="Times New Roman" w:hAnsi="Times New Roman"/>
          <w:sz w:val="24"/>
          <w:szCs w:val="24"/>
        </w:rPr>
        <w:t xml:space="preserve"> рамках проводимой в 2019 году инвентаризации имущества провести работу по уточнению 7 объектов гидромелиоративного имущества общей стоимостью 35183,9 тыс. руб. в целях исключения их двойного учета</w:t>
      </w:r>
      <w:r w:rsidR="004607AE">
        <w:rPr>
          <w:rFonts w:ascii="Times New Roman" w:hAnsi="Times New Roman"/>
          <w:sz w:val="24"/>
          <w:szCs w:val="24"/>
        </w:rPr>
        <w:t xml:space="preserve"> (на балансовых и забалансовых счетах)</w:t>
      </w:r>
      <w:r w:rsidR="00D27A11">
        <w:rPr>
          <w:rFonts w:ascii="Times New Roman" w:hAnsi="Times New Roman"/>
          <w:sz w:val="24"/>
          <w:szCs w:val="24"/>
        </w:rPr>
        <w:t>.</w:t>
      </w:r>
    </w:p>
    <w:p w14:paraId="2E940E8B" w14:textId="77777777" w:rsidR="00CE738E" w:rsidRDefault="00337648" w:rsidP="006F7D7C">
      <w:pPr>
        <w:autoSpaceDE w:val="0"/>
        <w:autoSpaceDN w:val="0"/>
        <w:adjustRightInd w:val="0"/>
        <w:spacing w:after="0" w:line="240" w:lineRule="auto"/>
        <w:ind w:firstLine="709"/>
        <w:jc w:val="both"/>
        <w:outlineLvl w:val="0"/>
        <w:rPr>
          <w:rFonts w:ascii="Times New Roman" w:eastAsia="Times New Roman" w:hAnsi="Times New Roman"/>
          <w:sz w:val="24"/>
          <w:szCs w:val="20"/>
          <w:lang w:eastAsia="ru-RU"/>
        </w:rPr>
      </w:pPr>
      <w:r>
        <w:rPr>
          <w:rFonts w:ascii="Times New Roman" w:hAnsi="Times New Roman"/>
          <w:sz w:val="24"/>
          <w:szCs w:val="24"/>
        </w:rPr>
        <w:t>3</w:t>
      </w:r>
      <w:r w:rsidR="008E5CA0">
        <w:rPr>
          <w:rFonts w:ascii="Times New Roman" w:hAnsi="Times New Roman"/>
          <w:sz w:val="24"/>
          <w:szCs w:val="24"/>
        </w:rPr>
        <w:t xml:space="preserve">.2. </w:t>
      </w:r>
      <w:r w:rsidR="00A15D03" w:rsidRPr="009B0986">
        <w:rPr>
          <w:rFonts w:ascii="Times New Roman" w:hAnsi="Times New Roman"/>
          <w:sz w:val="24"/>
          <w:szCs w:val="24"/>
        </w:rPr>
        <w:t xml:space="preserve">В целях </w:t>
      </w:r>
      <w:r w:rsidR="009B0986">
        <w:rPr>
          <w:rFonts w:ascii="Times New Roman" w:hAnsi="Times New Roman"/>
          <w:sz w:val="24"/>
          <w:szCs w:val="24"/>
        </w:rPr>
        <w:t xml:space="preserve">исключения бесконтрольности </w:t>
      </w:r>
      <w:r w:rsidR="0083453A">
        <w:rPr>
          <w:rFonts w:ascii="Times New Roman" w:hAnsi="Times New Roman"/>
          <w:sz w:val="24"/>
          <w:szCs w:val="24"/>
        </w:rPr>
        <w:t>эксплуатации</w:t>
      </w:r>
      <w:r w:rsidR="009B0986">
        <w:rPr>
          <w:rFonts w:ascii="Times New Roman" w:hAnsi="Times New Roman"/>
          <w:sz w:val="24"/>
          <w:szCs w:val="24"/>
        </w:rPr>
        <w:t xml:space="preserve"> гидромелиоративного имущества, </w:t>
      </w:r>
      <w:r w:rsidR="009B0986" w:rsidRPr="009B0986">
        <w:rPr>
          <w:rFonts w:ascii="Times New Roman" w:hAnsi="Times New Roman"/>
          <w:sz w:val="24"/>
          <w:szCs w:val="24"/>
        </w:rPr>
        <w:t>используемого сельхозтоваропроизводител</w:t>
      </w:r>
      <w:r w:rsidR="009B0986">
        <w:rPr>
          <w:rFonts w:ascii="Times New Roman" w:hAnsi="Times New Roman"/>
          <w:sz w:val="24"/>
          <w:szCs w:val="24"/>
        </w:rPr>
        <w:t>ями</w:t>
      </w:r>
      <w:r w:rsidR="009B0986" w:rsidRPr="009B0986">
        <w:rPr>
          <w:rFonts w:ascii="Times New Roman" w:hAnsi="Times New Roman"/>
          <w:sz w:val="24"/>
          <w:szCs w:val="24"/>
        </w:rPr>
        <w:t xml:space="preserve"> особенно в период проведения весенне-полевых работ</w:t>
      </w:r>
      <w:r w:rsidR="009B0986">
        <w:rPr>
          <w:rFonts w:ascii="Times New Roman" w:hAnsi="Times New Roman"/>
          <w:sz w:val="24"/>
          <w:szCs w:val="24"/>
        </w:rPr>
        <w:t xml:space="preserve">, и </w:t>
      </w:r>
      <w:r w:rsidR="00A15D03" w:rsidRPr="009B0986">
        <w:rPr>
          <w:rFonts w:ascii="Times New Roman" w:hAnsi="Times New Roman"/>
          <w:sz w:val="24"/>
          <w:szCs w:val="24"/>
        </w:rPr>
        <w:t xml:space="preserve">повышения </w:t>
      </w:r>
      <w:r w:rsidR="009B0986">
        <w:rPr>
          <w:rFonts w:ascii="Times New Roman" w:hAnsi="Times New Roman"/>
          <w:sz w:val="24"/>
          <w:szCs w:val="24"/>
        </w:rPr>
        <w:t xml:space="preserve">его </w:t>
      </w:r>
      <w:r w:rsidR="00A15D03" w:rsidRPr="009B0986">
        <w:rPr>
          <w:rFonts w:ascii="Times New Roman" w:hAnsi="Times New Roman"/>
          <w:sz w:val="24"/>
          <w:szCs w:val="24"/>
        </w:rPr>
        <w:t>эффективного использования</w:t>
      </w:r>
      <w:r w:rsidR="000B35E1" w:rsidRPr="009B0986">
        <w:rPr>
          <w:rFonts w:ascii="Times New Roman" w:hAnsi="Times New Roman"/>
          <w:sz w:val="24"/>
          <w:szCs w:val="24"/>
        </w:rPr>
        <w:t xml:space="preserve">, </w:t>
      </w:r>
      <w:r w:rsidR="00E57B63" w:rsidRPr="009B0986">
        <w:rPr>
          <w:rFonts w:ascii="Times New Roman" w:hAnsi="Times New Roman"/>
          <w:sz w:val="24"/>
          <w:szCs w:val="24"/>
        </w:rPr>
        <w:t>провести</w:t>
      </w:r>
      <w:r w:rsidR="00A15D03" w:rsidRPr="009B0986">
        <w:rPr>
          <w:rFonts w:ascii="Times New Roman" w:hAnsi="Times New Roman"/>
          <w:sz w:val="24"/>
          <w:szCs w:val="24"/>
        </w:rPr>
        <w:t xml:space="preserve"> работу по </w:t>
      </w:r>
      <w:r w:rsidR="004607AE">
        <w:rPr>
          <w:rFonts w:ascii="Times New Roman" w:hAnsi="Times New Roman"/>
          <w:sz w:val="24"/>
          <w:szCs w:val="24"/>
        </w:rPr>
        <w:t xml:space="preserve">оформлению договорных отношений с сельхозтоваропроизводителями, в том числе </w:t>
      </w:r>
      <w:r w:rsidR="00B20426">
        <w:rPr>
          <w:rFonts w:ascii="Times New Roman" w:hAnsi="Times New Roman"/>
          <w:sz w:val="24"/>
          <w:szCs w:val="24"/>
        </w:rPr>
        <w:t>по</w:t>
      </w:r>
      <w:r w:rsidR="000B35E1" w:rsidRPr="009B0986">
        <w:rPr>
          <w:rFonts w:ascii="Times New Roman" w:hAnsi="Times New Roman"/>
          <w:sz w:val="24"/>
          <w:szCs w:val="24"/>
        </w:rPr>
        <w:t xml:space="preserve"> </w:t>
      </w:r>
      <w:r w:rsidR="000F79BA" w:rsidRPr="009B0986">
        <w:rPr>
          <w:rFonts w:ascii="Times New Roman" w:hAnsi="Times New Roman"/>
          <w:sz w:val="24"/>
          <w:szCs w:val="24"/>
        </w:rPr>
        <w:t>передаче</w:t>
      </w:r>
      <w:r w:rsidR="00E57B63" w:rsidRPr="009B0986">
        <w:rPr>
          <w:rFonts w:ascii="Times New Roman" w:eastAsia="Times New Roman" w:hAnsi="Times New Roman"/>
          <w:sz w:val="24"/>
          <w:szCs w:val="20"/>
          <w:lang w:eastAsia="ru-RU"/>
        </w:rPr>
        <w:t xml:space="preserve"> </w:t>
      </w:r>
      <w:r w:rsidR="00B20426">
        <w:rPr>
          <w:rFonts w:ascii="Times New Roman" w:eastAsia="Times New Roman" w:hAnsi="Times New Roman"/>
          <w:sz w:val="24"/>
          <w:szCs w:val="20"/>
          <w:lang w:eastAsia="ru-RU"/>
        </w:rPr>
        <w:t xml:space="preserve">такого имущества </w:t>
      </w:r>
      <w:r w:rsidR="00E57B63" w:rsidRPr="009B0986">
        <w:rPr>
          <w:rFonts w:ascii="Times New Roman" w:eastAsia="Times New Roman" w:hAnsi="Times New Roman"/>
          <w:sz w:val="24"/>
          <w:szCs w:val="20"/>
          <w:lang w:eastAsia="ru-RU"/>
        </w:rPr>
        <w:t xml:space="preserve">в </w:t>
      </w:r>
      <w:r w:rsidR="005708E6" w:rsidRPr="009B0986">
        <w:rPr>
          <w:rFonts w:ascii="Times New Roman" w:eastAsia="Times New Roman" w:hAnsi="Times New Roman"/>
          <w:sz w:val="24"/>
          <w:szCs w:val="20"/>
          <w:lang w:eastAsia="ru-RU"/>
        </w:rPr>
        <w:t xml:space="preserve">аренду </w:t>
      </w:r>
      <w:r w:rsidR="00E57B63" w:rsidRPr="009B0986">
        <w:rPr>
          <w:rFonts w:ascii="Times New Roman" w:eastAsia="Times New Roman" w:hAnsi="Times New Roman"/>
          <w:sz w:val="24"/>
          <w:szCs w:val="20"/>
          <w:lang w:eastAsia="ru-RU"/>
        </w:rPr>
        <w:t>(</w:t>
      </w:r>
      <w:r w:rsidR="005708E6" w:rsidRPr="009B0986">
        <w:rPr>
          <w:rFonts w:ascii="Times New Roman" w:eastAsia="Times New Roman" w:hAnsi="Times New Roman"/>
          <w:sz w:val="24"/>
          <w:szCs w:val="20"/>
          <w:lang w:eastAsia="ru-RU"/>
        </w:rPr>
        <w:t>возмездное пользование</w:t>
      </w:r>
      <w:r w:rsidR="00E57B63" w:rsidRPr="009B0986">
        <w:rPr>
          <w:rFonts w:ascii="Times New Roman" w:eastAsia="Times New Roman" w:hAnsi="Times New Roman"/>
          <w:sz w:val="24"/>
          <w:szCs w:val="20"/>
          <w:lang w:eastAsia="ru-RU"/>
        </w:rPr>
        <w:t>)</w:t>
      </w:r>
      <w:r w:rsidR="000B35E1" w:rsidRPr="009B0986">
        <w:rPr>
          <w:rFonts w:ascii="Times New Roman" w:eastAsia="Times New Roman" w:hAnsi="Times New Roman"/>
          <w:sz w:val="24"/>
          <w:szCs w:val="20"/>
          <w:lang w:eastAsia="ru-RU"/>
        </w:rPr>
        <w:t>.</w:t>
      </w:r>
    </w:p>
    <w:p w14:paraId="00FEBF8B" w14:textId="77777777" w:rsidR="00CB7374" w:rsidRDefault="00CB7374" w:rsidP="006F7D7C">
      <w:pPr>
        <w:spacing w:after="0" w:line="240" w:lineRule="auto"/>
        <w:ind w:right="-1"/>
        <w:jc w:val="both"/>
        <w:rPr>
          <w:rFonts w:ascii="Times New Roman" w:hAnsi="Times New Roman"/>
          <w:sz w:val="24"/>
          <w:szCs w:val="24"/>
        </w:rPr>
      </w:pPr>
    </w:p>
    <w:p w14:paraId="4806F131" w14:textId="77777777" w:rsidR="00AB0072" w:rsidRPr="00AB0072" w:rsidRDefault="00AB0072" w:rsidP="006F7D7C">
      <w:pPr>
        <w:spacing w:after="0" w:line="240" w:lineRule="auto"/>
        <w:ind w:right="-1"/>
        <w:jc w:val="center"/>
        <w:rPr>
          <w:rFonts w:ascii="Times New Roman" w:hAnsi="Times New Roman"/>
          <w:b/>
          <w:sz w:val="24"/>
          <w:szCs w:val="24"/>
        </w:rPr>
      </w:pPr>
      <w:r w:rsidRPr="00AB0072">
        <w:rPr>
          <w:rFonts w:ascii="Times New Roman" w:hAnsi="Times New Roman"/>
          <w:b/>
          <w:sz w:val="24"/>
          <w:szCs w:val="24"/>
        </w:rPr>
        <w:t>Аудитор</w:t>
      </w:r>
      <w:r w:rsidRPr="00AB0072">
        <w:rPr>
          <w:rFonts w:ascii="Times New Roman" w:hAnsi="Times New Roman"/>
          <w:b/>
          <w:sz w:val="24"/>
          <w:szCs w:val="24"/>
        </w:rPr>
        <w:tab/>
      </w:r>
      <w:r w:rsidRPr="00AB0072">
        <w:rPr>
          <w:rFonts w:ascii="Times New Roman" w:hAnsi="Times New Roman"/>
          <w:b/>
          <w:sz w:val="24"/>
          <w:szCs w:val="24"/>
        </w:rPr>
        <w:tab/>
      </w:r>
      <w:r w:rsidRPr="00AB0072">
        <w:rPr>
          <w:rFonts w:ascii="Times New Roman" w:hAnsi="Times New Roman"/>
          <w:b/>
          <w:sz w:val="24"/>
          <w:szCs w:val="24"/>
        </w:rPr>
        <w:tab/>
      </w:r>
      <w:r w:rsidRPr="00AB0072">
        <w:rPr>
          <w:rFonts w:ascii="Times New Roman" w:hAnsi="Times New Roman"/>
          <w:b/>
          <w:sz w:val="24"/>
          <w:szCs w:val="24"/>
        </w:rPr>
        <w:tab/>
      </w:r>
      <w:r w:rsidRPr="00AB0072">
        <w:rPr>
          <w:rFonts w:ascii="Times New Roman" w:hAnsi="Times New Roman"/>
          <w:b/>
          <w:sz w:val="24"/>
          <w:szCs w:val="24"/>
        </w:rPr>
        <w:tab/>
      </w:r>
      <w:r w:rsidRPr="00AB0072">
        <w:rPr>
          <w:rFonts w:ascii="Times New Roman" w:hAnsi="Times New Roman"/>
          <w:b/>
          <w:sz w:val="24"/>
          <w:szCs w:val="24"/>
        </w:rPr>
        <w:tab/>
      </w:r>
      <w:r w:rsidRPr="00AB0072">
        <w:rPr>
          <w:rFonts w:ascii="Times New Roman" w:hAnsi="Times New Roman"/>
          <w:b/>
          <w:sz w:val="24"/>
          <w:szCs w:val="24"/>
        </w:rPr>
        <w:tab/>
      </w:r>
      <w:r w:rsidRPr="00AB0072">
        <w:rPr>
          <w:rFonts w:ascii="Times New Roman" w:hAnsi="Times New Roman"/>
          <w:b/>
          <w:sz w:val="24"/>
          <w:szCs w:val="24"/>
        </w:rPr>
        <w:tab/>
      </w:r>
      <w:r w:rsidRPr="00AB0072">
        <w:rPr>
          <w:rFonts w:ascii="Times New Roman" w:hAnsi="Times New Roman"/>
          <w:b/>
          <w:sz w:val="24"/>
          <w:szCs w:val="24"/>
        </w:rPr>
        <w:tab/>
      </w:r>
      <w:r w:rsidRPr="00AB0072">
        <w:rPr>
          <w:rFonts w:ascii="Times New Roman" w:hAnsi="Times New Roman"/>
          <w:b/>
          <w:sz w:val="24"/>
          <w:szCs w:val="24"/>
        </w:rPr>
        <w:tab/>
        <w:t>Е.А. Пузикова</w:t>
      </w:r>
    </w:p>
    <w:sectPr w:rsidR="00AB0072" w:rsidRPr="00AB0072" w:rsidSect="008B5CA5">
      <w:headerReference w:type="default" r:id="rId10"/>
      <w:pgSz w:w="11906" w:h="16838"/>
      <w:pgMar w:top="851" w:right="566" w:bottom="426"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FBACE" w14:textId="77777777" w:rsidR="00D36FF6" w:rsidRDefault="00D36FF6" w:rsidP="0083425B">
      <w:pPr>
        <w:spacing w:after="0" w:line="240" w:lineRule="auto"/>
      </w:pPr>
      <w:r>
        <w:separator/>
      </w:r>
    </w:p>
  </w:endnote>
  <w:endnote w:type="continuationSeparator" w:id="0">
    <w:p w14:paraId="473237B0" w14:textId="77777777" w:rsidR="00D36FF6" w:rsidRDefault="00D36FF6" w:rsidP="00834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D9121" w14:textId="77777777" w:rsidR="00D36FF6" w:rsidRDefault="00D36FF6" w:rsidP="0083425B">
      <w:pPr>
        <w:spacing w:after="0" w:line="240" w:lineRule="auto"/>
      </w:pPr>
      <w:r>
        <w:separator/>
      </w:r>
    </w:p>
  </w:footnote>
  <w:footnote w:type="continuationSeparator" w:id="0">
    <w:p w14:paraId="0B6852CA" w14:textId="77777777" w:rsidR="00D36FF6" w:rsidRDefault="00D36FF6" w:rsidP="00834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16"/>
        <w:szCs w:val="16"/>
      </w:rPr>
      <w:id w:val="10086152"/>
    </w:sdtPr>
    <w:sdtEndPr>
      <w:rPr>
        <w:sz w:val="20"/>
        <w:szCs w:val="20"/>
      </w:rPr>
    </w:sdtEndPr>
    <w:sdtContent>
      <w:p w14:paraId="3ED81487" w14:textId="77777777" w:rsidR="008A0F97" w:rsidRPr="003D2C34" w:rsidRDefault="008A0F97" w:rsidP="0083425B">
        <w:pPr>
          <w:pStyle w:val="a6"/>
          <w:jc w:val="center"/>
          <w:rPr>
            <w:rFonts w:ascii="Times New Roman" w:hAnsi="Times New Roman"/>
            <w:sz w:val="16"/>
            <w:szCs w:val="16"/>
          </w:rPr>
        </w:pPr>
        <w:r w:rsidRPr="002873CF">
          <w:rPr>
            <w:rFonts w:ascii="Times New Roman" w:hAnsi="Times New Roman"/>
            <w:sz w:val="20"/>
            <w:szCs w:val="20"/>
          </w:rPr>
          <w:fldChar w:fldCharType="begin"/>
        </w:r>
        <w:r w:rsidRPr="002873CF">
          <w:rPr>
            <w:rFonts w:ascii="Times New Roman" w:hAnsi="Times New Roman"/>
            <w:sz w:val="20"/>
            <w:szCs w:val="20"/>
          </w:rPr>
          <w:instrText xml:space="preserve"> PAGE   \* MERGEFORMAT </w:instrText>
        </w:r>
        <w:r w:rsidRPr="002873CF">
          <w:rPr>
            <w:rFonts w:ascii="Times New Roman" w:hAnsi="Times New Roman"/>
            <w:sz w:val="20"/>
            <w:szCs w:val="20"/>
          </w:rPr>
          <w:fldChar w:fldCharType="separate"/>
        </w:r>
        <w:r>
          <w:rPr>
            <w:rFonts w:ascii="Times New Roman" w:hAnsi="Times New Roman"/>
            <w:noProof/>
            <w:sz w:val="20"/>
            <w:szCs w:val="20"/>
          </w:rPr>
          <w:t>11</w:t>
        </w:r>
        <w:r w:rsidRPr="002873CF">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5F4A"/>
    <w:multiLevelType w:val="hybridMultilevel"/>
    <w:tmpl w:val="B5E6BFE6"/>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 w15:restartNumberingAfterBreak="0">
    <w:nsid w:val="069111C6"/>
    <w:multiLevelType w:val="hybridMultilevel"/>
    <w:tmpl w:val="22E2BF9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0745E7"/>
    <w:multiLevelType w:val="hybridMultilevel"/>
    <w:tmpl w:val="32A08B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3751EF"/>
    <w:multiLevelType w:val="hybridMultilevel"/>
    <w:tmpl w:val="056EB67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254414"/>
    <w:multiLevelType w:val="hybridMultilevel"/>
    <w:tmpl w:val="23C48264"/>
    <w:lvl w:ilvl="0" w:tplc="04190005">
      <w:start w:val="1"/>
      <w:numFmt w:val="bullet"/>
      <w:lvlText w:val=""/>
      <w:lvlJc w:val="left"/>
      <w:pPr>
        <w:ind w:left="2487"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2574211"/>
    <w:multiLevelType w:val="hybridMultilevel"/>
    <w:tmpl w:val="5B52AD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3CF2A5B"/>
    <w:multiLevelType w:val="hybridMultilevel"/>
    <w:tmpl w:val="96D6271E"/>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73D36EB"/>
    <w:multiLevelType w:val="hybridMultilevel"/>
    <w:tmpl w:val="4C20EF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A631133"/>
    <w:multiLevelType w:val="hybridMultilevel"/>
    <w:tmpl w:val="4C163972"/>
    <w:lvl w:ilvl="0" w:tplc="18908B06">
      <w:start w:val="4"/>
      <w:numFmt w:val="decimal"/>
      <w:lvlText w:val="%1."/>
      <w:lvlJc w:val="left"/>
      <w:pPr>
        <w:ind w:left="1069" w:hanging="360"/>
      </w:pPr>
      <w:rPr>
        <w:rFonts w:hint="default"/>
        <w:b w:val="0"/>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FD753F4"/>
    <w:multiLevelType w:val="hybridMultilevel"/>
    <w:tmpl w:val="A4980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B47E67"/>
    <w:multiLevelType w:val="hybridMultilevel"/>
    <w:tmpl w:val="062292F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FEC64C3"/>
    <w:multiLevelType w:val="hybridMultilevel"/>
    <w:tmpl w:val="40FEB0A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575F0D62"/>
    <w:multiLevelType w:val="hybridMultilevel"/>
    <w:tmpl w:val="4F780C8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66DA7939"/>
    <w:multiLevelType w:val="hybridMultilevel"/>
    <w:tmpl w:val="A4980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EF333E"/>
    <w:multiLevelType w:val="hybridMultilevel"/>
    <w:tmpl w:val="9C1C647C"/>
    <w:lvl w:ilvl="0" w:tplc="29AE6B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DBC1F94"/>
    <w:multiLevelType w:val="hybridMultilevel"/>
    <w:tmpl w:val="BC0473A8"/>
    <w:lvl w:ilvl="0" w:tplc="A596F0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E6025EA"/>
    <w:multiLevelType w:val="hybridMultilevel"/>
    <w:tmpl w:val="398ACD4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717728E9"/>
    <w:multiLevelType w:val="hybridMultilevel"/>
    <w:tmpl w:val="D7EE56DA"/>
    <w:lvl w:ilvl="0" w:tplc="E5EC170E">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17C7594"/>
    <w:multiLevelType w:val="hybridMultilevel"/>
    <w:tmpl w:val="2610B7A4"/>
    <w:lvl w:ilvl="0" w:tplc="39AAA3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253397C"/>
    <w:multiLevelType w:val="hybridMultilevel"/>
    <w:tmpl w:val="05F0411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4"/>
  </w:num>
  <w:num w:numId="2">
    <w:abstractNumId w:val="4"/>
  </w:num>
  <w:num w:numId="3">
    <w:abstractNumId w:val="1"/>
  </w:num>
  <w:num w:numId="4">
    <w:abstractNumId w:val="6"/>
  </w:num>
  <w:num w:numId="5">
    <w:abstractNumId w:val="16"/>
  </w:num>
  <w:num w:numId="6">
    <w:abstractNumId w:val="19"/>
  </w:num>
  <w:num w:numId="7">
    <w:abstractNumId w:val="0"/>
  </w:num>
  <w:num w:numId="8">
    <w:abstractNumId w:val="18"/>
  </w:num>
  <w:num w:numId="9">
    <w:abstractNumId w:val="15"/>
  </w:num>
  <w:num w:numId="10">
    <w:abstractNumId w:val="8"/>
  </w:num>
  <w:num w:numId="11">
    <w:abstractNumId w:val="17"/>
  </w:num>
  <w:num w:numId="12">
    <w:abstractNumId w:val="13"/>
  </w:num>
  <w:num w:numId="13">
    <w:abstractNumId w:val="2"/>
  </w:num>
  <w:num w:numId="14">
    <w:abstractNumId w:val="12"/>
  </w:num>
  <w:num w:numId="15">
    <w:abstractNumId w:val="10"/>
  </w:num>
  <w:num w:numId="16">
    <w:abstractNumId w:val="3"/>
  </w:num>
  <w:num w:numId="17">
    <w:abstractNumId w:val="9"/>
  </w:num>
  <w:num w:numId="18">
    <w:abstractNumId w:val="5"/>
  </w:num>
  <w:num w:numId="19">
    <w:abstractNumId w:val="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04AA"/>
    <w:rsid w:val="0000244F"/>
    <w:rsid w:val="00003B4B"/>
    <w:rsid w:val="0000675E"/>
    <w:rsid w:val="00011909"/>
    <w:rsid w:val="00013423"/>
    <w:rsid w:val="000140CE"/>
    <w:rsid w:val="00033933"/>
    <w:rsid w:val="00037663"/>
    <w:rsid w:val="0003785F"/>
    <w:rsid w:val="00054BFD"/>
    <w:rsid w:val="00057627"/>
    <w:rsid w:val="00062291"/>
    <w:rsid w:val="000701C3"/>
    <w:rsid w:val="00071575"/>
    <w:rsid w:val="000728A5"/>
    <w:rsid w:val="00073904"/>
    <w:rsid w:val="00077FDD"/>
    <w:rsid w:val="00085AB0"/>
    <w:rsid w:val="0009356A"/>
    <w:rsid w:val="00093633"/>
    <w:rsid w:val="000A4D26"/>
    <w:rsid w:val="000B07D8"/>
    <w:rsid w:val="000B294A"/>
    <w:rsid w:val="000B35E1"/>
    <w:rsid w:val="000B6C5D"/>
    <w:rsid w:val="000D3821"/>
    <w:rsid w:val="000F2EF4"/>
    <w:rsid w:val="000F6ADD"/>
    <w:rsid w:val="000F79BA"/>
    <w:rsid w:val="00100C22"/>
    <w:rsid w:val="001014B8"/>
    <w:rsid w:val="00104A25"/>
    <w:rsid w:val="00106026"/>
    <w:rsid w:val="00106F10"/>
    <w:rsid w:val="001122B1"/>
    <w:rsid w:val="00121785"/>
    <w:rsid w:val="00131F82"/>
    <w:rsid w:val="00145C38"/>
    <w:rsid w:val="00154C9C"/>
    <w:rsid w:val="00157F39"/>
    <w:rsid w:val="00161009"/>
    <w:rsid w:val="00167833"/>
    <w:rsid w:val="001703BD"/>
    <w:rsid w:val="00174831"/>
    <w:rsid w:val="00184A09"/>
    <w:rsid w:val="00190674"/>
    <w:rsid w:val="00192C19"/>
    <w:rsid w:val="001959E4"/>
    <w:rsid w:val="00196396"/>
    <w:rsid w:val="001A3EF4"/>
    <w:rsid w:val="001A5F19"/>
    <w:rsid w:val="001B0E40"/>
    <w:rsid w:val="001B39FE"/>
    <w:rsid w:val="001B5834"/>
    <w:rsid w:val="001B6D5F"/>
    <w:rsid w:val="001C4B41"/>
    <w:rsid w:val="001D2CF4"/>
    <w:rsid w:val="001E10F9"/>
    <w:rsid w:val="001E2179"/>
    <w:rsid w:val="001E78F1"/>
    <w:rsid w:val="001F209A"/>
    <w:rsid w:val="001F6DB2"/>
    <w:rsid w:val="00212F48"/>
    <w:rsid w:val="002157E0"/>
    <w:rsid w:val="002165B3"/>
    <w:rsid w:val="002233C3"/>
    <w:rsid w:val="00250B57"/>
    <w:rsid w:val="00251B12"/>
    <w:rsid w:val="002721D3"/>
    <w:rsid w:val="002729A5"/>
    <w:rsid w:val="00275EBB"/>
    <w:rsid w:val="00280709"/>
    <w:rsid w:val="002873CF"/>
    <w:rsid w:val="00296EAF"/>
    <w:rsid w:val="002A17F2"/>
    <w:rsid w:val="002A4985"/>
    <w:rsid w:val="002B020F"/>
    <w:rsid w:val="002B7CD2"/>
    <w:rsid w:val="002C20E4"/>
    <w:rsid w:val="002C4D35"/>
    <w:rsid w:val="002D443D"/>
    <w:rsid w:val="002D6743"/>
    <w:rsid w:val="002E0257"/>
    <w:rsid w:val="00300AC8"/>
    <w:rsid w:val="003017F0"/>
    <w:rsid w:val="00311A85"/>
    <w:rsid w:val="0031645D"/>
    <w:rsid w:val="00335089"/>
    <w:rsid w:val="0033740F"/>
    <w:rsid w:val="00337648"/>
    <w:rsid w:val="00350022"/>
    <w:rsid w:val="00353EE7"/>
    <w:rsid w:val="00356976"/>
    <w:rsid w:val="00361A51"/>
    <w:rsid w:val="00367AE0"/>
    <w:rsid w:val="0037129E"/>
    <w:rsid w:val="003817A1"/>
    <w:rsid w:val="00381E4F"/>
    <w:rsid w:val="003A4155"/>
    <w:rsid w:val="003B588E"/>
    <w:rsid w:val="003C0A82"/>
    <w:rsid w:val="003C1DD2"/>
    <w:rsid w:val="003C3A91"/>
    <w:rsid w:val="003C5DE4"/>
    <w:rsid w:val="003C68B2"/>
    <w:rsid w:val="003D067D"/>
    <w:rsid w:val="003D2C34"/>
    <w:rsid w:val="003E60AA"/>
    <w:rsid w:val="0040126D"/>
    <w:rsid w:val="004015E4"/>
    <w:rsid w:val="0040392A"/>
    <w:rsid w:val="0041150D"/>
    <w:rsid w:val="00411E12"/>
    <w:rsid w:val="004178FF"/>
    <w:rsid w:val="004242A5"/>
    <w:rsid w:val="00454F0B"/>
    <w:rsid w:val="004607AE"/>
    <w:rsid w:val="004614ED"/>
    <w:rsid w:val="004847D6"/>
    <w:rsid w:val="00493A3F"/>
    <w:rsid w:val="004946D0"/>
    <w:rsid w:val="004960E9"/>
    <w:rsid w:val="00496131"/>
    <w:rsid w:val="00496912"/>
    <w:rsid w:val="004A098C"/>
    <w:rsid w:val="004A1734"/>
    <w:rsid w:val="004A48BE"/>
    <w:rsid w:val="004A65CE"/>
    <w:rsid w:val="004A7DC9"/>
    <w:rsid w:val="004B1066"/>
    <w:rsid w:val="004B6DF1"/>
    <w:rsid w:val="004C6A5A"/>
    <w:rsid w:val="004D3275"/>
    <w:rsid w:val="004D3500"/>
    <w:rsid w:val="004E4E95"/>
    <w:rsid w:val="004E6C69"/>
    <w:rsid w:val="004E6E47"/>
    <w:rsid w:val="004F2106"/>
    <w:rsid w:val="004F4903"/>
    <w:rsid w:val="004F6B8C"/>
    <w:rsid w:val="00504DAB"/>
    <w:rsid w:val="005064DB"/>
    <w:rsid w:val="005109E6"/>
    <w:rsid w:val="00513B11"/>
    <w:rsid w:val="0051432F"/>
    <w:rsid w:val="005152A0"/>
    <w:rsid w:val="005163BB"/>
    <w:rsid w:val="0052066F"/>
    <w:rsid w:val="00522648"/>
    <w:rsid w:val="0052412B"/>
    <w:rsid w:val="005259A4"/>
    <w:rsid w:val="0053189C"/>
    <w:rsid w:val="005410CE"/>
    <w:rsid w:val="005441E3"/>
    <w:rsid w:val="00560D8F"/>
    <w:rsid w:val="005708E6"/>
    <w:rsid w:val="00570FC9"/>
    <w:rsid w:val="00573720"/>
    <w:rsid w:val="00577798"/>
    <w:rsid w:val="00584F6C"/>
    <w:rsid w:val="00596425"/>
    <w:rsid w:val="005A1E7A"/>
    <w:rsid w:val="005B487D"/>
    <w:rsid w:val="005B6DC0"/>
    <w:rsid w:val="005C28DD"/>
    <w:rsid w:val="005C6D25"/>
    <w:rsid w:val="005D2590"/>
    <w:rsid w:val="005D2A74"/>
    <w:rsid w:val="005D76AB"/>
    <w:rsid w:val="005F0DB0"/>
    <w:rsid w:val="005F2CB1"/>
    <w:rsid w:val="006049C1"/>
    <w:rsid w:val="00604E81"/>
    <w:rsid w:val="00606E62"/>
    <w:rsid w:val="006120C7"/>
    <w:rsid w:val="0061702D"/>
    <w:rsid w:val="00622F6F"/>
    <w:rsid w:val="00623A75"/>
    <w:rsid w:val="006266E8"/>
    <w:rsid w:val="00626CBD"/>
    <w:rsid w:val="00630348"/>
    <w:rsid w:val="00632A75"/>
    <w:rsid w:val="00632C89"/>
    <w:rsid w:val="006347B8"/>
    <w:rsid w:val="006507D1"/>
    <w:rsid w:val="00652B1F"/>
    <w:rsid w:val="00660015"/>
    <w:rsid w:val="00660195"/>
    <w:rsid w:val="006644E5"/>
    <w:rsid w:val="00671393"/>
    <w:rsid w:val="00675301"/>
    <w:rsid w:val="00676BF3"/>
    <w:rsid w:val="006904AA"/>
    <w:rsid w:val="006A001A"/>
    <w:rsid w:val="006B2745"/>
    <w:rsid w:val="006D101B"/>
    <w:rsid w:val="006D36FF"/>
    <w:rsid w:val="006D7BB2"/>
    <w:rsid w:val="006E6D4B"/>
    <w:rsid w:val="006F7D7C"/>
    <w:rsid w:val="007118CF"/>
    <w:rsid w:val="00713EE4"/>
    <w:rsid w:val="007157FB"/>
    <w:rsid w:val="00717D1D"/>
    <w:rsid w:val="00720048"/>
    <w:rsid w:val="0072570D"/>
    <w:rsid w:val="00744FE6"/>
    <w:rsid w:val="00750535"/>
    <w:rsid w:val="00752357"/>
    <w:rsid w:val="007619C3"/>
    <w:rsid w:val="007738CD"/>
    <w:rsid w:val="00783AF9"/>
    <w:rsid w:val="007A5BA8"/>
    <w:rsid w:val="007B7704"/>
    <w:rsid w:val="007C40C6"/>
    <w:rsid w:val="007C4CD0"/>
    <w:rsid w:val="007D7239"/>
    <w:rsid w:val="007E3E74"/>
    <w:rsid w:val="007E5681"/>
    <w:rsid w:val="007F0056"/>
    <w:rsid w:val="007F630B"/>
    <w:rsid w:val="00801723"/>
    <w:rsid w:val="00801D33"/>
    <w:rsid w:val="008041C9"/>
    <w:rsid w:val="00812827"/>
    <w:rsid w:val="0081503C"/>
    <w:rsid w:val="008266AC"/>
    <w:rsid w:val="00830320"/>
    <w:rsid w:val="008323A3"/>
    <w:rsid w:val="0083425B"/>
    <w:rsid w:val="0083453A"/>
    <w:rsid w:val="008435E1"/>
    <w:rsid w:val="008557C5"/>
    <w:rsid w:val="00867022"/>
    <w:rsid w:val="0087247F"/>
    <w:rsid w:val="008759F6"/>
    <w:rsid w:val="00881EE6"/>
    <w:rsid w:val="0089120F"/>
    <w:rsid w:val="00891637"/>
    <w:rsid w:val="008936A7"/>
    <w:rsid w:val="008A0F97"/>
    <w:rsid w:val="008B5CA5"/>
    <w:rsid w:val="008C47B8"/>
    <w:rsid w:val="008D3DED"/>
    <w:rsid w:val="008D6619"/>
    <w:rsid w:val="008E0F90"/>
    <w:rsid w:val="008E5CA0"/>
    <w:rsid w:val="008F2391"/>
    <w:rsid w:val="008F2EC0"/>
    <w:rsid w:val="008F345D"/>
    <w:rsid w:val="008F43FB"/>
    <w:rsid w:val="00900CFC"/>
    <w:rsid w:val="00902C34"/>
    <w:rsid w:val="00910311"/>
    <w:rsid w:val="00920009"/>
    <w:rsid w:val="00924B98"/>
    <w:rsid w:val="009329CC"/>
    <w:rsid w:val="00941F0B"/>
    <w:rsid w:val="00941F39"/>
    <w:rsid w:val="00943E0F"/>
    <w:rsid w:val="00952143"/>
    <w:rsid w:val="009566F6"/>
    <w:rsid w:val="009653FF"/>
    <w:rsid w:val="00987264"/>
    <w:rsid w:val="00995F17"/>
    <w:rsid w:val="009A335B"/>
    <w:rsid w:val="009A5902"/>
    <w:rsid w:val="009B0986"/>
    <w:rsid w:val="009D1AF0"/>
    <w:rsid w:val="009D61AD"/>
    <w:rsid w:val="009D631D"/>
    <w:rsid w:val="009E1980"/>
    <w:rsid w:val="009E7889"/>
    <w:rsid w:val="009F2476"/>
    <w:rsid w:val="00A02C80"/>
    <w:rsid w:val="00A056C9"/>
    <w:rsid w:val="00A15D03"/>
    <w:rsid w:val="00A24C89"/>
    <w:rsid w:val="00A25E26"/>
    <w:rsid w:val="00A26E36"/>
    <w:rsid w:val="00A3617F"/>
    <w:rsid w:val="00A60111"/>
    <w:rsid w:val="00A6548D"/>
    <w:rsid w:val="00A65877"/>
    <w:rsid w:val="00A77936"/>
    <w:rsid w:val="00A81F50"/>
    <w:rsid w:val="00A84D62"/>
    <w:rsid w:val="00A850D1"/>
    <w:rsid w:val="00A85F65"/>
    <w:rsid w:val="00A864E5"/>
    <w:rsid w:val="00A93676"/>
    <w:rsid w:val="00AA0B1B"/>
    <w:rsid w:val="00AA2CEC"/>
    <w:rsid w:val="00AB0072"/>
    <w:rsid w:val="00AB343E"/>
    <w:rsid w:val="00AB6419"/>
    <w:rsid w:val="00AC0079"/>
    <w:rsid w:val="00AC03B8"/>
    <w:rsid w:val="00AC1C33"/>
    <w:rsid w:val="00AD0A48"/>
    <w:rsid w:val="00AE2297"/>
    <w:rsid w:val="00AF12EF"/>
    <w:rsid w:val="00AF42B1"/>
    <w:rsid w:val="00AF5CB0"/>
    <w:rsid w:val="00B006BC"/>
    <w:rsid w:val="00B03997"/>
    <w:rsid w:val="00B157BB"/>
    <w:rsid w:val="00B20426"/>
    <w:rsid w:val="00B2238E"/>
    <w:rsid w:val="00B33E4E"/>
    <w:rsid w:val="00B35966"/>
    <w:rsid w:val="00B40482"/>
    <w:rsid w:val="00B4667B"/>
    <w:rsid w:val="00B536AB"/>
    <w:rsid w:val="00B703AC"/>
    <w:rsid w:val="00B72F67"/>
    <w:rsid w:val="00B80079"/>
    <w:rsid w:val="00B84241"/>
    <w:rsid w:val="00B8532D"/>
    <w:rsid w:val="00B9070C"/>
    <w:rsid w:val="00B91516"/>
    <w:rsid w:val="00B922AD"/>
    <w:rsid w:val="00BA14E3"/>
    <w:rsid w:val="00BA2224"/>
    <w:rsid w:val="00BA3CFC"/>
    <w:rsid w:val="00BA5AC4"/>
    <w:rsid w:val="00BA618E"/>
    <w:rsid w:val="00BB0575"/>
    <w:rsid w:val="00BC094F"/>
    <w:rsid w:val="00BC0CD2"/>
    <w:rsid w:val="00BD10BD"/>
    <w:rsid w:val="00BD1769"/>
    <w:rsid w:val="00BD2FC8"/>
    <w:rsid w:val="00BD601A"/>
    <w:rsid w:val="00BE2361"/>
    <w:rsid w:val="00BE2594"/>
    <w:rsid w:val="00BF14E8"/>
    <w:rsid w:val="00BF5B65"/>
    <w:rsid w:val="00C043C3"/>
    <w:rsid w:val="00C05AC1"/>
    <w:rsid w:val="00C176C1"/>
    <w:rsid w:val="00C24E51"/>
    <w:rsid w:val="00C25A8E"/>
    <w:rsid w:val="00C32B24"/>
    <w:rsid w:val="00C369F9"/>
    <w:rsid w:val="00C37AF4"/>
    <w:rsid w:val="00C4125D"/>
    <w:rsid w:val="00C433E4"/>
    <w:rsid w:val="00C436C9"/>
    <w:rsid w:val="00C536E9"/>
    <w:rsid w:val="00C5411C"/>
    <w:rsid w:val="00C768DE"/>
    <w:rsid w:val="00C80AF0"/>
    <w:rsid w:val="00C862CA"/>
    <w:rsid w:val="00C94642"/>
    <w:rsid w:val="00C94CE8"/>
    <w:rsid w:val="00CA58FA"/>
    <w:rsid w:val="00CA7EA0"/>
    <w:rsid w:val="00CB02E0"/>
    <w:rsid w:val="00CB6911"/>
    <w:rsid w:val="00CB7236"/>
    <w:rsid w:val="00CB7374"/>
    <w:rsid w:val="00CD678C"/>
    <w:rsid w:val="00CE470D"/>
    <w:rsid w:val="00CE738E"/>
    <w:rsid w:val="00CF2506"/>
    <w:rsid w:val="00D02DEF"/>
    <w:rsid w:val="00D047F1"/>
    <w:rsid w:val="00D067D3"/>
    <w:rsid w:val="00D159A2"/>
    <w:rsid w:val="00D267CE"/>
    <w:rsid w:val="00D27A11"/>
    <w:rsid w:val="00D36FF6"/>
    <w:rsid w:val="00D4200A"/>
    <w:rsid w:val="00D43C7B"/>
    <w:rsid w:val="00D46C77"/>
    <w:rsid w:val="00D57257"/>
    <w:rsid w:val="00D60505"/>
    <w:rsid w:val="00D60DBD"/>
    <w:rsid w:val="00D658AC"/>
    <w:rsid w:val="00D65DAA"/>
    <w:rsid w:val="00D8306D"/>
    <w:rsid w:val="00D84956"/>
    <w:rsid w:val="00D858B1"/>
    <w:rsid w:val="00D85F2F"/>
    <w:rsid w:val="00D93D08"/>
    <w:rsid w:val="00D965A3"/>
    <w:rsid w:val="00D97EB6"/>
    <w:rsid w:val="00DB52BF"/>
    <w:rsid w:val="00DB594A"/>
    <w:rsid w:val="00DC55C2"/>
    <w:rsid w:val="00DC7C55"/>
    <w:rsid w:val="00DE3874"/>
    <w:rsid w:val="00DE7081"/>
    <w:rsid w:val="00E220C6"/>
    <w:rsid w:val="00E26BEB"/>
    <w:rsid w:val="00E32FB1"/>
    <w:rsid w:val="00E34F77"/>
    <w:rsid w:val="00E42159"/>
    <w:rsid w:val="00E44384"/>
    <w:rsid w:val="00E455DF"/>
    <w:rsid w:val="00E53C99"/>
    <w:rsid w:val="00E551A5"/>
    <w:rsid w:val="00E56631"/>
    <w:rsid w:val="00E57B63"/>
    <w:rsid w:val="00E601BD"/>
    <w:rsid w:val="00E72252"/>
    <w:rsid w:val="00E73CB7"/>
    <w:rsid w:val="00E767F7"/>
    <w:rsid w:val="00E76DF5"/>
    <w:rsid w:val="00E81E38"/>
    <w:rsid w:val="00E866A1"/>
    <w:rsid w:val="00EA610D"/>
    <w:rsid w:val="00EB682F"/>
    <w:rsid w:val="00EC1C83"/>
    <w:rsid w:val="00EC25F8"/>
    <w:rsid w:val="00ED6F13"/>
    <w:rsid w:val="00EE05EB"/>
    <w:rsid w:val="00EE2747"/>
    <w:rsid w:val="00EF4677"/>
    <w:rsid w:val="00EF50F3"/>
    <w:rsid w:val="00F12977"/>
    <w:rsid w:val="00F12F15"/>
    <w:rsid w:val="00F1330E"/>
    <w:rsid w:val="00F145A0"/>
    <w:rsid w:val="00F1610A"/>
    <w:rsid w:val="00F162C0"/>
    <w:rsid w:val="00F20392"/>
    <w:rsid w:val="00F2533A"/>
    <w:rsid w:val="00F253A8"/>
    <w:rsid w:val="00F25487"/>
    <w:rsid w:val="00F27050"/>
    <w:rsid w:val="00F36797"/>
    <w:rsid w:val="00F6231B"/>
    <w:rsid w:val="00F62E84"/>
    <w:rsid w:val="00F672A8"/>
    <w:rsid w:val="00F71205"/>
    <w:rsid w:val="00F73609"/>
    <w:rsid w:val="00F9294A"/>
    <w:rsid w:val="00FA1C5A"/>
    <w:rsid w:val="00FA278E"/>
    <w:rsid w:val="00FA3A6A"/>
    <w:rsid w:val="00FA6AB9"/>
    <w:rsid w:val="00FA6C8E"/>
    <w:rsid w:val="00FA7A38"/>
    <w:rsid w:val="00FB7BB5"/>
    <w:rsid w:val="00FC1A8D"/>
    <w:rsid w:val="00FC2E91"/>
    <w:rsid w:val="00FC359E"/>
    <w:rsid w:val="00FD2F50"/>
    <w:rsid w:val="00FD36D3"/>
    <w:rsid w:val="00FD708F"/>
    <w:rsid w:val="00FF7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20D2D"/>
  <w15:docId w15:val="{37604422-563D-4E58-8EA1-67FEF4F0B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4AA"/>
    <w:rPr>
      <w:rFonts w:ascii="Calibri" w:eastAsia="Calibri" w:hAnsi="Calibri" w:cs="Times New Roman"/>
    </w:rPr>
  </w:style>
  <w:style w:type="paragraph" w:styleId="1">
    <w:name w:val="heading 1"/>
    <w:basedOn w:val="a"/>
    <w:next w:val="a"/>
    <w:link w:val="10"/>
    <w:uiPriority w:val="99"/>
    <w:qFormat/>
    <w:rsid w:val="006904AA"/>
    <w:pPr>
      <w:autoSpaceDE w:val="0"/>
      <w:autoSpaceDN w:val="0"/>
      <w:adjustRightInd w:val="0"/>
      <w:spacing w:before="108" w:after="108" w:line="240" w:lineRule="auto"/>
      <w:jc w:val="center"/>
      <w:outlineLvl w:val="0"/>
    </w:pPr>
    <w:rPr>
      <w:rFonts w:ascii="Arial" w:eastAsia="Times New Roman" w:hAnsi="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904AA"/>
    <w:rPr>
      <w:rFonts w:ascii="Arial" w:eastAsia="Times New Roman" w:hAnsi="Arial" w:cs="Times New Roman"/>
      <w:b/>
      <w:bCs/>
      <w:color w:val="000080"/>
      <w:sz w:val="20"/>
      <w:szCs w:val="20"/>
      <w:lang w:eastAsia="ru-RU"/>
    </w:rPr>
  </w:style>
  <w:style w:type="paragraph" w:customStyle="1" w:styleId="a3">
    <w:name w:val="Прижатый влево"/>
    <w:basedOn w:val="a"/>
    <w:next w:val="a"/>
    <w:uiPriority w:val="99"/>
    <w:rsid w:val="006904AA"/>
    <w:pPr>
      <w:autoSpaceDE w:val="0"/>
      <w:autoSpaceDN w:val="0"/>
      <w:adjustRightInd w:val="0"/>
      <w:spacing w:after="0" w:line="240" w:lineRule="auto"/>
    </w:pPr>
    <w:rPr>
      <w:rFonts w:ascii="Arial" w:hAnsi="Arial" w:cs="Arial"/>
      <w:sz w:val="24"/>
      <w:szCs w:val="24"/>
    </w:rPr>
  </w:style>
  <w:style w:type="paragraph" w:styleId="a4">
    <w:name w:val="Title"/>
    <w:basedOn w:val="a"/>
    <w:link w:val="a5"/>
    <w:qFormat/>
    <w:rsid w:val="00003B4B"/>
    <w:pPr>
      <w:spacing w:after="0" w:line="240" w:lineRule="auto"/>
      <w:jc w:val="center"/>
    </w:pPr>
    <w:rPr>
      <w:rFonts w:ascii="Times New Roman" w:eastAsia="Times New Roman" w:hAnsi="Times New Roman"/>
      <w:b/>
      <w:sz w:val="24"/>
      <w:szCs w:val="20"/>
      <w:lang w:eastAsia="ru-RU"/>
    </w:rPr>
  </w:style>
  <w:style w:type="character" w:customStyle="1" w:styleId="a5">
    <w:name w:val="Заголовок Знак"/>
    <w:basedOn w:val="a0"/>
    <w:link w:val="a4"/>
    <w:rsid w:val="00003B4B"/>
    <w:rPr>
      <w:rFonts w:ascii="Times New Roman" w:eastAsia="Times New Roman" w:hAnsi="Times New Roman" w:cs="Times New Roman"/>
      <w:b/>
      <w:sz w:val="24"/>
      <w:szCs w:val="20"/>
      <w:lang w:eastAsia="ru-RU"/>
    </w:rPr>
  </w:style>
  <w:style w:type="paragraph" w:styleId="2">
    <w:name w:val="Body Text 2"/>
    <w:basedOn w:val="a"/>
    <w:link w:val="20"/>
    <w:uiPriority w:val="99"/>
    <w:rsid w:val="00003B4B"/>
    <w:pPr>
      <w:spacing w:after="120" w:line="480" w:lineRule="auto"/>
    </w:pPr>
    <w:rPr>
      <w:rFonts w:ascii="Times New Roman" w:eastAsia="Times New Roman" w:hAnsi="Times New Roman"/>
      <w:sz w:val="24"/>
      <w:szCs w:val="20"/>
      <w:lang w:eastAsia="ru-RU"/>
    </w:rPr>
  </w:style>
  <w:style w:type="character" w:customStyle="1" w:styleId="20">
    <w:name w:val="Основной текст 2 Знак"/>
    <w:basedOn w:val="a0"/>
    <w:link w:val="2"/>
    <w:uiPriority w:val="99"/>
    <w:rsid w:val="00003B4B"/>
    <w:rPr>
      <w:rFonts w:ascii="Times New Roman" w:eastAsia="Times New Roman" w:hAnsi="Times New Roman" w:cs="Times New Roman"/>
      <w:sz w:val="24"/>
      <w:szCs w:val="20"/>
      <w:lang w:eastAsia="ru-RU"/>
    </w:rPr>
  </w:style>
  <w:style w:type="paragraph" w:styleId="a6">
    <w:name w:val="header"/>
    <w:basedOn w:val="a"/>
    <w:link w:val="a7"/>
    <w:uiPriority w:val="99"/>
    <w:unhideWhenUsed/>
    <w:rsid w:val="0083425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3425B"/>
    <w:rPr>
      <w:rFonts w:ascii="Calibri" w:eastAsia="Calibri" w:hAnsi="Calibri" w:cs="Times New Roman"/>
    </w:rPr>
  </w:style>
  <w:style w:type="paragraph" w:styleId="a8">
    <w:name w:val="footer"/>
    <w:basedOn w:val="a"/>
    <w:link w:val="a9"/>
    <w:uiPriority w:val="99"/>
    <w:semiHidden/>
    <w:unhideWhenUsed/>
    <w:rsid w:val="0083425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83425B"/>
    <w:rPr>
      <w:rFonts w:ascii="Calibri" w:eastAsia="Calibri" w:hAnsi="Calibri" w:cs="Times New Roman"/>
    </w:rPr>
  </w:style>
  <w:style w:type="paragraph" w:styleId="aa">
    <w:name w:val="Balloon Text"/>
    <w:basedOn w:val="a"/>
    <w:link w:val="ab"/>
    <w:uiPriority w:val="99"/>
    <w:semiHidden/>
    <w:unhideWhenUsed/>
    <w:rsid w:val="0075235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52357"/>
    <w:rPr>
      <w:rFonts w:ascii="Tahoma" w:eastAsia="Calibri" w:hAnsi="Tahoma" w:cs="Tahoma"/>
      <w:sz w:val="16"/>
      <w:szCs w:val="16"/>
    </w:rPr>
  </w:style>
  <w:style w:type="table" w:styleId="ac">
    <w:name w:val="Table Grid"/>
    <w:basedOn w:val="a1"/>
    <w:uiPriority w:val="99"/>
    <w:rsid w:val="00381E4F"/>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uiPriority w:val="34"/>
    <w:qFormat/>
    <w:rsid w:val="00CF2506"/>
    <w:pPr>
      <w:ind w:left="720"/>
      <w:contextualSpacing/>
    </w:pPr>
  </w:style>
  <w:style w:type="paragraph" w:styleId="ae">
    <w:name w:val="Normal (Web)"/>
    <w:basedOn w:val="a"/>
    <w:uiPriority w:val="99"/>
    <w:semiHidden/>
    <w:unhideWhenUsed/>
    <w:rsid w:val="00CB737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1"/>
    <w:rsid w:val="00A93676"/>
    <w:pPr>
      <w:spacing w:after="0" w:line="240" w:lineRule="auto"/>
    </w:pPr>
    <w:rPr>
      <w:rFonts w:ascii="Times New Roman" w:eastAsia="Times New Roman" w:hAnsi="Times New Roman" w:cs="Times New Roman"/>
      <w:sz w:val="24"/>
      <w:szCs w:val="24"/>
      <w:lang w:eastAsia="ru-RU"/>
    </w:rPr>
  </w:style>
  <w:style w:type="character" w:customStyle="1" w:styleId="af">
    <w:name w:val="Цветовое выделение"/>
    <w:rsid w:val="0041150D"/>
    <w:rPr>
      <w:b/>
      <w:color w:val="000080"/>
    </w:rPr>
  </w:style>
  <w:style w:type="paragraph" w:customStyle="1" w:styleId="ConsPlusNormal">
    <w:name w:val="ConsPlusNormal"/>
    <w:rsid w:val="006E6D4B"/>
    <w:pPr>
      <w:widowControl w:val="0"/>
      <w:autoSpaceDE w:val="0"/>
      <w:autoSpaceDN w:val="0"/>
      <w:spacing w:after="0" w:line="240" w:lineRule="auto"/>
    </w:pPr>
    <w:rPr>
      <w:rFonts w:ascii="Calibri" w:eastAsia="Times New Roman" w:hAnsi="Calibri" w:cs="Calibri"/>
      <w:szCs w:val="20"/>
      <w:lang w:eastAsia="ru-RU"/>
    </w:rPr>
  </w:style>
  <w:style w:type="character" w:styleId="af0">
    <w:name w:val="Strong"/>
    <w:basedOn w:val="a0"/>
    <w:uiPriority w:val="22"/>
    <w:qFormat/>
    <w:rsid w:val="00A3617F"/>
    <w:rPr>
      <w:b/>
      <w:bCs/>
    </w:rPr>
  </w:style>
  <w:style w:type="character" w:styleId="af1">
    <w:name w:val="Hyperlink"/>
    <w:basedOn w:val="a0"/>
    <w:uiPriority w:val="99"/>
    <w:semiHidden/>
    <w:unhideWhenUsed/>
    <w:rsid w:val="00A361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486984">
      <w:bodyDiv w:val="1"/>
      <w:marLeft w:val="0"/>
      <w:marRight w:val="0"/>
      <w:marTop w:val="0"/>
      <w:marBottom w:val="0"/>
      <w:divBdr>
        <w:top w:val="none" w:sz="0" w:space="0" w:color="auto"/>
        <w:left w:val="none" w:sz="0" w:space="0" w:color="auto"/>
        <w:bottom w:val="none" w:sz="0" w:space="0" w:color="auto"/>
        <w:right w:val="none" w:sz="0" w:space="0" w:color="auto"/>
      </w:divBdr>
    </w:div>
    <w:div w:id="1396244720">
      <w:bodyDiv w:val="1"/>
      <w:marLeft w:val="0"/>
      <w:marRight w:val="0"/>
      <w:marTop w:val="0"/>
      <w:marBottom w:val="0"/>
      <w:divBdr>
        <w:top w:val="none" w:sz="0" w:space="0" w:color="auto"/>
        <w:left w:val="none" w:sz="0" w:space="0" w:color="auto"/>
        <w:bottom w:val="none" w:sz="0" w:space="0" w:color="auto"/>
        <w:right w:val="none" w:sz="0" w:space="0" w:color="auto"/>
      </w:divBdr>
    </w:div>
    <w:div w:id="1407191581">
      <w:bodyDiv w:val="1"/>
      <w:marLeft w:val="0"/>
      <w:marRight w:val="0"/>
      <w:marTop w:val="0"/>
      <w:marBottom w:val="0"/>
      <w:divBdr>
        <w:top w:val="none" w:sz="0" w:space="0" w:color="auto"/>
        <w:left w:val="none" w:sz="0" w:space="0" w:color="auto"/>
        <w:bottom w:val="none" w:sz="0" w:space="0" w:color="auto"/>
        <w:right w:val="none" w:sz="0" w:space="0" w:color="auto"/>
      </w:divBdr>
    </w:div>
    <w:div w:id="153951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D744965F3F9D9096F384356EDAF3A2E650C18A143BA8591FB5E4650664201BDE0D31D98B5228042C80F2EEBCC27C039B698B1B708501DDsAt9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8D744965F3F9D9096F384356EDAF3A2E650C18A143BA8591FB5E4650664201BDE0D31D98B52290B2D80F2EEBCC27C039B698B1B708501DDsAt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B24C6-6794-4846-9E7D-819FF53C2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1518</TotalTime>
  <Pages>11</Pages>
  <Words>6225</Words>
  <Characters>35483</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Чибасова</dc:creator>
  <cp:lastModifiedBy>HP Inc.</cp:lastModifiedBy>
  <cp:revision>27</cp:revision>
  <cp:lastPrinted>2019-04-04T08:21:00Z</cp:lastPrinted>
  <dcterms:created xsi:type="dcterms:W3CDTF">2019-03-22T03:22:00Z</dcterms:created>
  <dcterms:modified xsi:type="dcterms:W3CDTF">2020-02-03T07:01:00Z</dcterms:modified>
</cp:coreProperties>
</file>